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DA8D" w14:textId="7E9AA746" w:rsidR="00AC58C3" w:rsidRDefault="00B449EB" w:rsidP="00AC58C3">
      <w:pPr>
        <w:tabs>
          <w:tab w:val="left" w:pos="720"/>
          <w:tab w:val="left" w:pos="1440"/>
          <w:tab w:val="left" w:pos="2160"/>
          <w:tab w:val="left" w:pos="2880"/>
          <w:tab w:val="left" w:pos="4680"/>
          <w:tab w:val="left" w:pos="5400"/>
          <w:tab w:val="right" w:pos="9000"/>
        </w:tabs>
        <w:contextualSpacing/>
        <w:rPr>
          <w:rFonts w:cs="Arial"/>
          <w:b/>
          <w:szCs w:val="24"/>
          <w:lang w:val="en-US"/>
        </w:rPr>
      </w:pPr>
      <w:bookmarkStart w:id="0" w:name="RespondentForm"/>
      <w:bookmarkStart w:id="1" w:name="_Toc452119776"/>
      <w:bookmarkStart w:id="2" w:name="_Toc454956374"/>
      <w:r>
        <w:rPr>
          <w:rFonts w:cs="Arial"/>
          <w:b/>
          <w:noProof/>
          <w:szCs w:val="24"/>
          <w:lang w:val="en-US"/>
        </w:rPr>
        <w:drawing>
          <wp:anchor distT="0" distB="0" distL="114300" distR="114300" simplePos="0" relativeHeight="251676672" behindDoc="0" locked="0" layoutInCell="1" allowOverlap="1" wp14:anchorId="6F4F4C82" wp14:editId="4F0F4087">
            <wp:simplePos x="0" y="0"/>
            <wp:positionH relativeFrom="column">
              <wp:posOffset>3813682</wp:posOffset>
            </wp:positionH>
            <wp:positionV relativeFrom="margin">
              <wp:align>top</wp:align>
            </wp:positionV>
            <wp:extent cx="2628000" cy="392400"/>
            <wp:effectExtent l="0" t="0" r="127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0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5E2E1D">
        <w:rPr>
          <w:rFonts w:cs="Arial"/>
          <w:b/>
          <w:szCs w:val="24"/>
          <w:lang w:val="en-US"/>
        </w:rPr>
        <w:t>Long Term Conditions Strategy Consultation</w:t>
      </w:r>
    </w:p>
    <w:p w14:paraId="6E6993EB" w14:textId="77777777" w:rsidR="006E292F" w:rsidRPr="000D07C1" w:rsidRDefault="006E292F" w:rsidP="00AC58C3">
      <w:pPr>
        <w:tabs>
          <w:tab w:val="left" w:pos="720"/>
          <w:tab w:val="left" w:pos="1440"/>
          <w:tab w:val="left" w:pos="2160"/>
          <w:tab w:val="left" w:pos="2880"/>
          <w:tab w:val="left" w:pos="4680"/>
          <w:tab w:val="left" w:pos="5400"/>
          <w:tab w:val="right" w:pos="9000"/>
        </w:tabs>
        <w:contextualSpacing/>
        <w:rPr>
          <w:rFonts w:cs="Arial"/>
          <w:b/>
          <w:szCs w:val="24"/>
        </w:rPr>
      </w:pPr>
    </w:p>
    <w:bookmarkEnd w:id="1"/>
    <w:bookmarkEnd w:id="2"/>
    <w:p w14:paraId="22B05141" w14:textId="77777777" w:rsidR="00AC58C3" w:rsidRPr="000D07C1" w:rsidRDefault="00AC58C3" w:rsidP="00AC58C3">
      <w:pPr>
        <w:tabs>
          <w:tab w:val="left" w:pos="720"/>
          <w:tab w:val="left" w:pos="1440"/>
          <w:tab w:val="left" w:pos="2160"/>
          <w:tab w:val="left" w:pos="2880"/>
          <w:tab w:val="left" w:pos="4680"/>
          <w:tab w:val="left" w:pos="5400"/>
          <w:tab w:val="right" w:pos="9000"/>
        </w:tabs>
        <w:spacing w:line="240" w:lineRule="atLeast"/>
        <w:outlineLvl w:val="0"/>
        <w:rPr>
          <w:rFonts w:cs="Arial"/>
          <w:b/>
          <w:kern w:val="24"/>
          <w:szCs w:val="24"/>
        </w:rPr>
      </w:pPr>
    </w:p>
    <w:p w14:paraId="6129F22B" w14:textId="66DDDC6B" w:rsidR="00AC58C3" w:rsidRPr="000D07C1" w:rsidRDefault="004D053A" w:rsidP="00AC58C3">
      <w:pPr>
        <w:tabs>
          <w:tab w:val="left" w:pos="720"/>
          <w:tab w:val="left" w:pos="1440"/>
          <w:tab w:val="left" w:pos="2160"/>
          <w:tab w:val="left" w:pos="2880"/>
          <w:tab w:val="right" w:pos="9907"/>
        </w:tabs>
        <w:rPr>
          <w:rFonts w:eastAsia="Calibri" w:cs="Cambria"/>
          <w:b/>
          <w:szCs w:val="24"/>
          <w:lang w:eastAsia="en-GB"/>
        </w:rPr>
      </w:pPr>
      <w:r w:rsidRPr="000D07C1">
        <w:rPr>
          <w:rFonts w:eastAsia="Calibri" w:cs="Cambria"/>
          <w:b/>
          <w:szCs w:val="24"/>
          <w:lang w:eastAsia="en-GB"/>
        </w:rPr>
        <w:t>Respondent Information Form</w:t>
      </w:r>
    </w:p>
    <w:p w14:paraId="213C475F" w14:textId="77777777" w:rsidR="00AC58C3" w:rsidRPr="000D07C1" w:rsidRDefault="00AC58C3" w:rsidP="00AC58C3">
      <w:pPr>
        <w:tabs>
          <w:tab w:val="left" w:pos="720"/>
          <w:tab w:val="left" w:pos="1440"/>
          <w:tab w:val="left" w:pos="2160"/>
          <w:tab w:val="left" w:pos="2880"/>
          <w:tab w:val="right" w:pos="9907"/>
        </w:tabs>
        <w:rPr>
          <w:rFonts w:eastAsia="Calibri" w:cs="Cambria"/>
          <w:b/>
          <w:sz w:val="28"/>
          <w:szCs w:val="22"/>
          <w:lang w:eastAsia="en-GB"/>
        </w:rPr>
      </w:pPr>
    </w:p>
    <w:p w14:paraId="208AC2A2" w14:textId="77777777" w:rsidR="00AC58C3" w:rsidRPr="000D07C1" w:rsidRDefault="00AC58C3" w:rsidP="00AC58C3">
      <w:pPr>
        <w:tabs>
          <w:tab w:val="left" w:pos="720"/>
          <w:tab w:val="left" w:pos="1440"/>
          <w:tab w:val="left" w:pos="2160"/>
          <w:tab w:val="left" w:pos="2880"/>
          <w:tab w:val="right" w:pos="9907"/>
        </w:tabs>
        <w:autoSpaceDE w:val="0"/>
        <w:autoSpaceDN w:val="0"/>
        <w:adjustRightInd w:val="0"/>
        <w:spacing w:after="200" w:line="276" w:lineRule="auto"/>
        <w:rPr>
          <w:rFonts w:eastAsia="Calibri" w:cs="Arial"/>
          <w:color w:val="000000"/>
          <w:szCs w:val="24"/>
          <w:lang w:eastAsia="en-GB"/>
        </w:rPr>
      </w:pPr>
      <w:r w:rsidRPr="000D07C1">
        <w:rPr>
          <w:rFonts w:eastAsia="Calibri" w:cs="Arial"/>
          <w:b/>
          <w:color w:val="000000"/>
          <w:szCs w:val="24"/>
          <w:lang w:eastAsia="en-GB"/>
        </w:rPr>
        <w:t>Please Note</w:t>
      </w:r>
      <w:r w:rsidRPr="000D07C1">
        <w:rPr>
          <w:rFonts w:eastAsia="Calibri" w:cs="Arial"/>
          <w:color w:val="000000"/>
          <w:szCs w:val="24"/>
          <w:lang w:eastAsia="en-GB"/>
        </w:rPr>
        <w:t xml:space="preserve"> this form </w:t>
      </w:r>
      <w:r w:rsidRPr="000D07C1">
        <w:rPr>
          <w:rFonts w:eastAsia="Calibri" w:cs="Arial"/>
          <w:b/>
          <w:bCs/>
          <w:color w:val="000000"/>
          <w:szCs w:val="24"/>
          <w:lang w:eastAsia="en-GB"/>
        </w:rPr>
        <w:t>must</w:t>
      </w:r>
      <w:r w:rsidRPr="000D07C1">
        <w:rPr>
          <w:rFonts w:eastAsia="Calibri" w:cs="Arial"/>
          <w:color w:val="000000"/>
          <w:szCs w:val="24"/>
          <w:lang w:eastAsia="en-GB"/>
        </w:rPr>
        <w:t xml:space="preserve"> be completed and returned with your response.</w:t>
      </w:r>
    </w:p>
    <w:p w14:paraId="06598065" w14:textId="77777777" w:rsidR="00AC58C3" w:rsidRPr="000D07C1" w:rsidRDefault="00AC58C3" w:rsidP="00AC58C3">
      <w:pPr>
        <w:tabs>
          <w:tab w:val="left" w:pos="720"/>
          <w:tab w:val="left" w:pos="1440"/>
          <w:tab w:val="left" w:pos="2160"/>
          <w:tab w:val="left" w:pos="2880"/>
          <w:tab w:val="left" w:pos="4680"/>
          <w:tab w:val="left" w:pos="5400"/>
          <w:tab w:val="right" w:pos="9000"/>
          <w:tab w:val="right" w:pos="9907"/>
        </w:tabs>
        <w:autoSpaceDE w:val="0"/>
        <w:autoSpaceDN w:val="0"/>
        <w:adjustRightInd w:val="0"/>
        <w:spacing w:line="240" w:lineRule="atLeast"/>
        <w:rPr>
          <w:rFonts w:cs="Calibri"/>
          <w:color w:val="000000"/>
          <w:lang w:eastAsia="en-GB"/>
        </w:rPr>
      </w:pPr>
      <w:r w:rsidRPr="000D07C1">
        <w:rPr>
          <w:rFonts w:cs="Arial"/>
        </w:rPr>
        <w:t xml:space="preserve">To find out how we handle your personal data, please see our privacy policy: </w:t>
      </w:r>
      <w:hyperlink r:id="rId10" w:history="1">
        <w:r w:rsidRPr="000D07C1">
          <w:rPr>
            <w:rFonts w:cs="Arial"/>
            <w:color w:val="0000FF"/>
            <w:szCs w:val="24"/>
            <w:u w:val="single"/>
            <w:lang w:eastAsia="en-GB"/>
          </w:rPr>
          <w:t>https://www.gov.scot/privacy/</w:t>
        </w:r>
      </w:hyperlink>
      <w:r w:rsidRPr="000D07C1">
        <w:rPr>
          <w:rFonts w:ascii="Segoe UI" w:hAnsi="Segoe UI" w:cs="Segoe UI"/>
          <w:color w:val="000000"/>
          <w:szCs w:val="24"/>
          <w:lang w:eastAsia="en-GB"/>
        </w:rPr>
        <w:t xml:space="preserve"> </w:t>
      </w:r>
      <w:r w:rsidRPr="000D07C1">
        <w:rPr>
          <w:rFonts w:cs="Calibri"/>
          <w:color w:val="000000"/>
          <w:lang w:eastAsia="en-GB"/>
        </w:rPr>
        <w:br/>
      </w:r>
    </w:p>
    <w:p w14:paraId="329F575E" w14:textId="77777777" w:rsidR="00AC58C3" w:rsidRPr="000D07C1" w:rsidRDefault="00AC58C3" w:rsidP="00AC58C3">
      <w:pPr>
        <w:tabs>
          <w:tab w:val="left" w:pos="720"/>
          <w:tab w:val="left" w:pos="1440"/>
          <w:tab w:val="left" w:pos="2160"/>
          <w:tab w:val="left" w:pos="2880"/>
          <w:tab w:val="right" w:pos="9907"/>
        </w:tabs>
        <w:spacing w:after="200" w:line="276" w:lineRule="auto"/>
        <w:rPr>
          <w:rFonts w:eastAsia="Calibri" w:cs="Arial"/>
          <w:noProof/>
          <w:sz w:val="22"/>
          <w:szCs w:val="144"/>
          <w:lang w:eastAsia="en-GB"/>
        </w:rPr>
      </w:pPr>
      <w:r w:rsidRPr="000D07C1">
        <w:rPr>
          <w:rFonts w:eastAsia="Calibri"/>
          <w:sz w:val="22"/>
          <w:szCs w:val="22"/>
          <w:lang w:eastAsia="en-GB"/>
        </w:rPr>
        <w:t xml:space="preserve">Are you responding as an individual or an organisation? </w:t>
      </w:r>
      <w:r w:rsidRPr="000D07C1">
        <w:rPr>
          <w:rFonts w:eastAsia="Calibri" w:cs="Arial"/>
          <w:noProof/>
          <w:sz w:val="22"/>
          <w:szCs w:val="144"/>
          <w:lang w:eastAsia="en-GB"/>
        </w:rPr>
        <w:t xml:space="preserve"> </w:t>
      </w:r>
    </w:p>
    <w:p w14:paraId="25E77F3A" w14:textId="77777777" w:rsidR="00AC58C3" w:rsidRPr="000D07C1" w:rsidRDefault="00AC58C3" w:rsidP="00AC58C3">
      <w:pPr>
        <w:tabs>
          <w:tab w:val="left" w:pos="720"/>
          <w:tab w:val="left" w:pos="1440"/>
          <w:tab w:val="left" w:pos="2160"/>
          <w:tab w:val="left" w:pos="2880"/>
          <w:tab w:val="right" w:pos="9907"/>
        </w:tabs>
        <w:spacing w:after="120" w:line="276" w:lineRule="auto"/>
        <w:rPr>
          <w:rFonts w:eastAsia="Calibri" w:cs="Arial"/>
          <w:szCs w:val="24"/>
          <w:lang w:eastAsia="en-GB"/>
        </w:rPr>
      </w:pPr>
      <w:r w:rsidRPr="000D07C1">
        <w:rPr>
          <w:rFonts w:eastAsia="Calibri" w:cs="Arial"/>
          <w:sz w:val="22"/>
          <w:szCs w:val="28"/>
          <w:lang w:eastAsia="en-GB"/>
        </w:rPr>
        <w:fldChar w:fldCharType="begin">
          <w:ffData>
            <w:name w:val=""/>
            <w:enabled/>
            <w:calcOnExit w:val="0"/>
            <w:checkBox>
              <w:size w:val="22"/>
              <w:default w:val="0"/>
              <w:checked w:val="0"/>
            </w:checkBox>
          </w:ffData>
        </w:fldChar>
      </w:r>
      <w:r w:rsidRPr="000D07C1">
        <w:rPr>
          <w:rFonts w:eastAsia="Calibri" w:cs="Arial"/>
          <w:sz w:val="22"/>
          <w:szCs w:val="28"/>
          <w:lang w:eastAsia="en-GB"/>
        </w:rPr>
        <w:instrText xml:space="preserve"> FORMCHECKBOX </w:instrText>
      </w:r>
      <w:r w:rsidRPr="000D07C1">
        <w:rPr>
          <w:rFonts w:eastAsia="Calibri" w:cs="Arial"/>
          <w:sz w:val="22"/>
          <w:szCs w:val="28"/>
          <w:lang w:eastAsia="en-GB"/>
        </w:rPr>
      </w:r>
      <w:r w:rsidRPr="000D07C1">
        <w:rPr>
          <w:rFonts w:eastAsia="Calibri" w:cs="Arial"/>
          <w:sz w:val="22"/>
          <w:szCs w:val="28"/>
          <w:lang w:eastAsia="en-GB"/>
        </w:rPr>
        <w:fldChar w:fldCharType="separate"/>
      </w:r>
      <w:r w:rsidRPr="000D07C1">
        <w:rPr>
          <w:rFonts w:eastAsia="Calibri" w:cs="Arial"/>
          <w:sz w:val="22"/>
          <w:szCs w:val="28"/>
          <w:lang w:eastAsia="en-GB"/>
        </w:rPr>
        <w:fldChar w:fldCharType="end"/>
      </w:r>
      <w:r w:rsidRPr="000D07C1">
        <w:rPr>
          <w:rFonts w:eastAsia="Calibri" w:cs="Arial"/>
          <w:sz w:val="22"/>
          <w:szCs w:val="28"/>
          <w:lang w:eastAsia="en-GB"/>
        </w:rPr>
        <w:tab/>
      </w:r>
      <w:r w:rsidRPr="000D07C1">
        <w:rPr>
          <w:rFonts w:eastAsia="Calibri" w:cs="Arial"/>
          <w:szCs w:val="24"/>
          <w:lang w:eastAsia="en-GB"/>
        </w:rPr>
        <w:t>Individual</w:t>
      </w:r>
    </w:p>
    <w:p w14:paraId="3D0891E3" w14:textId="1BBC8448" w:rsidR="00AC58C3" w:rsidRPr="000D07C1" w:rsidRDefault="008E7512" w:rsidP="00AC58C3">
      <w:pPr>
        <w:tabs>
          <w:tab w:val="left" w:pos="720"/>
          <w:tab w:val="left" w:pos="1440"/>
          <w:tab w:val="left" w:pos="2160"/>
          <w:tab w:val="left" w:pos="2880"/>
          <w:tab w:val="right" w:pos="9907"/>
        </w:tabs>
        <w:spacing w:after="200" w:line="276" w:lineRule="auto"/>
        <w:rPr>
          <w:rFonts w:eastAsia="Calibri" w:cs="Arial"/>
          <w:szCs w:val="24"/>
          <w:lang w:eastAsia="en-GB"/>
        </w:rPr>
      </w:pPr>
      <w:r>
        <w:rPr>
          <w:rFonts w:eastAsia="Calibri" w:cs="Arial"/>
          <w:szCs w:val="24"/>
          <w:lang w:eastAsia="en-GB"/>
        </w:rPr>
        <w:fldChar w:fldCharType="begin">
          <w:ffData>
            <w:name w:val=""/>
            <w:enabled/>
            <w:calcOnExit w:val="0"/>
            <w:checkBox>
              <w:size w:val="22"/>
              <w:default w:val="1"/>
            </w:checkBox>
          </w:ffData>
        </w:fldChar>
      </w:r>
      <w:r>
        <w:rPr>
          <w:rFonts w:eastAsia="Calibri" w:cs="Arial"/>
          <w:szCs w:val="24"/>
          <w:lang w:eastAsia="en-GB"/>
        </w:rPr>
        <w:instrText xml:space="preserve"> FORMCHECKBOX </w:instrText>
      </w:r>
      <w:r>
        <w:rPr>
          <w:rFonts w:eastAsia="Calibri" w:cs="Arial"/>
          <w:szCs w:val="24"/>
          <w:lang w:eastAsia="en-GB"/>
        </w:rPr>
      </w:r>
      <w:r>
        <w:rPr>
          <w:rFonts w:eastAsia="Calibri" w:cs="Arial"/>
          <w:szCs w:val="24"/>
          <w:lang w:eastAsia="en-GB"/>
        </w:rPr>
        <w:fldChar w:fldCharType="separate"/>
      </w:r>
      <w:r>
        <w:rPr>
          <w:rFonts w:eastAsia="Calibri" w:cs="Arial"/>
          <w:szCs w:val="24"/>
          <w:lang w:eastAsia="en-GB"/>
        </w:rPr>
        <w:fldChar w:fldCharType="end"/>
      </w:r>
      <w:r w:rsidR="00AC58C3" w:rsidRPr="000D07C1">
        <w:rPr>
          <w:rFonts w:eastAsia="Calibri" w:cs="Arial"/>
          <w:szCs w:val="24"/>
          <w:lang w:eastAsia="en-GB"/>
        </w:rPr>
        <w:tab/>
        <w:t>Organisation</w:t>
      </w:r>
    </w:p>
    <w:p w14:paraId="0CD185B0" w14:textId="77777777" w:rsidR="00AC58C3" w:rsidRPr="000D07C1" w:rsidRDefault="00AC58C3" w:rsidP="00AC58C3">
      <w:pPr>
        <w:tabs>
          <w:tab w:val="left" w:pos="720"/>
          <w:tab w:val="left" w:pos="1440"/>
          <w:tab w:val="left" w:pos="2160"/>
          <w:tab w:val="left" w:pos="2880"/>
          <w:tab w:val="right" w:pos="9907"/>
        </w:tabs>
        <w:spacing w:after="120" w:line="276" w:lineRule="auto"/>
        <w:rPr>
          <w:rFonts w:eastAsia="Calibri"/>
          <w:szCs w:val="24"/>
          <w:lang w:eastAsia="en-GB"/>
        </w:rPr>
      </w:pPr>
      <w:r w:rsidRPr="000D07C1">
        <w:rPr>
          <w:noProof/>
          <w:szCs w:val="24"/>
          <w:lang w:eastAsia="en-GB"/>
        </w:rPr>
        <mc:AlternateContent>
          <mc:Choice Requires="wps">
            <w:drawing>
              <wp:anchor distT="0" distB="0" distL="114300" distR="114300" simplePos="0" relativeHeight="251659264" behindDoc="0" locked="0" layoutInCell="1" allowOverlap="1" wp14:anchorId="1016C83A" wp14:editId="550C22CC">
                <wp:simplePos x="0" y="0"/>
                <wp:positionH relativeFrom="column">
                  <wp:posOffset>0</wp:posOffset>
                </wp:positionH>
                <wp:positionV relativeFrom="paragraph">
                  <wp:posOffset>250723</wp:posOffset>
                </wp:positionV>
                <wp:extent cx="5943600" cy="338455"/>
                <wp:effectExtent l="0" t="0" r="19050" b="23495"/>
                <wp:wrapTight wrapText="bothSides">
                  <wp:wrapPolygon edited="0">
                    <wp:start x="0" y="0"/>
                    <wp:lineTo x="0" y="21884"/>
                    <wp:lineTo x="21600" y="21884"/>
                    <wp:lineTo x="21600" y="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6FCFCF2E" w14:textId="77777777" w:rsidR="008E7512" w:rsidRDefault="008E7512" w:rsidP="008E7512">
                            <w:r>
                              <w:t>The Royal Pharmaceutical Society</w:t>
                            </w:r>
                          </w:p>
                          <w:p w14:paraId="004F4FAA" w14:textId="77777777" w:rsidR="003F5811" w:rsidRDefault="003F5811" w:rsidP="00AC58C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6C83A" id="_x0000_t202" coordsize="21600,21600" o:spt="202" path="m,l,21600r21600,l21600,xe">
                <v:stroke joinstyle="miter"/>
                <v:path gradientshapeok="t" o:connecttype="rect"/>
              </v:shapetype>
              <v:shape id="Text Box 17" o:spid="_x0000_s1026" type="#_x0000_t202" style="position:absolute;margin-left:0;margin-top:19.75pt;width:468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" filled="f">
                <v:textbox inset=",7.2pt,,7.2pt">
                  <w:txbxContent>
                    <w:p w14:paraId="6FCFCF2E" w14:textId="77777777" w:rsidR="008E7512" w:rsidRDefault="008E7512" w:rsidP="008E7512">
                      <w:r>
                        <w:t>The Royal Pharmaceutical Society</w:t>
                      </w:r>
                    </w:p>
                    <w:p w14:paraId="004F4FAA" w14:textId="77777777" w:rsidR="003F5811" w:rsidRDefault="003F5811" w:rsidP="00AC58C3"/>
                  </w:txbxContent>
                </v:textbox>
                <w10:wrap type="tight"/>
              </v:shape>
            </w:pict>
          </mc:Fallback>
        </mc:AlternateContent>
      </w:r>
      <w:r w:rsidRPr="000D07C1">
        <w:rPr>
          <w:rFonts w:eastAsia="Calibri" w:cs="Arial"/>
          <w:szCs w:val="24"/>
          <w:lang w:eastAsia="en-GB"/>
        </w:rPr>
        <w:t>Full name or organisation’s name</w:t>
      </w:r>
    </w:p>
    <w:p w14:paraId="5D026AB5" w14:textId="77777777" w:rsidR="00AC58C3" w:rsidRPr="00F56FC6" w:rsidRDefault="00AC58C3" w:rsidP="00AC58C3">
      <w:pPr>
        <w:tabs>
          <w:tab w:val="left" w:pos="720"/>
          <w:tab w:val="left" w:pos="1440"/>
          <w:tab w:val="left" w:pos="2160"/>
          <w:tab w:val="left" w:pos="2880"/>
          <w:tab w:val="right" w:pos="9907"/>
        </w:tabs>
        <w:rPr>
          <w:rFonts w:eastAsia="Calibri"/>
          <w:sz w:val="16"/>
          <w:szCs w:val="16"/>
          <w:lang w:eastAsia="en-GB"/>
        </w:rPr>
      </w:pPr>
      <w:r w:rsidRPr="000D07C1">
        <w:rPr>
          <w:noProof/>
          <w:szCs w:val="24"/>
          <w:lang w:eastAsia="en-GB"/>
        </w:rPr>
        <mc:AlternateContent>
          <mc:Choice Requires="wps">
            <w:drawing>
              <wp:anchor distT="0" distB="0" distL="114300" distR="114300" simplePos="0" relativeHeight="251661312" behindDoc="0" locked="0" layoutInCell="1" allowOverlap="1" wp14:anchorId="4D9FE21F" wp14:editId="09B29C54">
                <wp:simplePos x="0" y="0"/>
                <wp:positionH relativeFrom="column">
                  <wp:posOffset>2520892</wp:posOffset>
                </wp:positionH>
                <wp:positionV relativeFrom="paragraph">
                  <wp:posOffset>396017</wp:posOffset>
                </wp:positionV>
                <wp:extent cx="3423920" cy="331470"/>
                <wp:effectExtent l="0" t="0" r="24130" b="11430"/>
                <wp:wrapTight wrapText="bothSides">
                  <wp:wrapPolygon edited="0">
                    <wp:start x="0" y="0"/>
                    <wp:lineTo x="0" y="21103"/>
                    <wp:lineTo x="21632" y="21103"/>
                    <wp:lineTo x="21632" y="0"/>
                    <wp:lineTo x="0"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5D2C2723" w14:textId="6168F1DF" w:rsidR="003F5811" w:rsidRDefault="007B77EF" w:rsidP="00AC58C3">
                            <w:r>
                              <w:rPr>
                                <w:rFonts w:cs="Arial"/>
                                <w:color w:val="1C2244"/>
                                <w:sz w:val="22"/>
                                <w:szCs w:val="22"/>
                              </w:rPr>
                              <w:t>+44 (0) 207 572 2226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FE21F" id="Text Box 16" o:spid="_x0000_s1027" type="#_x0000_t202" style="position:absolute;margin-left:198.5pt;margin-top:31.2pt;width:269.6pt;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" filled="f">
                <v:textbox inset=",7.2pt,,7.2pt">
                  <w:txbxContent>
                    <w:p w14:paraId="5D2C2723" w14:textId="6168F1DF" w:rsidR="003F5811" w:rsidRDefault="007B77EF" w:rsidP="00AC58C3">
                      <w:r>
                        <w:rPr>
                          <w:rFonts w:cs="Arial"/>
                          <w:color w:val="1C2244"/>
                          <w:sz w:val="22"/>
                          <w:szCs w:val="22"/>
                        </w:rPr>
                        <w:t>+44 (0) 207 572 2226</w:t>
                      </w:r>
                    </w:p>
                  </w:txbxContent>
                </v:textbox>
                <w10:wrap type="tight"/>
              </v:shape>
            </w:pict>
          </mc:Fallback>
        </mc:AlternateContent>
      </w:r>
    </w:p>
    <w:p w14:paraId="40C47D51" w14:textId="77777777" w:rsidR="00AC58C3" w:rsidRPr="000D07C1" w:rsidRDefault="00AC58C3" w:rsidP="00AC58C3">
      <w:pPr>
        <w:tabs>
          <w:tab w:val="left" w:pos="720"/>
          <w:tab w:val="left" w:pos="1440"/>
          <w:tab w:val="left" w:pos="2160"/>
          <w:tab w:val="left" w:pos="2880"/>
          <w:tab w:val="right" w:pos="9907"/>
        </w:tabs>
        <w:spacing w:after="200" w:line="276" w:lineRule="auto"/>
        <w:rPr>
          <w:rFonts w:eastAsia="Calibri"/>
          <w:szCs w:val="24"/>
          <w:lang w:eastAsia="en-GB"/>
        </w:rPr>
      </w:pPr>
      <w:r w:rsidRPr="000D07C1">
        <w:rPr>
          <w:rFonts w:eastAsia="Calibri"/>
          <w:szCs w:val="24"/>
          <w:lang w:eastAsia="en-GB"/>
        </w:rPr>
        <w:t xml:space="preserve">Phone number </w:t>
      </w:r>
    </w:p>
    <w:p w14:paraId="4D0864EA" w14:textId="77777777" w:rsidR="00AC58C3" w:rsidRPr="000D07C1" w:rsidRDefault="00AC58C3" w:rsidP="00AC58C3">
      <w:pPr>
        <w:tabs>
          <w:tab w:val="left" w:pos="720"/>
          <w:tab w:val="left" w:pos="1440"/>
          <w:tab w:val="left" w:pos="2160"/>
          <w:tab w:val="left" w:pos="2880"/>
          <w:tab w:val="right" w:pos="9907"/>
        </w:tabs>
        <w:spacing w:after="120" w:line="276" w:lineRule="auto"/>
        <w:rPr>
          <w:rFonts w:eastAsia="Calibri"/>
          <w:szCs w:val="24"/>
          <w:lang w:eastAsia="en-GB"/>
        </w:rPr>
      </w:pPr>
      <w:r w:rsidRPr="000D07C1">
        <w:rPr>
          <w:noProof/>
          <w:szCs w:val="24"/>
          <w:lang w:eastAsia="en-GB"/>
        </w:rPr>
        <mc:AlternateContent>
          <mc:Choice Requires="wps">
            <w:drawing>
              <wp:anchor distT="0" distB="0" distL="114300" distR="114300" simplePos="0" relativeHeight="251662336" behindDoc="0" locked="0" layoutInCell="1" allowOverlap="1" wp14:anchorId="2423E68F" wp14:editId="1050BD97">
                <wp:simplePos x="0" y="0"/>
                <wp:positionH relativeFrom="column">
                  <wp:posOffset>2513965</wp:posOffset>
                </wp:positionH>
                <wp:positionV relativeFrom="paragraph">
                  <wp:posOffset>954405</wp:posOffset>
                </wp:positionV>
                <wp:extent cx="3423920" cy="331470"/>
                <wp:effectExtent l="0" t="0" r="24130" b="11430"/>
                <wp:wrapTight wrapText="bothSides">
                  <wp:wrapPolygon edited="0">
                    <wp:start x="0" y="0"/>
                    <wp:lineTo x="0" y="21103"/>
                    <wp:lineTo x="21632" y="21103"/>
                    <wp:lineTo x="21632"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49A8C2D5" w14:textId="77777777" w:rsidR="008E7512" w:rsidRDefault="008E7512" w:rsidP="008E7512">
                            <w:r>
                              <w:rPr>
                                <w:rFonts w:cs="Arial"/>
                                <w:color w:val="1C2244"/>
                                <w:szCs w:val="24"/>
                                <w:lang w:eastAsia="en-GB"/>
                              </w:rPr>
                              <w:t>EH3 7HF</w:t>
                            </w:r>
                          </w:p>
                          <w:p w14:paraId="79DCEEB4" w14:textId="77777777" w:rsidR="003F5811" w:rsidRDefault="003F5811" w:rsidP="00AC58C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3E68F" id="Text Box 14" o:spid="_x0000_s1028" type="#_x0000_t202" style="position:absolute;margin-left:197.95pt;margin-top:75.15pt;width:269.6pt;height:2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" filled="f">
                <v:textbox inset=",7.2pt,,7.2pt">
                  <w:txbxContent>
                    <w:p w14:paraId="49A8C2D5" w14:textId="77777777" w:rsidR="008E7512" w:rsidRDefault="008E7512" w:rsidP="008E7512">
                      <w:r>
                        <w:rPr>
                          <w:rFonts w:cs="Arial"/>
                          <w:color w:val="1C2244"/>
                          <w:szCs w:val="24"/>
                          <w:lang w:eastAsia="en-GB"/>
                        </w:rPr>
                        <w:t>EH3 7HF</w:t>
                      </w:r>
                    </w:p>
                    <w:p w14:paraId="79DCEEB4" w14:textId="77777777" w:rsidR="003F5811" w:rsidRDefault="003F5811" w:rsidP="00AC58C3"/>
                  </w:txbxContent>
                </v:textbox>
                <w10:wrap type="tight"/>
              </v:shape>
            </w:pict>
          </mc:Fallback>
        </mc:AlternateContent>
      </w:r>
      <w:r w:rsidRPr="000D07C1">
        <w:rPr>
          <w:noProof/>
          <w:szCs w:val="24"/>
          <w:lang w:eastAsia="en-GB"/>
        </w:rPr>
        <mc:AlternateContent>
          <mc:Choice Requires="wps">
            <w:drawing>
              <wp:anchor distT="0" distB="0" distL="114300" distR="114300" simplePos="0" relativeHeight="251660288" behindDoc="0" locked="0" layoutInCell="1" allowOverlap="1" wp14:anchorId="048601D5" wp14:editId="2400EFCB">
                <wp:simplePos x="0" y="0"/>
                <wp:positionH relativeFrom="column">
                  <wp:posOffset>-4445</wp:posOffset>
                </wp:positionH>
                <wp:positionV relativeFrom="paragraph">
                  <wp:posOffset>201295</wp:posOffset>
                </wp:positionV>
                <wp:extent cx="5943600" cy="666750"/>
                <wp:effectExtent l="0" t="0" r="19050" b="19050"/>
                <wp:wrapTight wrapText="bothSides">
                  <wp:wrapPolygon edited="0">
                    <wp:start x="0" y="0"/>
                    <wp:lineTo x="0" y="21600"/>
                    <wp:lineTo x="21600" y="21600"/>
                    <wp:lineTo x="21600"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157ADE83" w14:textId="77777777" w:rsidR="008E7512" w:rsidRDefault="008E7512" w:rsidP="008E7512">
                            <w:r>
                              <w:t>44 Melville Street</w:t>
                            </w:r>
                          </w:p>
                          <w:p w14:paraId="421156CF" w14:textId="25B705A2" w:rsidR="003F5811" w:rsidRDefault="008E7512" w:rsidP="008E7512">
                            <w:r>
                              <w:t>Edinburgh</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601D5" id="Text Box 15" o:spid="_x0000_s1029" type="#_x0000_t202" style="position:absolute;margin-left:-.35pt;margin-top:15.85pt;width:468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" filled="f">
                <v:textbox inset=",7.2pt,,7.2pt">
                  <w:txbxContent>
                    <w:p w14:paraId="157ADE83" w14:textId="77777777" w:rsidR="008E7512" w:rsidRDefault="008E7512" w:rsidP="008E7512">
                      <w:r>
                        <w:t>44 Melville Street</w:t>
                      </w:r>
                    </w:p>
                    <w:p w14:paraId="421156CF" w14:textId="25B705A2" w:rsidR="003F5811" w:rsidRDefault="008E7512" w:rsidP="008E7512">
                      <w:r>
                        <w:t>Edinburgh</w:t>
                      </w:r>
                    </w:p>
                  </w:txbxContent>
                </v:textbox>
                <w10:wrap type="tight"/>
              </v:shape>
            </w:pict>
          </mc:Fallback>
        </mc:AlternateContent>
      </w:r>
      <w:r w:rsidRPr="000D07C1">
        <w:rPr>
          <w:rFonts w:eastAsia="Calibri"/>
          <w:szCs w:val="24"/>
          <w:lang w:eastAsia="en-GB"/>
        </w:rPr>
        <w:t xml:space="preserve">Address </w:t>
      </w:r>
    </w:p>
    <w:p w14:paraId="561452B4" w14:textId="77777777" w:rsidR="00AC58C3" w:rsidRPr="000D07C1" w:rsidRDefault="00AC58C3" w:rsidP="00AC58C3">
      <w:pPr>
        <w:tabs>
          <w:tab w:val="left" w:pos="720"/>
          <w:tab w:val="left" w:pos="1440"/>
          <w:tab w:val="left" w:pos="2160"/>
          <w:tab w:val="left" w:pos="2880"/>
          <w:tab w:val="right" w:pos="9907"/>
        </w:tabs>
        <w:spacing w:after="120" w:line="276" w:lineRule="auto"/>
        <w:rPr>
          <w:rFonts w:eastAsia="Calibri"/>
          <w:szCs w:val="24"/>
          <w:lang w:eastAsia="en-GB"/>
        </w:rPr>
      </w:pPr>
      <w:r w:rsidRPr="000D07C1">
        <w:rPr>
          <w:rFonts w:eastAsia="Calibri"/>
          <w:szCs w:val="24"/>
          <w:lang w:eastAsia="en-GB"/>
        </w:rPr>
        <w:t xml:space="preserve">Postcode </w:t>
      </w:r>
    </w:p>
    <w:p w14:paraId="64B59A3B" w14:textId="77777777" w:rsidR="00AC58C3" w:rsidRPr="000D07C1" w:rsidRDefault="00AC58C3" w:rsidP="00AC58C3">
      <w:pPr>
        <w:tabs>
          <w:tab w:val="left" w:pos="720"/>
          <w:tab w:val="left" w:pos="1440"/>
          <w:tab w:val="left" w:pos="2160"/>
          <w:tab w:val="left" w:pos="2880"/>
          <w:tab w:val="right" w:pos="9907"/>
        </w:tabs>
        <w:spacing w:line="276" w:lineRule="auto"/>
        <w:rPr>
          <w:rFonts w:ascii="Calibri" w:eastAsia="Calibri" w:hAnsi="Calibri"/>
          <w:sz w:val="22"/>
          <w:szCs w:val="22"/>
          <w:lang w:eastAsia="en-GB"/>
        </w:rPr>
      </w:pPr>
      <w:r w:rsidRPr="000D07C1">
        <w:rPr>
          <w:noProof/>
          <w:szCs w:val="24"/>
          <w:lang w:eastAsia="en-GB"/>
        </w:rPr>
        <mc:AlternateContent>
          <mc:Choice Requires="wps">
            <w:drawing>
              <wp:anchor distT="0" distB="0" distL="114300" distR="114300" simplePos="0" relativeHeight="251663360" behindDoc="0" locked="0" layoutInCell="1" allowOverlap="1" wp14:anchorId="52FC070D" wp14:editId="7E0D8F9C">
                <wp:simplePos x="0" y="0"/>
                <wp:positionH relativeFrom="column">
                  <wp:posOffset>2512060</wp:posOffset>
                </wp:positionH>
                <wp:positionV relativeFrom="paragraph">
                  <wp:posOffset>133985</wp:posOffset>
                </wp:positionV>
                <wp:extent cx="3423920" cy="366395"/>
                <wp:effectExtent l="0" t="0" r="24130" b="14605"/>
                <wp:wrapTight wrapText="bothSides">
                  <wp:wrapPolygon edited="0">
                    <wp:start x="0" y="0"/>
                    <wp:lineTo x="0" y="21338"/>
                    <wp:lineTo x="21632" y="21338"/>
                    <wp:lineTo x="21632" y="0"/>
                    <wp:lineTo x="0"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66395"/>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2FBB331E" w14:textId="77777777" w:rsidR="008E7512" w:rsidRDefault="008E7512" w:rsidP="008E7512">
                            <w:r>
                              <w:rPr>
                                <w:rFonts w:cs="Arial"/>
                              </w:rPr>
                              <w:t>scotinfo@rpharms.com</w:t>
                            </w:r>
                          </w:p>
                          <w:p w14:paraId="54E4E6C7" w14:textId="77777777" w:rsidR="003F5811" w:rsidRDefault="003F5811" w:rsidP="00AC58C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C070D" id="Text Box 13" o:spid="_x0000_s1030" type="#_x0000_t202" style="position:absolute;margin-left:197.8pt;margin-top:10.55pt;width:269.6pt;height:2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" filled="f">
                <v:textbox inset=",7.2pt,,7.2pt">
                  <w:txbxContent>
                    <w:p w14:paraId="2FBB331E" w14:textId="77777777" w:rsidR="008E7512" w:rsidRDefault="008E7512" w:rsidP="008E7512">
                      <w:r>
                        <w:rPr>
                          <w:rFonts w:cs="Arial"/>
                        </w:rPr>
                        <w:t>scotinfo@rpharms.com</w:t>
                      </w:r>
                    </w:p>
                    <w:p w14:paraId="54E4E6C7" w14:textId="77777777" w:rsidR="003F5811" w:rsidRDefault="003F5811" w:rsidP="00AC58C3"/>
                  </w:txbxContent>
                </v:textbox>
                <w10:wrap type="tight"/>
              </v:shape>
            </w:pict>
          </mc:Fallback>
        </mc:AlternateContent>
      </w:r>
    </w:p>
    <w:p w14:paraId="25EAB748" w14:textId="77777777" w:rsidR="00AC58C3" w:rsidRPr="000D07C1" w:rsidRDefault="00AC58C3" w:rsidP="00AC58C3">
      <w:pPr>
        <w:tabs>
          <w:tab w:val="left" w:pos="720"/>
          <w:tab w:val="left" w:pos="1440"/>
          <w:tab w:val="left" w:pos="2160"/>
          <w:tab w:val="left" w:pos="2880"/>
          <w:tab w:val="right" w:pos="9907"/>
        </w:tabs>
        <w:spacing w:after="200" w:line="276" w:lineRule="auto"/>
        <w:rPr>
          <w:rFonts w:eastAsia="Calibri"/>
          <w:szCs w:val="24"/>
          <w:lang w:eastAsia="en-GB"/>
        </w:rPr>
      </w:pPr>
      <w:r w:rsidRPr="000D07C1">
        <w:rPr>
          <w:rFonts w:eastAsia="Calibri"/>
          <w:szCs w:val="24"/>
          <w:lang w:eastAsia="en-GB"/>
        </w:rPr>
        <w:t>Email</w:t>
      </w:r>
      <w:r>
        <w:rPr>
          <w:rFonts w:eastAsia="Calibri"/>
          <w:szCs w:val="24"/>
          <w:lang w:eastAsia="en-GB"/>
        </w:rPr>
        <w:t xml:space="preserve"> Address</w:t>
      </w:r>
    </w:p>
    <w:p w14:paraId="38860393"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 w:val="22"/>
          <w:szCs w:val="22"/>
          <w:lang w:eastAsia="en-GB"/>
        </w:rPr>
      </w:pPr>
      <w:r w:rsidRPr="000D07C1">
        <w:rPr>
          <w:noProof/>
          <w:lang w:eastAsia="en-GB"/>
        </w:rPr>
        <mc:AlternateContent>
          <mc:Choice Requires="wps">
            <w:drawing>
              <wp:anchor distT="0" distB="0" distL="114300" distR="114300" simplePos="0" relativeHeight="251665408" behindDoc="0" locked="0" layoutInCell="1" allowOverlap="1" wp14:anchorId="1577CE3C" wp14:editId="43474634">
                <wp:simplePos x="0" y="0"/>
                <wp:positionH relativeFrom="column">
                  <wp:posOffset>3053161</wp:posOffset>
                </wp:positionH>
                <wp:positionV relativeFrom="paragraph">
                  <wp:posOffset>70768</wp:posOffset>
                </wp:positionV>
                <wp:extent cx="2886075" cy="2023353"/>
                <wp:effectExtent l="0" t="0" r="9525" b="889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023353"/>
                        </a:xfrm>
                        <a:prstGeom prst="rect">
                          <a:avLst/>
                        </a:prstGeom>
                        <a:solidFill>
                          <a:srgbClr val="FFFFFF"/>
                        </a:solidFill>
                        <a:ln w="9525">
                          <a:solidFill>
                            <a:srgbClr val="000000"/>
                          </a:solidFill>
                          <a:miter lim="800000"/>
                          <a:headEnd/>
                          <a:tailEnd/>
                        </a:ln>
                      </wps:spPr>
                      <wps:txbx>
                        <w:txbxContent>
                          <w:p w14:paraId="0D4AEB6B" w14:textId="77777777" w:rsidR="003F5811" w:rsidRPr="00B560C2" w:rsidRDefault="003F5811" w:rsidP="00AC58C3">
                            <w:pPr>
                              <w:spacing w:after="120" w:line="120" w:lineRule="atLeast"/>
                              <w:rPr>
                                <w:rFonts w:eastAsia="Calibri" w:cs="Arial"/>
                                <w:b/>
                                <w:color w:val="000000"/>
                                <w:sz w:val="22"/>
                                <w:szCs w:val="22"/>
                              </w:rPr>
                            </w:pPr>
                            <w:r w:rsidRPr="00B560C2">
                              <w:rPr>
                                <w:rFonts w:eastAsia="Calibri" w:cs="Arial"/>
                                <w:b/>
                                <w:color w:val="000000"/>
                                <w:sz w:val="22"/>
                                <w:szCs w:val="22"/>
                              </w:rPr>
                              <w:t>Information for organisations:</w:t>
                            </w:r>
                          </w:p>
                          <w:p w14:paraId="0E3612A9" w14:textId="77777777" w:rsidR="003F5811" w:rsidRPr="00B560C2" w:rsidRDefault="003F5811" w:rsidP="00AC58C3">
                            <w:pPr>
                              <w:spacing w:after="120" w:line="120" w:lineRule="atLeast"/>
                              <w:rPr>
                                <w:rFonts w:eastAsia="Calibri" w:cs="Arial"/>
                                <w:color w:val="000000"/>
                                <w:sz w:val="22"/>
                                <w:szCs w:val="22"/>
                              </w:rPr>
                            </w:pPr>
                            <w:r w:rsidRPr="00B560C2">
                              <w:rPr>
                                <w:rFonts w:eastAsia="Calibri" w:cs="Arial"/>
                                <w:color w:val="000000"/>
                                <w:sz w:val="22"/>
                                <w:szCs w:val="22"/>
                              </w:rPr>
                              <w:t xml:space="preserve">The option 'Publish response only (without name)’ is available for individual respondents only. If this option is selected, the organisation name will still be published. </w:t>
                            </w:r>
                          </w:p>
                          <w:p w14:paraId="4B768601" w14:textId="77777777" w:rsidR="003F5811" w:rsidRPr="008A08C3" w:rsidRDefault="003F5811" w:rsidP="00AC58C3">
                            <w:pPr>
                              <w:spacing w:after="120" w:line="120" w:lineRule="atLeast"/>
                              <w:rPr>
                                <w:rFonts w:eastAsia="Calibri" w:cs="Arial"/>
                                <w:color w:val="000000"/>
                                <w:sz w:val="20"/>
                              </w:rPr>
                            </w:pPr>
                            <w:r w:rsidRPr="00B560C2">
                              <w:rPr>
                                <w:rFonts w:eastAsia="Calibri" w:cs="Arial"/>
                                <w:color w:val="000000"/>
                                <w:sz w:val="22"/>
                                <w:szCs w:val="22"/>
                              </w:rPr>
                              <w:t>If you choose the option 'Do not publish response', your organisation name may still be listed as having responded to the consultation in, for example, the analysis report</w:t>
                            </w:r>
                            <w:r w:rsidRPr="008A08C3">
                              <w:rPr>
                                <w:rFonts w:eastAsia="Calibri" w:cs="Arial"/>
                                <w:color w:val="000000"/>
                                <w:sz w:val="20"/>
                              </w:rPr>
                              <w:t>.</w:t>
                            </w:r>
                          </w:p>
                          <w:p w14:paraId="1CFFBF70" w14:textId="77777777" w:rsidR="003F5811" w:rsidRPr="008A08C3" w:rsidRDefault="003F5811" w:rsidP="00AC58C3">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7CE3C" id="Text Box 12" o:spid="_x0000_s1031" type="#_x0000_t202" style="position:absolute;margin-left:240.4pt;margin-top:5.55pt;width:227.25pt;height:15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">
                <v:textbox>
                  <w:txbxContent>
                    <w:p w14:paraId="0D4AEB6B" w14:textId="77777777" w:rsidR="003F5811" w:rsidRPr="00B560C2" w:rsidRDefault="003F5811" w:rsidP="00AC58C3">
                      <w:pPr>
                        <w:spacing w:after="120" w:line="120" w:lineRule="atLeast"/>
                        <w:rPr>
                          <w:rFonts w:eastAsia="Calibri" w:cs="Arial"/>
                          <w:b/>
                          <w:color w:val="000000"/>
                          <w:sz w:val="22"/>
                          <w:szCs w:val="22"/>
                        </w:rPr>
                      </w:pPr>
                      <w:r w:rsidRPr="00B560C2">
                        <w:rPr>
                          <w:rFonts w:eastAsia="Calibri" w:cs="Arial"/>
                          <w:b/>
                          <w:color w:val="000000"/>
                          <w:sz w:val="22"/>
                          <w:szCs w:val="22"/>
                        </w:rPr>
                        <w:t>Information for organisations:</w:t>
                      </w:r>
                    </w:p>
                    <w:p w14:paraId="0E3612A9" w14:textId="77777777" w:rsidR="003F5811" w:rsidRPr="00B560C2" w:rsidRDefault="003F5811" w:rsidP="00AC58C3">
                      <w:pPr>
                        <w:spacing w:after="120" w:line="120" w:lineRule="atLeast"/>
                        <w:rPr>
                          <w:rFonts w:eastAsia="Calibri" w:cs="Arial"/>
                          <w:color w:val="000000"/>
                          <w:sz w:val="22"/>
                          <w:szCs w:val="22"/>
                        </w:rPr>
                      </w:pPr>
                      <w:r w:rsidRPr="00B560C2">
                        <w:rPr>
                          <w:rFonts w:eastAsia="Calibri" w:cs="Arial"/>
                          <w:color w:val="000000"/>
                          <w:sz w:val="22"/>
                          <w:szCs w:val="22"/>
                        </w:rPr>
                        <w:t xml:space="preserve">The option 'Publish response only (without name)’ is available for individual respondents only. If this option is selected, the organisation name will still be published. </w:t>
                      </w:r>
                    </w:p>
                    <w:p w14:paraId="4B768601" w14:textId="77777777" w:rsidR="003F5811" w:rsidRPr="008A08C3" w:rsidRDefault="003F5811" w:rsidP="00AC58C3">
                      <w:pPr>
                        <w:spacing w:after="120" w:line="120" w:lineRule="atLeast"/>
                        <w:rPr>
                          <w:rFonts w:eastAsia="Calibri" w:cs="Arial"/>
                          <w:color w:val="000000"/>
                          <w:sz w:val="20"/>
                        </w:rPr>
                      </w:pPr>
                      <w:r w:rsidRPr="00B560C2">
                        <w:rPr>
                          <w:rFonts w:eastAsia="Calibri" w:cs="Arial"/>
                          <w:color w:val="000000"/>
                          <w:sz w:val="22"/>
                          <w:szCs w:val="22"/>
                        </w:rPr>
                        <w:t>If you choose the option 'Do not publish response', your organisation name may still be listed as having responded to the consultation in, for example, the analysis report</w:t>
                      </w:r>
                      <w:r w:rsidRPr="008A08C3">
                        <w:rPr>
                          <w:rFonts w:eastAsia="Calibri" w:cs="Arial"/>
                          <w:color w:val="000000"/>
                          <w:sz w:val="20"/>
                        </w:rPr>
                        <w:t>.</w:t>
                      </w:r>
                    </w:p>
                    <w:p w14:paraId="1CFFBF70" w14:textId="77777777" w:rsidR="003F5811" w:rsidRPr="008A08C3" w:rsidRDefault="003F5811" w:rsidP="00AC58C3">
                      <w:pPr>
                        <w:rPr>
                          <w:sz w:val="20"/>
                        </w:rPr>
                      </w:pPr>
                    </w:p>
                  </w:txbxContent>
                </v:textbox>
              </v:shape>
            </w:pict>
          </mc:Fallback>
        </mc:AlternateContent>
      </w:r>
    </w:p>
    <w:p w14:paraId="0843DDA5"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Cs w:val="24"/>
          <w:lang w:eastAsia="en-GB"/>
        </w:rPr>
      </w:pPr>
      <w:r w:rsidRPr="000D07C1">
        <w:rPr>
          <w:rFonts w:eastAsia="Calibri"/>
          <w:szCs w:val="24"/>
          <w:lang w:eastAsia="en-GB"/>
        </w:rPr>
        <w:t xml:space="preserve">The Scottish Government would like your </w:t>
      </w:r>
    </w:p>
    <w:p w14:paraId="2E9AC21B"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Cs w:val="24"/>
          <w:lang w:eastAsia="en-GB"/>
        </w:rPr>
      </w:pPr>
      <w:r w:rsidRPr="000D07C1">
        <w:rPr>
          <w:rFonts w:eastAsia="Calibri"/>
          <w:szCs w:val="24"/>
          <w:lang w:eastAsia="en-GB"/>
        </w:rPr>
        <w:t xml:space="preserve">permission to publish your consultation </w:t>
      </w:r>
    </w:p>
    <w:p w14:paraId="0215645F"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Cs w:val="24"/>
          <w:lang w:eastAsia="en-GB"/>
        </w:rPr>
      </w:pPr>
      <w:r w:rsidRPr="000D07C1">
        <w:rPr>
          <w:rFonts w:eastAsia="Calibri"/>
          <w:szCs w:val="24"/>
          <w:lang w:eastAsia="en-GB"/>
        </w:rPr>
        <w:t xml:space="preserve">response. Please indicate your publishing </w:t>
      </w:r>
    </w:p>
    <w:p w14:paraId="09B84CD5"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Cs w:val="24"/>
          <w:lang w:eastAsia="en-GB"/>
        </w:rPr>
      </w:pPr>
      <w:r w:rsidRPr="000D07C1">
        <w:rPr>
          <w:rFonts w:eastAsia="Calibri"/>
          <w:szCs w:val="24"/>
          <w:lang w:eastAsia="en-GB"/>
        </w:rPr>
        <w:t>preference:</w:t>
      </w:r>
    </w:p>
    <w:p w14:paraId="7E684352"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 w:val="22"/>
          <w:szCs w:val="22"/>
          <w:lang w:eastAsia="en-GB"/>
        </w:rPr>
      </w:pPr>
    </w:p>
    <w:p w14:paraId="00EB9D9D" w14:textId="0B683461" w:rsidR="00AC58C3" w:rsidRPr="000D07C1" w:rsidRDefault="008E7512" w:rsidP="00AC58C3">
      <w:pPr>
        <w:tabs>
          <w:tab w:val="left" w:pos="720"/>
          <w:tab w:val="left" w:pos="1440"/>
          <w:tab w:val="left" w:pos="2160"/>
          <w:tab w:val="left" w:pos="2880"/>
          <w:tab w:val="right" w:pos="9907"/>
        </w:tabs>
        <w:spacing w:after="120" w:line="276" w:lineRule="auto"/>
        <w:rPr>
          <w:rFonts w:eastAsia="Calibri" w:cs="Arial"/>
          <w:szCs w:val="24"/>
          <w:lang w:eastAsia="en-GB"/>
        </w:rPr>
      </w:pPr>
      <w:r>
        <w:rPr>
          <w:rFonts w:eastAsia="Calibri" w:cs="Arial"/>
          <w:sz w:val="22"/>
          <w:szCs w:val="28"/>
          <w:lang w:eastAsia="en-GB"/>
        </w:rPr>
        <w:fldChar w:fldCharType="begin">
          <w:ffData>
            <w:name w:val=""/>
            <w:enabled/>
            <w:calcOnExit w:val="0"/>
            <w:checkBox>
              <w:size w:val="22"/>
              <w:default w:val="1"/>
            </w:checkBox>
          </w:ffData>
        </w:fldChar>
      </w:r>
      <w:r>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Pr>
          <w:rFonts w:eastAsia="Calibri" w:cs="Arial"/>
          <w:sz w:val="22"/>
          <w:szCs w:val="28"/>
          <w:lang w:eastAsia="en-GB"/>
        </w:rPr>
        <w:fldChar w:fldCharType="end"/>
      </w:r>
      <w:r w:rsidR="00AC58C3" w:rsidRPr="000D07C1">
        <w:rPr>
          <w:rFonts w:eastAsia="Calibri" w:cs="Arial"/>
          <w:sz w:val="22"/>
          <w:szCs w:val="28"/>
          <w:lang w:eastAsia="en-GB"/>
        </w:rPr>
        <w:tab/>
      </w:r>
      <w:r w:rsidR="00AC58C3" w:rsidRPr="000D07C1">
        <w:rPr>
          <w:rFonts w:eastAsia="Calibri" w:cs="Arial"/>
          <w:szCs w:val="24"/>
          <w:lang w:eastAsia="en-GB"/>
        </w:rPr>
        <w:t>Publish response with name</w:t>
      </w:r>
    </w:p>
    <w:p w14:paraId="6A0A4BE7" w14:textId="77777777" w:rsidR="00AC58C3" w:rsidRPr="000D07C1" w:rsidRDefault="00AC58C3" w:rsidP="00AC58C3">
      <w:pPr>
        <w:tabs>
          <w:tab w:val="left" w:pos="720"/>
          <w:tab w:val="left" w:pos="1440"/>
          <w:tab w:val="left" w:pos="2160"/>
          <w:tab w:val="left" w:pos="2880"/>
          <w:tab w:val="right" w:pos="9907"/>
        </w:tabs>
        <w:spacing w:after="120" w:line="276" w:lineRule="auto"/>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t xml:space="preserve">Publish response only (without name) </w:t>
      </w:r>
    </w:p>
    <w:p w14:paraId="280EBBC8" w14:textId="77777777" w:rsidR="00AC58C3" w:rsidRPr="000D07C1" w:rsidRDefault="00AC58C3" w:rsidP="00B560C2">
      <w:pPr>
        <w:tabs>
          <w:tab w:val="left" w:pos="720"/>
          <w:tab w:val="left" w:pos="1440"/>
          <w:tab w:val="left" w:pos="2160"/>
          <w:tab w:val="left" w:pos="2880"/>
          <w:tab w:val="right" w:pos="9907"/>
        </w:tabs>
        <w:spacing w:after="360" w:line="276" w:lineRule="auto"/>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t>Do not publish response</w:t>
      </w:r>
    </w:p>
    <w:p w14:paraId="5846A4F2" w14:textId="77777777" w:rsidR="00AC58C3" w:rsidRPr="000D07C1" w:rsidRDefault="00AC58C3" w:rsidP="00AC58C3">
      <w:pPr>
        <w:tabs>
          <w:tab w:val="left" w:pos="720"/>
          <w:tab w:val="left" w:pos="1440"/>
          <w:tab w:val="left" w:pos="2160"/>
          <w:tab w:val="left" w:pos="2880"/>
          <w:tab w:val="right" w:pos="9907"/>
        </w:tabs>
        <w:spacing w:after="120" w:line="120" w:lineRule="atLeast"/>
        <w:rPr>
          <w:rFonts w:eastAsia="Calibri" w:cs="Arial"/>
          <w:color w:val="000000"/>
          <w:szCs w:val="24"/>
          <w:lang w:eastAsia="en-GB"/>
        </w:rPr>
      </w:pPr>
      <w:r w:rsidRPr="000D07C1">
        <w:rPr>
          <w:rFonts w:eastAsia="Calibri" w:cs="Arial"/>
          <w:color w:val="000000"/>
          <w:szCs w:val="24"/>
          <w:lang w:eastAsia="en-GB"/>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14:paraId="2932C815" w14:textId="78389707" w:rsidR="00AC58C3" w:rsidRPr="000D07C1" w:rsidRDefault="008E7512" w:rsidP="00AC58C3">
      <w:pPr>
        <w:tabs>
          <w:tab w:val="left" w:pos="720"/>
          <w:tab w:val="left" w:pos="1440"/>
          <w:tab w:val="left" w:pos="2160"/>
          <w:tab w:val="left" w:pos="2880"/>
          <w:tab w:val="right" w:pos="9907"/>
        </w:tabs>
        <w:spacing w:after="120" w:line="276" w:lineRule="auto"/>
        <w:rPr>
          <w:rFonts w:eastAsia="Calibri" w:cs="Arial"/>
          <w:szCs w:val="24"/>
          <w:lang w:eastAsia="en-GB"/>
        </w:rPr>
      </w:pPr>
      <w:r>
        <w:rPr>
          <w:rFonts w:eastAsia="Calibri" w:cs="Arial"/>
          <w:szCs w:val="24"/>
          <w:lang w:eastAsia="en-GB"/>
        </w:rPr>
        <w:fldChar w:fldCharType="begin">
          <w:ffData>
            <w:name w:val=""/>
            <w:enabled/>
            <w:calcOnExit w:val="0"/>
            <w:checkBox>
              <w:size w:val="22"/>
              <w:default w:val="1"/>
            </w:checkBox>
          </w:ffData>
        </w:fldChar>
      </w:r>
      <w:r>
        <w:rPr>
          <w:rFonts w:eastAsia="Calibri" w:cs="Arial"/>
          <w:szCs w:val="24"/>
          <w:lang w:eastAsia="en-GB"/>
        </w:rPr>
        <w:instrText xml:space="preserve"> FORMCHECKBOX </w:instrText>
      </w:r>
      <w:r>
        <w:rPr>
          <w:rFonts w:eastAsia="Calibri" w:cs="Arial"/>
          <w:szCs w:val="24"/>
          <w:lang w:eastAsia="en-GB"/>
        </w:rPr>
      </w:r>
      <w:r>
        <w:rPr>
          <w:rFonts w:eastAsia="Calibri" w:cs="Arial"/>
          <w:szCs w:val="24"/>
          <w:lang w:eastAsia="en-GB"/>
        </w:rPr>
        <w:fldChar w:fldCharType="separate"/>
      </w:r>
      <w:r>
        <w:rPr>
          <w:rFonts w:eastAsia="Calibri" w:cs="Arial"/>
          <w:szCs w:val="24"/>
          <w:lang w:eastAsia="en-GB"/>
        </w:rPr>
        <w:fldChar w:fldCharType="end"/>
      </w:r>
      <w:r w:rsidR="00AC58C3" w:rsidRPr="000D07C1">
        <w:rPr>
          <w:rFonts w:eastAsia="Calibri" w:cs="Arial"/>
          <w:szCs w:val="24"/>
          <w:lang w:eastAsia="en-GB"/>
        </w:rPr>
        <w:tab/>
        <w:t>Yes</w:t>
      </w:r>
    </w:p>
    <w:p w14:paraId="764DA213" w14:textId="47C07C71" w:rsidR="006F4788" w:rsidRDefault="00AC58C3" w:rsidP="007D191B">
      <w:pPr>
        <w:tabs>
          <w:tab w:val="left" w:pos="720"/>
          <w:tab w:val="left" w:pos="1440"/>
          <w:tab w:val="left" w:pos="2160"/>
          <w:tab w:val="left" w:pos="2880"/>
          <w:tab w:val="right" w:pos="9907"/>
        </w:tabs>
        <w:spacing w:after="200" w:line="276" w:lineRule="auto"/>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t>No</w:t>
      </w:r>
      <w:r w:rsidR="006F4788">
        <w:rPr>
          <w:rFonts w:eastAsia="Calibri" w:cs="Arial"/>
          <w:szCs w:val="24"/>
          <w:lang w:eastAsia="en-GB"/>
        </w:rPr>
        <w:br w:type="page"/>
      </w:r>
    </w:p>
    <w:p w14:paraId="6745DE34" w14:textId="77777777" w:rsidR="006F4788" w:rsidRPr="00E74842" w:rsidRDefault="006F4788" w:rsidP="006F4788">
      <w:pPr>
        <w:rPr>
          <w:rFonts w:eastAsia="Calibri" w:cs="Arial"/>
          <w:szCs w:val="24"/>
          <w:lang w:eastAsia="en-GB"/>
        </w:rPr>
      </w:pPr>
      <w:r w:rsidRPr="00DE49C4">
        <w:rPr>
          <w:rFonts w:cs="Arial"/>
          <w:b/>
          <w:bCs/>
          <w:sz w:val="28"/>
          <w:szCs w:val="28"/>
        </w:rPr>
        <w:lastRenderedPageBreak/>
        <w:t>Questionnaire</w:t>
      </w:r>
    </w:p>
    <w:p w14:paraId="7E6A6D0B" w14:textId="77777777" w:rsidR="006F4788" w:rsidRDefault="006F4788" w:rsidP="006F4788">
      <w:pPr>
        <w:autoSpaceDE w:val="0"/>
        <w:autoSpaceDN w:val="0"/>
        <w:adjustRightInd w:val="0"/>
        <w:rPr>
          <w:rFonts w:cs="Arial"/>
          <w:b/>
          <w:bCs/>
          <w:szCs w:val="24"/>
        </w:rPr>
      </w:pPr>
    </w:p>
    <w:p w14:paraId="0DB6505C" w14:textId="77777777" w:rsidR="00183223" w:rsidRPr="00183223" w:rsidRDefault="00183223" w:rsidP="00183223">
      <w:pPr>
        <w:autoSpaceDE w:val="0"/>
        <w:autoSpaceDN w:val="0"/>
        <w:adjustRightInd w:val="0"/>
        <w:rPr>
          <w:rFonts w:cs="Arial"/>
          <w:b/>
          <w:bCs/>
          <w:szCs w:val="24"/>
        </w:rPr>
      </w:pPr>
      <w:r w:rsidRPr="00183223">
        <w:rPr>
          <w:rFonts w:cs="Arial"/>
          <w:b/>
          <w:bCs/>
          <w:szCs w:val="24"/>
        </w:rPr>
        <w:t> </w:t>
      </w:r>
    </w:p>
    <w:p w14:paraId="263597FD" w14:textId="77777777" w:rsidR="00183223" w:rsidRPr="00183223" w:rsidRDefault="00183223" w:rsidP="00183223">
      <w:pPr>
        <w:autoSpaceDE w:val="0"/>
        <w:autoSpaceDN w:val="0"/>
        <w:adjustRightInd w:val="0"/>
        <w:rPr>
          <w:rFonts w:cs="Arial"/>
          <w:b/>
          <w:bCs/>
          <w:szCs w:val="24"/>
        </w:rPr>
      </w:pPr>
      <w:r w:rsidRPr="00183223">
        <w:rPr>
          <w:rFonts w:cs="Arial"/>
          <w:b/>
          <w:bCs/>
          <w:szCs w:val="24"/>
        </w:rPr>
        <w:t>1.</w:t>
      </w:r>
      <w:r w:rsidRPr="00183223">
        <w:rPr>
          <w:rFonts w:cs="Arial"/>
          <w:b/>
          <w:bCs/>
          <w:szCs w:val="24"/>
        </w:rPr>
        <w:tab/>
        <w:t>Do you agree that Scottish Government should move from a condition-specific policy approach to one that has a balance of cross-cutting improvement work for long term conditions alongside condition-specific work?   </w:t>
      </w:r>
    </w:p>
    <w:p w14:paraId="71149215" w14:textId="77777777" w:rsidR="00183223" w:rsidRPr="00183223" w:rsidRDefault="00183223" w:rsidP="00183223">
      <w:pPr>
        <w:autoSpaceDE w:val="0"/>
        <w:autoSpaceDN w:val="0"/>
        <w:adjustRightInd w:val="0"/>
        <w:rPr>
          <w:rFonts w:cs="Arial"/>
          <w:b/>
          <w:bCs/>
          <w:szCs w:val="24"/>
        </w:rPr>
      </w:pPr>
      <w:r w:rsidRPr="00183223">
        <w:rPr>
          <w:rFonts w:cs="Arial"/>
          <w:b/>
          <w:bCs/>
          <w:szCs w:val="24"/>
          <w:lang w:val="en-US"/>
        </w:rPr>
        <w:t> </w:t>
      </w:r>
      <w:r w:rsidRPr="00183223">
        <w:rPr>
          <w:rFonts w:cs="Arial"/>
          <w:b/>
          <w:bCs/>
          <w:szCs w:val="24"/>
        </w:rPr>
        <w:t> </w:t>
      </w:r>
    </w:p>
    <w:p w14:paraId="3D353347" w14:textId="77777777" w:rsidR="00183223" w:rsidRDefault="00183223" w:rsidP="00183223">
      <w:pPr>
        <w:autoSpaceDE w:val="0"/>
        <w:autoSpaceDN w:val="0"/>
        <w:adjustRightInd w:val="0"/>
        <w:rPr>
          <w:rFonts w:cs="Arial"/>
          <w:b/>
          <w:bCs/>
          <w:szCs w:val="24"/>
        </w:rPr>
      </w:pPr>
      <w:r w:rsidRPr="00183223">
        <w:rPr>
          <w:rFonts w:cs="Arial"/>
          <w:b/>
          <w:bCs/>
          <w:szCs w:val="24"/>
          <w:lang w:val="en-US"/>
        </w:rPr>
        <w:t>Yes/No. Why do you say this?</w:t>
      </w:r>
      <w:r w:rsidRPr="00183223">
        <w:rPr>
          <w:rFonts w:cs="Arial"/>
          <w:b/>
          <w:bCs/>
          <w:szCs w:val="24"/>
        </w:rPr>
        <w:t> </w:t>
      </w:r>
    </w:p>
    <w:p w14:paraId="41EC9C1D" w14:textId="77777777" w:rsidR="00183223" w:rsidRDefault="00183223" w:rsidP="00183223">
      <w:pPr>
        <w:autoSpaceDE w:val="0"/>
        <w:autoSpaceDN w:val="0"/>
        <w:adjustRightInd w:val="0"/>
        <w:rPr>
          <w:rFonts w:cs="Arial"/>
          <w:b/>
          <w:bCs/>
          <w:szCs w:val="24"/>
        </w:rPr>
      </w:pPr>
    </w:p>
    <w:p w14:paraId="154546B9" w14:textId="77777777" w:rsidR="00183223" w:rsidRPr="007866B6" w:rsidRDefault="00183223" w:rsidP="00183223">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678720" behindDoc="0" locked="0" layoutInCell="1" allowOverlap="1" wp14:anchorId="1DB6F390" wp14:editId="418213C3">
                <wp:simplePos x="0" y="0"/>
                <wp:positionH relativeFrom="column">
                  <wp:posOffset>-4445</wp:posOffset>
                </wp:positionH>
                <wp:positionV relativeFrom="paragraph">
                  <wp:posOffset>289560</wp:posOffset>
                </wp:positionV>
                <wp:extent cx="5943600" cy="3384550"/>
                <wp:effectExtent l="0" t="0" r="19050" b="25400"/>
                <wp:wrapTight wrapText="bothSides">
                  <wp:wrapPolygon edited="0">
                    <wp:start x="0" y="0"/>
                    <wp:lineTo x="0" y="21641"/>
                    <wp:lineTo x="21600" y="21641"/>
                    <wp:lineTo x="21600" y="0"/>
                    <wp:lineTo x="0" y="0"/>
                  </wp:wrapPolygon>
                </wp:wrapTight>
                <wp:docPr id="1715554075" name="Text Box 1715554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2ADB2EF2" w14:textId="77777777" w:rsidR="00AE24DD" w:rsidRDefault="00AE24DD" w:rsidP="00AE24DD">
                            <w:pPr>
                              <w:autoSpaceDE w:val="0"/>
                              <w:autoSpaceDN w:val="0"/>
                              <w:adjustRightInd w:val="0"/>
                              <w:rPr>
                                <w:rFonts w:cs="Arial"/>
                                <w:szCs w:val="24"/>
                              </w:rPr>
                            </w:pPr>
                            <w:r w:rsidRPr="00A24B61">
                              <w:rPr>
                                <w:rFonts w:cs="Arial"/>
                                <w:szCs w:val="24"/>
                              </w:rPr>
                              <w:t>Yes.</w:t>
                            </w:r>
                          </w:p>
                          <w:p w14:paraId="35A4D0AF" w14:textId="5AE37751" w:rsidR="00AE24DD" w:rsidRPr="00A24B61" w:rsidRDefault="00AE24DD" w:rsidP="00AE24DD">
                            <w:pPr>
                              <w:pStyle w:val="NormalWeb"/>
                              <w:spacing w:before="0" w:beforeAutospacing="0" w:after="0" w:afterAutospacing="0"/>
                              <w:rPr>
                                <w:rFonts w:ascii="Arial" w:hAnsi="Arial" w:cs="Arial"/>
                              </w:rPr>
                            </w:pPr>
                            <w:r w:rsidRPr="00A24B61">
                              <w:rPr>
                                <w:rFonts w:ascii="Arial" w:hAnsi="Arial" w:cs="Arial"/>
                              </w:rPr>
                              <w:t xml:space="preserve">As our population lives longer with more people developing </w:t>
                            </w:r>
                            <w:r w:rsidR="003B719A">
                              <w:rPr>
                                <w:rFonts w:ascii="Arial" w:hAnsi="Arial" w:cs="Arial"/>
                              </w:rPr>
                              <w:t>long term conditions (LTCs)</w:t>
                            </w:r>
                            <w:r w:rsidRPr="00A24B61">
                              <w:rPr>
                                <w:rFonts w:ascii="Arial" w:hAnsi="Arial" w:cs="Arial"/>
                              </w:rPr>
                              <w:t>, care should</w:t>
                            </w:r>
                            <w:r>
                              <w:rPr>
                                <w:rFonts w:ascii="Arial" w:hAnsi="Arial" w:cs="Arial"/>
                              </w:rPr>
                              <w:t>,</w:t>
                            </w:r>
                            <w:r w:rsidRPr="00A24B61">
                              <w:rPr>
                                <w:rFonts w:ascii="Arial" w:hAnsi="Arial" w:cs="Arial"/>
                              </w:rPr>
                              <w:t xml:space="preserve"> by de</w:t>
                            </w:r>
                            <w:r>
                              <w:rPr>
                                <w:rFonts w:ascii="Arial" w:hAnsi="Arial" w:cs="Arial"/>
                              </w:rPr>
                              <w:t>sign,</w:t>
                            </w:r>
                            <w:r w:rsidRPr="00A24B61">
                              <w:rPr>
                                <w:rFonts w:ascii="Arial" w:hAnsi="Arial" w:cs="Arial"/>
                              </w:rPr>
                              <w:t xml:space="preserve"> consider that people may be presenting with multiple </w:t>
                            </w:r>
                            <w:r w:rsidR="003B719A">
                              <w:rPr>
                                <w:rFonts w:ascii="Arial" w:hAnsi="Arial" w:cs="Arial"/>
                              </w:rPr>
                              <w:t>LTCs</w:t>
                            </w:r>
                            <w:r w:rsidRPr="00A24B61">
                              <w:rPr>
                                <w:rFonts w:ascii="Arial" w:hAnsi="Arial" w:cs="Arial"/>
                              </w:rPr>
                              <w:t xml:space="preserve">. There are </w:t>
                            </w:r>
                            <w:r>
                              <w:rPr>
                                <w:rFonts w:ascii="Arial" w:hAnsi="Arial" w:cs="Arial"/>
                              </w:rPr>
                              <w:t>an increasing number of people</w:t>
                            </w:r>
                            <w:r w:rsidRPr="00A24B61">
                              <w:rPr>
                                <w:rFonts w:ascii="Arial" w:hAnsi="Arial" w:cs="Arial"/>
                              </w:rPr>
                              <w:t xml:space="preserve"> living with multiple </w:t>
                            </w:r>
                            <w:r w:rsidR="003B719A">
                              <w:rPr>
                                <w:rFonts w:ascii="Arial" w:hAnsi="Arial" w:cs="Arial"/>
                              </w:rPr>
                              <w:t>LTCs</w:t>
                            </w:r>
                            <w:r w:rsidRPr="00A24B61">
                              <w:rPr>
                                <w:rFonts w:ascii="Arial" w:hAnsi="Arial" w:cs="Arial"/>
                              </w:rPr>
                              <w:t xml:space="preserve">, and </w:t>
                            </w:r>
                            <w:r>
                              <w:rPr>
                                <w:rFonts w:ascii="Arial" w:hAnsi="Arial" w:cs="Arial"/>
                              </w:rPr>
                              <w:t>their</w:t>
                            </w:r>
                            <w:r w:rsidRPr="00A24B61">
                              <w:rPr>
                                <w:rFonts w:ascii="Arial" w:hAnsi="Arial" w:cs="Arial"/>
                              </w:rPr>
                              <w:t xml:space="preserve"> health conditions rarely fall neatly into separate clinical </w:t>
                            </w:r>
                            <w:r>
                              <w:rPr>
                                <w:rFonts w:ascii="Arial" w:hAnsi="Arial" w:cs="Arial"/>
                              </w:rPr>
                              <w:t>conditions</w:t>
                            </w:r>
                            <w:r w:rsidRPr="00A24B61">
                              <w:rPr>
                                <w:rFonts w:ascii="Arial" w:hAnsi="Arial" w:cs="Arial"/>
                              </w:rPr>
                              <w:t xml:space="preserve">. Current models of care based on </w:t>
                            </w:r>
                            <w:r>
                              <w:rPr>
                                <w:rFonts w:ascii="Arial" w:hAnsi="Arial" w:cs="Arial"/>
                              </w:rPr>
                              <w:t xml:space="preserve">single disease states with siloed </w:t>
                            </w:r>
                            <w:r w:rsidRPr="00A24B61">
                              <w:rPr>
                                <w:rFonts w:ascii="Arial" w:hAnsi="Arial" w:cs="Arial"/>
                              </w:rPr>
                              <w:t>care plans and service pathways lead to poorer experiences and outcomes for people and inefficiencies for service providers</w:t>
                            </w:r>
                            <w:r w:rsidR="009A65A4" w:rsidRPr="009A65A4">
                              <w:rPr>
                                <w:rFonts w:ascii="Arial" w:hAnsi="Arial" w:cs="Arial"/>
                                <w:vertAlign w:val="superscript"/>
                              </w:rPr>
                              <w:t>1</w:t>
                            </w:r>
                            <w:r w:rsidR="009A65A4">
                              <w:rPr>
                                <w:rFonts w:ascii="Arial" w:hAnsi="Arial" w:cs="Arial"/>
                              </w:rPr>
                              <w:t>.</w:t>
                            </w:r>
                          </w:p>
                          <w:p w14:paraId="0EE68A17" w14:textId="77777777" w:rsidR="00AE24DD" w:rsidRPr="00A24B61" w:rsidRDefault="00AE24DD" w:rsidP="00AE24DD">
                            <w:pPr>
                              <w:autoSpaceDE w:val="0"/>
                              <w:autoSpaceDN w:val="0"/>
                              <w:adjustRightInd w:val="0"/>
                              <w:rPr>
                                <w:rFonts w:cs="Arial"/>
                                <w:szCs w:val="24"/>
                              </w:rPr>
                            </w:pPr>
                          </w:p>
                          <w:p w14:paraId="3D4C56E4" w14:textId="3E62CC68" w:rsidR="00AE24DD" w:rsidRPr="00A24B61" w:rsidRDefault="00AE24DD" w:rsidP="00AE24DD">
                            <w:pPr>
                              <w:autoSpaceDE w:val="0"/>
                              <w:autoSpaceDN w:val="0"/>
                              <w:adjustRightInd w:val="0"/>
                              <w:rPr>
                                <w:rFonts w:cs="Arial"/>
                                <w:szCs w:val="24"/>
                              </w:rPr>
                            </w:pPr>
                            <w:r w:rsidRPr="00A24B61">
                              <w:rPr>
                                <w:rFonts w:cs="Arial"/>
                                <w:szCs w:val="24"/>
                              </w:rPr>
                              <w:t>Conditions that frequently co-exist should be prioritised to support holistic</w:t>
                            </w:r>
                            <w:r>
                              <w:rPr>
                                <w:rFonts w:cs="Arial"/>
                                <w:szCs w:val="24"/>
                              </w:rPr>
                              <w:t xml:space="preserve">, person-centred </w:t>
                            </w:r>
                            <w:r w:rsidRPr="00A24B61">
                              <w:rPr>
                                <w:rFonts w:cs="Arial"/>
                                <w:szCs w:val="24"/>
                              </w:rPr>
                              <w:t>care</w:t>
                            </w:r>
                            <w:r>
                              <w:rPr>
                                <w:rFonts w:cs="Arial"/>
                                <w:szCs w:val="24"/>
                              </w:rPr>
                              <w:t>,</w:t>
                            </w:r>
                            <w:r w:rsidRPr="00A24B61">
                              <w:rPr>
                                <w:rFonts w:cs="Arial"/>
                                <w:szCs w:val="24"/>
                              </w:rPr>
                              <w:t xml:space="preserve"> for example</w:t>
                            </w:r>
                            <w:r>
                              <w:rPr>
                                <w:rFonts w:cs="Arial"/>
                                <w:szCs w:val="24"/>
                              </w:rPr>
                              <w:t>,</w:t>
                            </w:r>
                            <w:r w:rsidRPr="00A24B61">
                              <w:rPr>
                                <w:rFonts w:cs="Arial"/>
                                <w:szCs w:val="24"/>
                              </w:rPr>
                              <w:t xml:space="preserve"> prioritising </w:t>
                            </w:r>
                            <w:r w:rsidRPr="00A24B61">
                              <w:rPr>
                                <w:rFonts w:cs="Arial"/>
                              </w:rPr>
                              <w:t>cardiorenal metabolic</w:t>
                            </w:r>
                            <w:r w:rsidRPr="00A24B61">
                              <w:rPr>
                                <w:rFonts w:cs="Arial"/>
                                <w:szCs w:val="24"/>
                              </w:rPr>
                              <w:t xml:space="preserve"> and mental health conditions may result in improved outcomes and fewer appointments if addressed together</w:t>
                            </w:r>
                            <w:r w:rsidR="009A65A4">
                              <w:rPr>
                                <w:rFonts w:cs="Arial"/>
                                <w:szCs w:val="24"/>
                                <w:vertAlign w:val="superscript"/>
                              </w:rPr>
                              <w:t>2</w:t>
                            </w:r>
                            <w:r w:rsidRPr="00A24B61">
                              <w:rPr>
                                <w:rFonts w:cs="Arial"/>
                                <w:szCs w:val="24"/>
                              </w:rPr>
                              <w:t>.</w:t>
                            </w:r>
                            <w:r>
                              <w:rPr>
                                <w:rFonts w:cs="Arial"/>
                                <w:szCs w:val="24"/>
                              </w:rPr>
                              <w:t xml:space="preserve"> </w:t>
                            </w:r>
                          </w:p>
                          <w:p w14:paraId="34AE4E0F" w14:textId="77777777" w:rsidR="00AE24DD" w:rsidRPr="00A24B61" w:rsidRDefault="00AE24DD" w:rsidP="00AE24DD">
                            <w:pPr>
                              <w:pStyle w:val="NormalWeb"/>
                              <w:spacing w:before="0" w:beforeAutospacing="0" w:after="0" w:afterAutospacing="0"/>
                              <w:rPr>
                                <w:rFonts w:ascii="Arial" w:hAnsi="Arial" w:cs="Arial"/>
                                <w:color w:val="000000"/>
                              </w:rPr>
                            </w:pPr>
                          </w:p>
                          <w:p w14:paraId="1DF55823" w14:textId="363CFFD3" w:rsidR="00AE24DD" w:rsidRDefault="00AE24DD" w:rsidP="00AE24DD">
                            <w:pPr>
                              <w:rPr>
                                <w:rFonts w:cs="Arial"/>
                              </w:rPr>
                            </w:pPr>
                            <w:r w:rsidRPr="00FB76EB">
                              <w:rPr>
                                <w:rFonts w:cs="Arial"/>
                                <w:szCs w:val="24"/>
                              </w:rPr>
                              <w:t>With a specific focus on medicines and prescribing, the view of RPS is we must reduce any unintentional harm caused by inappropriate polypharmacy for LTCs, through better co-ordination of care, and to ensure everyone has access to high quality pharmaceutical care that can improve people’s quality of life</w:t>
                            </w:r>
                            <w:r>
                              <w:rPr>
                                <w:rFonts w:cs="Arial"/>
                                <w:szCs w:val="24"/>
                              </w:rPr>
                              <w:t>.</w:t>
                            </w:r>
                          </w:p>
                          <w:p w14:paraId="14ED1306" w14:textId="77777777" w:rsidR="00183223" w:rsidRDefault="00183223" w:rsidP="0018322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6F390" id="Text Box 1715554075" o:spid="_x0000_s1032" type="#_x0000_t202" style="position:absolute;margin-left:-.35pt;margin-top:22.8pt;width:468pt;height:26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" filled="f">
                <v:textbox inset=",7.2pt,,7.2pt">
                  <w:txbxContent>
                    <w:p w14:paraId="2ADB2EF2" w14:textId="77777777" w:rsidR="00AE24DD" w:rsidRDefault="00AE24DD" w:rsidP="00AE24DD">
                      <w:pPr>
                        <w:autoSpaceDE w:val="0"/>
                        <w:autoSpaceDN w:val="0"/>
                        <w:adjustRightInd w:val="0"/>
                        <w:rPr>
                          <w:rFonts w:cs="Arial"/>
                          <w:szCs w:val="24"/>
                        </w:rPr>
                      </w:pPr>
                      <w:r w:rsidRPr="00A24B61">
                        <w:rPr>
                          <w:rFonts w:cs="Arial"/>
                          <w:szCs w:val="24"/>
                        </w:rPr>
                        <w:t>Yes.</w:t>
                      </w:r>
                    </w:p>
                    <w:p w14:paraId="35A4D0AF" w14:textId="5AE37751" w:rsidR="00AE24DD" w:rsidRPr="00A24B61" w:rsidRDefault="00AE24DD" w:rsidP="00AE24DD">
                      <w:pPr>
                        <w:pStyle w:val="NormalWeb"/>
                        <w:spacing w:before="0" w:beforeAutospacing="0" w:after="0" w:afterAutospacing="0"/>
                        <w:rPr>
                          <w:rFonts w:ascii="Arial" w:hAnsi="Arial" w:cs="Arial"/>
                        </w:rPr>
                      </w:pPr>
                      <w:r w:rsidRPr="00A24B61">
                        <w:rPr>
                          <w:rFonts w:ascii="Arial" w:hAnsi="Arial" w:cs="Arial"/>
                        </w:rPr>
                        <w:t xml:space="preserve">As our population lives longer with more people developing </w:t>
                      </w:r>
                      <w:r w:rsidR="003B719A">
                        <w:rPr>
                          <w:rFonts w:ascii="Arial" w:hAnsi="Arial" w:cs="Arial"/>
                        </w:rPr>
                        <w:t>long term conditions (LTCs)</w:t>
                      </w:r>
                      <w:r w:rsidRPr="00A24B61">
                        <w:rPr>
                          <w:rFonts w:ascii="Arial" w:hAnsi="Arial" w:cs="Arial"/>
                        </w:rPr>
                        <w:t>, care should</w:t>
                      </w:r>
                      <w:r>
                        <w:rPr>
                          <w:rFonts w:ascii="Arial" w:hAnsi="Arial" w:cs="Arial"/>
                        </w:rPr>
                        <w:t>,</w:t>
                      </w:r>
                      <w:r w:rsidRPr="00A24B61">
                        <w:rPr>
                          <w:rFonts w:ascii="Arial" w:hAnsi="Arial" w:cs="Arial"/>
                        </w:rPr>
                        <w:t xml:space="preserve"> by de</w:t>
                      </w:r>
                      <w:r>
                        <w:rPr>
                          <w:rFonts w:ascii="Arial" w:hAnsi="Arial" w:cs="Arial"/>
                        </w:rPr>
                        <w:t>sign,</w:t>
                      </w:r>
                      <w:r w:rsidRPr="00A24B61">
                        <w:rPr>
                          <w:rFonts w:ascii="Arial" w:hAnsi="Arial" w:cs="Arial"/>
                        </w:rPr>
                        <w:t xml:space="preserve"> consider that people may be presenting with multiple </w:t>
                      </w:r>
                      <w:r w:rsidR="003B719A">
                        <w:rPr>
                          <w:rFonts w:ascii="Arial" w:hAnsi="Arial" w:cs="Arial"/>
                        </w:rPr>
                        <w:t>LTCs</w:t>
                      </w:r>
                      <w:r w:rsidRPr="00A24B61">
                        <w:rPr>
                          <w:rFonts w:ascii="Arial" w:hAnsi="Arial" w:cs="Arial"/>
                        </w:rPr>
                        <w:t xml:space="preserve">. There are </w:t>
                      </w:r>
                      <w:r>
                        <w:rPr>
                          <w:rFonts w:ascii="Arial" w:hAnsi="Arial" w:cs="Arial"/>
                        </w:rPr>
                        <w:t>an increasing number of people</w:t>
                      </w:r>
                      <w:r w:rsidRPr="00A24B61">
                        <w:rPr>
                          <w:rFonts w:ascii="Arial" w:hAnsi="Arial" w:cs="Arial"/>
                        </w:rPr>
                        <w:t xml:space="preserve"> living with multiple </w:t>
                      </w:r>
                      <w:r w:rsidR="003B719A">
                        <w:rPr>
                          <w:rFonts w:ascii="Arial" w:hAnsi="Arial" w:cs="Arial"/>
                        </w:rPr>
                        <w:t>LTCs</w:t>
                      </w:r>
                      <w:r w:rsidRPr="00A24B61">
                        <w:rPr>
                          <w:rFonts w:ascii="Arial" w:hAnsi="Arial" w:cs="Arial"/>
                        </w:rPr>
                        <w:t xml:space="preserve">, and </w:t>
                      </w:r>
                      <w:r>
                        <w:rPr>
                          <w:rFonts w:ascii="Arial" w:hAnsi="Arial" w:cs="Arial"/>
                        </w:rPr>
                        <w:t>their</w:t>
                      </w:r>
                      <w:r w:rsidRPr="00A24B61">
                        <w:rPr>
                          <w:rFonts w:ascii="Arial" w:hAnsi="Arial" w:cs="Arial"/>
                        </w:rPr>
                        <w:t xml:space="preserve"> health conditions rarely fall neatly into separate clinical </w:t>
                      </w:r>
                      <w:r>
                        <w:rPr>
                          <w:rFonts w:ascii="Arial" w:hAnsi="Arial" w:cs="Arial"/>
                        </w:rPr>
                        <w:t>conditions</w:t>
                      </w:r>
                      <w:r w:rsidRPr="00A24B61">
                        <w:rPr>
                          <w:rFonts w:ascii="Arial" w:hAnsi="Arial" w:cs="Arial"/>
                        </w:rPr>
                        <w:t xml:space="preserve">. Current models of care based on </w:t>
                      </w:r>
                      <w:r>
                        <w:rPr>
                          <w:rFonts w:ascii="Arial" w:hAnsi="Arial" w:cs="Arial"/>
                        </w:rPr>
                        <w:t xml:space="preserve">single disease states with siloed </w:t>
                      </w:r>
                      <w:r w:rsidRPr="00A24B61">
                        <w:rPr>
                          <w:rFonts w:ascii="Arial" w:hAnsi="Arial" w:cs="Arial"/>
                        </w:rPr>
                        <w:t>care plans and service pathways lead to poorer experiences and outcomes for people and inefficiencies for service providers</w:t>
                      </w:r>
                      <w:r w:rsidR="009A65A4" w:rsidRPr="009A65A4">
                        <w:rPr>
                          <w:rFonts w:ascii="Arial" w:hAnsi="Arial" w:cs="Arial"/>
                          <w:vertAlign w:val="superscript"/>
                        </w:rPr>
                        <w:t>1</w:t>
                      </w:r>
                      <w:r w:rsidR="009A65A4">
                        <w:rPr>
                          <w:rFonts w:ascii="Arial" w:hAnsi="Arial" w:cs="Arial"/>
                        </w:rPr>
                        <w:t>.</w:t>
                      </w:r>
                    </w:p>
                    <w:p w14:paraId="0EE68A17" w14:textId="77777777" w:rsidR="00AE24DD" w:rsidRPr="00A24B61" w:rsidRDefault="00AE24DD" w:rsidP="00AE24DD">
                      <w:pPr>
                        <w:autoSpaceDE w:val="0"/>
                        <w:autoSpaceDN w:val="0"/>
                        <w:adjustRightInd w:val="0"/>
                        <w:rPr>
                          <w:rFonts w:cs="Arial"/>
                          <w:szCs w:val="24"/>
                        </w:rPr>
                      </w:pPr>
                    </w:p>
                    <w:p w14:paraId="3D4C56E4" w14:textId="3E62CC68" w:rsidR="00AE24DD" w:rsidRPr="00A24B61" w:rsidRDefault="00AE24DD" w:rsidP="00AE24DD">
                      <w:pPr>
                        <w:autoSpaceDE w:val="0"/>
                        <w:autoSpaceDN w:val="0"/>
                        <w:adjustRightInd w:val="0"/>
                        <w:rPr>
                          <w:rFonts w:cs="Arial"/>
                          <w:szCs w:val="24"/>
                        </w:rPr>
                      </w:pPr>
                      <w:r w:rsidRPr="00A24B61">
                        <w:rPr>
                          <w:rFonts w:cs="Arial"/>
                          <w:szCs w:val="24"/>
                        </w:rPr>
                        <w:t>Conditions that frequently co-exist should be prioritised to support holistic</w:t>
                      </w:r>
                      <w:r>
                        <w:rPr>
                          <w:rFonts w:cs="Arial"/>
                          <w:szCs w:val="24"/>
                        </w:rPr>
                        <w:t xml:space="preserve">, person-centred </w:t>
                      </w:r>
                      <w:r w:rsidRPr="00A24B61">
                        <w:rPr>
                          <w:rFonts w:cs="Arial"/>
                          <w:szCs w:val="24"/>
                        </w:rPr>
                        <w:t>care</w:t>
                      </w:r>
                      <w:r>
                        <w:rPr>
                          <w:rFonts w:cs="Arial"/>
                          <w:szCs w:val="24"/>
                        </w:rPr>
                        <w:t>,</w:t>
                      </w:r>
                      <w:r w:rsidRPr="00A24B61">
                        <w:rPr>
                          <w:rFonts w:cs="Arial"/>
                          <w:szCs w:val="24"/>
                        </w:rPr>
                        <w:t xml:space="preserve"> for example</w:t>
                      </w:r>
                      <w:r>
                        <w:rPr>
                          <w:rFonts w:cs="Arial"/>
                          <w:szCs w:val="24"/>
                        </w:rPr>
                        <w:t>,</w:t>
                      </w:r>
                      <w:r w:rsidRPr="00A24B61">
                        <w:rPr>
                          <w:rFonts w:cs="Arial"/>
                          <w:szCs w:val="24"/>
                        </w:rPr>
                        <w:t xml:space="preserve"> prioritising </w:t>
                      </w:r>
                      <w:r w:rsidRPr="00A24B61">
                        <w:rPr>
                          <w:rFonts w:cs="Arial"/>
                        </w:rPr>
                        <w:t>cardiorenal metabolic</w:t>
                      </w:r>
                      <w:r w:rsidRPr="00A24B61">
                        <w:rPr>
                          <w:rFonts w:cs="Arial"/>
                          <w:szCs w:val="24"/>
                        </w:rPr>
                        <w:t xml:space="preserve"> and mental health conditions may result in improved outcomes and fewer appointments if addressed together</w:t>
                      </w:r>
                      <w:r w:rsidR="009A65A4">
                        <w:rPr>
                          <w:rFonts w:cs="Arial"/>
                          <w:szCs w:val="24"/>
                          <w:vertAlign w:val="superscript"/>
                        </w:rPr>
                        <w:t>2</w:t>
                      </w:r>
                      <w:r w:rsidRPr="00A24B61">
                        <w:rPr>
                          <w:rFonts w:cs="Arial"/>
                          <w:szCs w:val="24"/>
                        </w:rPr>
                        <w:t>.</w:t>
                      </w:r>
                      <w:r>
                        <w:rPr>
                          <w:rFonts w:cs="Arial"/>
                          <w:szCs w:val="24"/>
                        </w:rPr>
                        <w:t xml:space="preserve"> </w:t>
                      </w:r>
                    </w:p>
                    <w:p w14:paraId="34AE4E0F" w14:textId="77777777" w:rsidR="00AE24DD" w:rsidRPr="00A24B61" w:rsidRDefault="00AE24DD" w:rsidP="00AE24DD">
                      <w:pPr>
                        <w:pStyle w:val="NormalWeb"/>
                        <w:spacing w:before="0" w:beforeAutospacing="0" w:after="0" w:afterAutospacing="0"/>
                        <w:rPr>
                          <w:rFonts w:ascii="Arial" w:hAnsi="Arial" w:cs="Arial"/>
                          <w:color w:val="000000"/>
                        </w:rPr>
                      </w:pPr>
                    </w:p>
                    <w:p w14:paraId="1DF55823" w14:textId="363CFFD3" w:rsidR="00AE24DD" w:rsidRDefault="00AE24DD" w:rsidP="00AE24DD">
                      <w:pPr>
                        <w:rPr>
                          <w:rFonts w:cs="Arial"/>
                        </w:rPr>
                      </w:pPr>
                      <w:r w:rsidRPr="00FB76EB">
                        <w:rPr>
                          <w:rFonts w:cs="Arial"/>
                          <w:szCs w:val="24"/>
                        </w:rPr>
                        <w:t>With a specific focus on medicines and prescribing, the view of RPS is we must reduce any unintentional harm caused by inappropriate polypharmacy for LTCs, through better co-ordination of care, and to ensure everyone has access to high quality pharmaceutical care that can improve people’s quality of life</w:t>
                      </w:r>
                      <w:r>
                        <w:rPr>
                          <w:rFonts w:cs="Arial"/>
                          <w:szCs w:val="24"/>
                        </w:rPr>
                        <w:t>.</w:t>
                      </w:r>
                    </w:p>
                    <w:p w14:paraId="14ED1306" w14:textId="77777777" w:rsidR="00183223" w:rsidRDefault="00183223" w:rsidP="00183223"/>
                  </w:txbxContent>
                </v:textbox>
                <w10:wrap type="tight"/>
              </v:shape>
            </w:pict>
          </mc:Fallback>
        </mc:AlternateContent>
      </w:r>
      <w:r w:rsidRPr="007866B6">
        <w:rPr>
          <w:rFonts w:cs="Arial"/>
          <w:szCs w:val="24"/>
        </w:rPr>
        <w:t>Please give reasons for your answer.</w:t>
      </w:r>
    </w:p>
    <w:p w14:paraId="5514AAE6" w14:textId="77777777" w:rsidR="00183223" w:rsidRPr="00183223" w:rsidRDefault="00183223" w:rsidP="00183223">
      <w:pPr>
        <w:autoSpaceDE w:val="0"/>
        <w:autoSpaceDN w:val="0"/>
        <w:adjustRightInd w:val="0"/>
        <w:rPr>
          <w:rFonts w:cs="Arial"/>
          <w:b/>
          <w:bCs/>
          <w:szCs w:val="24"/>
        </w:rPr>
      </w:pPr>
    </w:p>
    <w:p w14:paraId="3CFD0A2D" w14:textId="2FA31701" w:rsidR="00183223" w:rsidRPr="00183223" w:rsidRDefault="00183223" w:rsidP="00183223">
      <w:pPr>
        <w:autoSpaceDE w:val="0"/>
        <w:autoSpaceDN w:val="0"/>
        <w:adjustRightInd w:val="0"/>
        <w:rPr>
          <w:rFonts w:cs="Arial"/>
          <w:b/>
          <w:bCs/>
          <w:szCs w:val="24"/>
        </w:rPr>
      </w:pPr>
      <w:r w:rsidRPr="00183223">
        <w:rPr>
          <w:rFonts w:cs="Arial"/>
          <w:b/>
          <w:bCs/>
          <w:szCs w:val="24"/>
          <w:lang w:val="en-US"/>
        </w:rPr>
        <w:t> </w:t>
      </w:r>
      <w:r w:rsidRPr="00183223">
        <w:rPr>
          <w:rFonts w:cs="Arial"/>
          <w:b/>
          <w:bCs/>
          <w:szCs w:val="24"/>
        </w:rPr>
        <w:t> </w:t>
      </w:r>
    </w:p>
    <w:p w14:paraId="592ECBA7" w14:textId="77777777" w:rsidR="00AE24DD" w:rsidRDefault="00AE24DD" w:rsidP="00183223">
      <w:pPr>
        <w:autoSpaceDE w:val="0"/>
        <w:autoSpaceDN w:val="0"/>
        <w:adjustRightInd w:val="0"/>
        <w:rPr>
          <w:rFonts w:cs="Arial"/>
          <w:b/>
          <w:bCs/>
          <w:szCs w:val="24"/>
          <w:lang w:val="en-US"/>
        </w:rPr>
      </w:pPr>
    </w:p>
    <w:p w14:paraId="1EB924A6" w14:textId="77777777" w:rsidR="00AE24DD" w:rsidRDefault="00AE24DD" w:rsidP="00183223">
      <w:pPr>
        <w:autoSpaceDE w:val="0"/>
        <w:autoSpaceDN w:val="0"/>
        <w:adjustRightInd w:val="0"/>
        <w:rPr>
          <w:rFonts w:cs="Arial"/>
          <w:b/>
          <w:bCs/>
          <w:szCs w:val="24"/>
          <w:lang w:val="en-US"/>
        </w:rPr>
      </w:pPr>
    </w:p>
    <w:p w14:paraId="3A490AA7" w14:textId="77777777" w:rsidR="00AE24DD" w:rsidRDefault="00AE24DD" w:rsidP="00183223">
      <w:pPr>
        <w:autoSpaceDE w:val="0"/>
        <w:autoSpaceDN w:val="0"/>
        <w:adjustRightInd w:val="0"/>
        <w:rPr>
          <w:rFonts w:cs="Arial"/>
          <w:b/>
          <w:bCs/>
          <w:szCs w:val="24"/>
          <w:lang w:val="en-US"/>
        </w:rPr>
      </w:pPr>
    </w:p>
    <w:p w14:paraId="3A37256C" w14:textId="77777777" w:rsidR="00AE24DD" w:rsidRDefault="00AE24DD" w:rsidP="00183223">
      <w:pPr>
        <w:autoSpaceDE w:val="0"/>
        <w:autoSpaceDN w:val="0"/>
        <w:adjustRightInd w:val="0"/>
        <w:rPr>
          <w:rFonts w:cs="Arial"/>
          <w:b/>
          <w:bCs/>
          <w:szCs w:val="24"/>
          <w:lang w:val="en-US"/>
        </w:rPr>
      </w:pPr>
    </w:p>
    <w:p w14:paraId="46C36849" w14:textId="77777777" w:rsidR="00AE24DD" w:rsidRDefault="00AE24DD" w:rsidP="00183223">
      <w:pPr>
        <w:autoSpaceDE w:val="0"/>
        <w:autoSpaceDN w:val="0"/>
        <w:adjustRightInd w:val="0"/>
        <w:rPr>
          <w:rFonts w:cs="Arial"/>
          <w:b/>
          <w:bCs/>
          <w:szCs w:val="24"/>
          <w:lang w:val="en-US"/>
        </w:rPr>
      </w:pPr>
    </w:p>
    <w:p w14:paraId="67A4916F" w14:textId="77777777" w:rsidR="00AE24DD" w:rsidRDefault="00AE24DD" w:rsidP="00183223">
      <w:pPr>
        <w:autoSpaceDE w:val="0"/>
        <w:autoSpaceDN w:val="0"/>
        <w:adjustRightInd w:val="0"/>
        <w:rPr>
          <w:rFonts w:cs="Arial"/>
          <w:b/>
          <w:bCs/>
          <w:szCs w:val="24"/>
          <w:lang w:val="en-US"/>
        </w:rPr>
      </w:pPr>
    </w:p>
    <w:p w14:paraId="673F9637" w14:textId="77777777" w:rsidR="00AE24DD" w:rsidRDefault="00AE24DD" w:rsidP="00183223">
      <w:pPr>
        <w:autoSpaceDE w:val="0"/>
        <w:autoSpaceDN w:val="0"/>
        <w:adjustRightInd w:val="0"/>
        <w:rPr>
          <w:rFonts w:cs="Arial"/>
          <w:b/>
          <w:bCs/>
          <w:szCs w:val="24"/>
          <w:lang w:val="en-US"/>
        </w:rPr>
      </w:pPr>
    </w:p>
    <w:p w14:paraId="03D2BDF6" w14:textId="77777777" w:rsidR="00AE24DD" w:rsidRDefault="00AE24DD" w:rsidP="00183223">
      <w:pPr>
        <w:autoSpaceDE w:val="0"/>
        <w:autoSpaceDN w:val="0"/>
        <w:adjustRightInd w:val="0"/>
        <w:rPr>
          <w:rFonts w:cs="Arial"/>
          <w:b/>
          <w:bCs/>
          <w:szCs w:val="24"/>
          <w:lang w:val="en-US"/>
        </w:rPr>
      </w:pPr>
    </w:p>
    <w:p w14:paraId="6E493F43" w14:textId="77777777" w:rsidR="00AE24DD" w:rsidRDefault="00AE24DD" w:rsidP="00183223">
      <w:pPr>
        <w:autoSpaceDE w:val="0"/>
        <w:autoSpaceDN w:val="0"/>
        <w:adjustRightInd w:val="0"/>
        <w:rPr>
          <w:rFonts w:cs="Arial"/>
          <w:b/>
          <w:bCs/>
          <w:szCs w:val="24"/>
          <w:lang w:val="en-US"/>
        </w:rPr>
      </w:pPr>
    </w:p>
    <w:p w14:paraId="0835D3F0" w14:textId="77777777" w:rsidR="00AE24DD" w:rsidRDefault="00AE24DD" w:rsidP="00183223">
      <w:pPr>
        <w:autoSpaceDE w:val="0"/>
        <w:autoSpaceDN w:val="0"/>
        <w:adjustRightInd w:val="0"/>
        <w:rPr>
          <w:rFonts w:cs="Arial"/>
          <w:b/>
          <w:bCs/>
          <w:szCs w:val="24"/>
          <w:lang w:val="en-US"/>
        </w:rPr>
      </w:pPr>
    </w:p>
    <w:p w14:paraId="5327C0C3" w14:textId="77777777" w:rsidR="00AE24DD" w:rsidRDefault="00AE24DD" w:rsidP="00183223">
      <w:pPr>
        <w:autoSpaceDE w:val="0"/>
        <w:autoSpaceDN w:val="0"/>
        <w:adjustRightInd w:val="0"/>
        <w:rPr>
          <w:rFonts w:cs="Arial"/>
          <w:b/>
          <w:bCs/>
          <w:szCs w:val="24"/>
          <w:lang w:val="en-US"/>
        </w:rPr>
      </w:pPr>
    </w:p>
    <w:p w14:paraId="1CF6F907" w14:textId="77777777" w:rsidR="00AE24DD" w:rsidRDefault="00AE24DD" w:rsidP="00183223">
      <w:pPr>
        <w:autoSpaceDE w:val="0"/>
        <w:autoSpaceDN w:val="0"/>
        <w:adjustRightInd w:val="0"/>
        <w:rPr>
          <w:rFonts w:cs="Arial"/>
          <w:b/>
          <w:bCs/>
          <w:szCs w:val="24"/>
          <w:lang w:val="en-US"/>
        </w:rPr>
      </w:pPr>
    </w:p>
    <w:p w14:paraId="59163B44" w14:textId="77777777" w:rsidR="00AE24DD" w:rsidRDefault="00AE24DD" w:rsidP="00183223">
      <w:pPr>
        <w:autoSpaceDE w:val="0"/>
        <w:autoSpaceDN w:val="0"/>
        <w:adjustRightInd w:val="0"/>
        <w:rPr>
          <w:rFonts w:cs="Arial"/>
          <w:b/>
          <w:bCs/>
          <w:szCs w:val="24"/>
          <w:lang w:val="en-US"/>
        </w:rPr>
      </w:pPr>
    </w:p>
    <w:p w14:paraId="3FAEF348" w14:textId="77777777" w:rsidR="00AE24DD" w:rsidRDefault="00AE24DD" w:rsidP="00183223">
      <w:pPr>
        <w:autoSpaceDE w:val="0"/>
        <w:autoSpaceDN w:val="0"/>
        <w:adjustRightInd w:val="0"/>
        <w:rPr>
          <w:rFonts w:cs="Arial"/>
          <w:b/>
          <w:bCs/>
          <w:szCs w:val="24"/>
          <w:lang w:val="en-US"/>
        </w:rPr>
      </w:pPr>
    </w:p>
    <w:p w14:paraId="68804FAE" w14:textId="77777777" w:rsidR="00AE24DD" w:rsidRDefault="00AE24DD" w:rsidP="00183223">
      <w:pPr>
        <w:autoSpaceDE w:val="0"/>
        <w:autoSpaceDN w:val="0"/>
        <w:adjustRightInd w:val="0"/>
        <w:rPr>
          <w:rFonts w:cs="Arial"/>
          <w:b/>
          <w:bCs/>
          <w:szCs w:val="24"/>
          <w:lang w:val="en-US"/>
        </w:rPr>
      </w:pPr>
    </w:p>
    <w:p w14:paraId="7D627FFA" w14:textId="77777777" w:rsidR="00AE24DD" w:rsidRDefault="00AE24DD" w:rsidP="00183223">
      <w:pPr>
        <w:autoSpaceDE w:val="0"/>
        <w:autoSpaceDN w:val="0"/>
        <w:adjustRightInd w:val="0"/>
        <w:rPr>
          <w:rFonts w:cs="Arial"/>
          <w:b/>
          <w:bCs/>
          <w:szCs w:val="24"/>
          <w:lang w:val="en-US"/>
        </w:rPr>
      </w:pPr>
    </w:p>
    <w:p w14:paraId="66143F44" w14:textId="77777777" w:rsidR="00AE24DD" w:rsidRDefault="00AE24DD" w:rsidP="00183223">
      <w:pPr>
        <w:autoSpaceDE w:val="0"/>
        <w:autoSpaceDN w:val="0"/>
        <w:adjustRightInd w:val="0"/>
        <w:rPr>
          <w:rFonts w:cs="Arial"/>
          <w:b/>
          <w:bCs/>
          <w:szCs w:val="24"/>
          <w:lang w:val="en-US"/>
        </w:rPr>
      </w:pPr>
    </w:p>
    <w:p w14:paraId="79E5C253" w14:textId="77777777" w:rsidR="00AE24DD" w:rsidRDefault="00AE24DD" w:rsidP="00183223">
      <w:pPr>
        <w:autoSpaceDE w:val="0"/>
        <w:autoSpaceDN w:val="0"/>
        <w:adjustRightInd w:val="0"/>
        <w:rPr>
          <w:rFonts w:cs="Arial"/>
          <w:b/>
          <w:bCs/>
          <w:szCs w:val="24"/>
          <w:lang w:val="en-US"/>
        </w:rPr>
      </w:pPr>
    </w:p>
    <w:p w14:paraId="4DC85488" w14:textId="77777777" w:rsidR="00AE24DD" w:rsidRDefault="00AE24DD" w:rsidP="00183223">
      <w:pPr>
        <w:autoSpaceDE w:val="0"/>
        <w:autoSpaceDN w:val="0"/>
        <w:adjustRightInd w:val="0"/>
        <w:rPr>
          <w:rFonts w:cs="Arial"/>
          <w:b/>
          <w:bCs/>
          <w:szCs w:val="24"/>
          <w:lang w:val="en-US"/>
        </w:rPr>
      </w:pPr>
    </w:p>
    <w:p w14:paraId="527C42F4" w14:textId="7E5CEBA0" w:rsidR="00183223" w:rsidRDefault="00183223" w:rsidP="00183223">
      <w:pPr>
        <w:autoSpaceDE w:val="0"/>
        <w:autoSpaceDN w:val="0"/>
        <w:adjustRightInd w:val="0"/>
        <w:rPr>
          <w:rFonts w:cs="Arial"/>
          <w:b/>
          <w:bCs/>
          <w:szCs w:val="24"/>
        </w:rPr>
      </w:pPr>
      <w:r w:rsidRPr="00183223">
        <w:rPr>
          <w:rFonts w:cs="Arial"/>
          <w:b/>
          <w:bCs/>
          <w:szCs w:val="24"/>
          <w:lang w:val="en-US"/>
        </w:rPr>
        <w:lastRenderedPageBreak/>
        <w:t>2.</w:t>
      </w:r>
      <w:r w:rsidRPr="00183223">
        <w:rPr>
          <w:rFonts w:cs="Arial"/>
          <w:b/>
          <w:bCs/>
          <w:szCs w:val="24"/>
        </w:rPr>
        <w:tab/>
      </w:r>
      <w:r w:rsidRPr="00183223">
        <w:rPr>
          <w:rFonts w:cs="Arial"/>
          <w:b/>
          <w:bCs/>
          <w:szCs w:val="24"/>
          <w:lang w:val="en-US"/>
        </w:rPr>
        <w:t xml:space="preserve">Are there any improvements in prevention, care or support you have seen in a </w:t>
      </w:r>
      <w:proofErr w:type="gramStart"/>
      <w:r w:rsidRPr="00183223">
        <w:rPr>
          <w:rFonts w:cs="Arial"/>
          <w:b/>
          <w:bCs/>
          <w:szCs w:val="24"/>
          <w:lang w:val="en-US"/>
        </w:rPr>
        <w:t>long term</w:t>
      </w:r>
      <w:proofErr w:type="gramEnd"/>
      <w:r w:rsidRPr="00183223">
        <w:rPr>
          <w:rFonts w:cs="Arial"/>
          <w:b/>
          <w:bCs/>
          <w:szCs w:val="24"/>
          <w:lang w:val="en-US"/>
        </w:rPr>
        <w:t xml:space="preserve"> condition you have, or provide care and support for, that would benefit people with other </w:t>
      </w:r>
      <w:proofErr w:type="gramStart"/>
      <w:r w:rsidRPr="00183223">
        <w:rPr>
          <w:rFonts w:cs="Arial"/>
          <w:b/>
          <w:bCs/>
          <w:szCs w:val="24"/>
          <w:lang w:val="en-US"/>
        </w:rPr>
        <w:t>long term</w:t>
      </w:r>
      <w:proofErr w:type="gramEnd"/>
      <w:r w:rsidRPr="00183223">
        <w:rPr>
          <w:rFonts w:cs="Arial"/>
          <w:b/>
          <w:bCs/>
          <w:szCs w:val="24"/>
          <w:lang w:val="en-US"/>
        </w:rPr>
        <w:t xml:space="preserve"> conditions?</w:t>
      </w:r>
      <w:r w:rsidRPr="00183223">
        <w:rPr>
          <w:rFonts w:cs="Arial"/>
          <w:b/>
          <w:bCs/>
          <w:szCs w:val="24"/>
        </w:rPr>
        <w:t> </w:t>
      </w:r>
    </w:p>
    <w:p w14:paraId="7ECD3C55" w14:textId="6FB7E998" w:rsidR="00183223" w:rsidRDefault="00183223" w:rsidP="00183223">
      <w:pPr>
        <w:autoSpaceDE w:val="0"/>
        <w:autoSpaceDN w:val="0"/>
        <w:adjustRightInd w:val="0"/>
        <w:rPr>
          <w:rFonts w:cs="Arial"/>
          <w:b/>
          <w:bCs/>
          <w:szCs w:val="24"/>
        </w:rPr>
      </w:pPr>
    </w:p>
    <w:p w14:paraId="3A2B4991" w14:textId="1EB646AD" w:rsidR="00183223" w:rsidRPr="007866B6" w:rsidRDefault="00AE24DD" w:rsidP="00183223">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680768" behindDoc="0" locked="0" layoutInCell="1" allowOverlap="1" wp14:anchorId="29B20955" wp14:editId="4F3131A2">
                <wp:simplePos x="0" y="0"/>
                <wp:positionH relativeFrom="column">
                  <wp:posOffset>-5080</wp:posOffset>
                </wp:positionH>
                <wp:positionV relativeFrom="paragraph">
                  <wp:posOffset>288290</wp:posOffset>
                </wp:positionV>
                <wp:extent cx="5943600" cy="7322820"/>
                <wp:effectExtent l="0" t="0" r="19050" b="11430"/>
                <wp:wrapTight wrapText="bothSides">
                  <wp:wrapPolygon edited="0">
                    <wp:start x="0" y="0"/>
                    <wp:lineTo x="0" y="21578"/>
                    <wp:lineTo x="21600" y="21578"/>
                    <wp:lineTo x="21600" y="0"/>
                    <wp:lineTo x="0" y="0"/>
                  </wp:wrapPolygon>
                </wp:wrapTight>
                <wp:docPr id="1253000008" name="Text Box 1253000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32282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4DB792F0" w14:textId="77777777" w:rsidR="00AE24DD" w:rsidRPr="00FB76EB" w:rsidRDefault="00AE24DD" w:rsidP="00AE24DD">
                            <w:pPr>
                              <w:autoSpaceDE w:val="0"/>
                              <w:autoSpaceDN w:val="0"/>
                              <w:adjustRightInd w:val="0"/>
                              <w:rPr>
                                <w:rFonts w:cs="Arial"/>
                                <w:szCs w:val="24"/>
                              </w:rPr>
                            </w:pPr>
                            <w:r w:rsidRPr="00FB76EB">
                              <w:rPr>
                                <w:rFonts w:cs="Arial"/>
                                <w:szCs w:val="24"/>
                              </w:rPr>
                              <w:t>Evidence shows the likelihood of people with LTCs requiring inpatient or emergency care can be reduced by several factors including:</w:t>
                            </w:r>
                          </w:p>
                          <w:p w14:paraId="168CF089" w14:textId="69990D21" w:rsidR="00AE24DD" w:rsidRPr="00FB76EB" w:rsidRDefault="00AE24DD" w:rsidP="00AE24DD">
                            <w:pPr>
                              <w:autoSpaceDE w:val="0"/>
                              <w:autoSpaceDN w:val="0"/>
                              <w:adjustRightInd w:val="0"/>
                              <w:rPr>
                                <w:rFonts w:cs="Arial"/>
                                <w:szCs w:val="24"/>
                              </w:rPr>
                            </w:pPr>
                            <w:r w:rsidRPr="00FB76EB">
                              <w:rPr>
                                <w:rFonts w:cs="Arial"/>
                                <w:szCs w:val="24"/>
                              </w:rPr>
                              <w:t>• lifestyle change</w:t>
                            </w:r>
                            <w:r>
                              <w:rPr>
                                <w:rFonts w:cs="Arial"/>
                                <w:szCs w:val="24"/>
                              </w:rPr>
                              <w:t xml:space="preserve"> </w:t>
                            </w:r>
                          </w:p>
                          <w:p w14:paraId="37F46819" w14:textId="30F3BA65" w:rsidR="00AE24DD" w:rsidRPr="00FB76EB" w:rsidRDefault="00AE24DD" w:rsidP="00AE24DD">
                            <w:pPr>
                              <w:autoSpaceDE w:val="0"/>
                              <w:autoSpaceDN w:val="0"/>
                              <w:adjustRightInd w:val="0"/>
                              <w:rPr>
                                <w:rFonts w:cs="Arial"/>
                                <w:szCs w:val="24"/>
                              </w:rPr>
                            </w:pPr>
                            <w:r w:rsidRPr="00FB76EB">
                              <w:rPr>
                                <w:rFonts w:cs="Arial"/>
                                <w:szCs w:val="24"/>
                              </w:rPr>
                              <w:t>• using medicines and treatments correctly</w:t>
                            </w:r>
                            <w:r>
                              <w:rPr>
                                <w:rFonts w:cs="Arial"/>
                                <w:szCs w:val="24"/>
                              </w:rPr>
                              <w:t xml:space="preserve"> </w:t>
                            </w:r>
                          </w:p>
                          <w:p w14:paraId="364A66FE" w14:textId="3E3DED4A" w:rsidR="00AE24DD" w:rsidRPr="00FB76EB" w:rsidRDefault="00AE24DD" w:rsidP="00AE24DD">
                            <w:pPr>
                              <w:autoSpaceDE w:val="0"/>
                              <w:autoSpaceDN w:val="0"/>
                              <w:adjustRightInd w:val="0"/>
                              <w:rPr>
                                <w:rFonts w:cs="Arial"/>
                                <w:szCs w:val="24"/>
                              </w:rPr>
                            </w:pPr>
                            <w:r w:rsidRPr="00FB76EB">
                              <w:rPr>
                                <w:rFonts w:cs="Arial"/>
                                <w:szCs w:val="24"/>
                              </w:rPr>
                              <w:t>• support to live independently</w:t>
                            </w:r>
                            <w:r>
                              <w:rPr>
                                <w:rFonts w:cs="Arial"/>
                                <w:szCs w:val="24"/>
                              </w:rPr>
                              <w:t xml:space="preserve"> </w:t>
                            </w:r>
                          </w:p>
                          <w:p w14:paraId="5F5DE4EE" w14:textId="6A748B7B" w:rsidR="00AE24DD" w:rsidRPr="00FB76EB" w:rsidRDefault="00AE24DD" w:rsidP="00AE24DD">
                            <w:pPr>
                              <w:autoSpaceDE w:val="0"/>
                              <w:autoSpaceDN w:val="0"/>
                              <w:adjustRightInd w:val="0"/>
                              <w:rPr>
                                <w:rFonts w:cs="Arial"/>
                                <w:szCs w:val="24"/>
                              </w:rPr>
                            </w:pPr>
                            <w:r w:rsidRPr="00FB76EB">
                              <w:rPr>
                                <w:rFonts w:cs="Arial"/>
                                <w:szCs w:val="24"/>
                              </w:rPr>
                              <w:t>• the ability to understand, monitor and manage their</w:t>
                            </w:r>
                            <w:r>
                              <w:rPr>
                                <w:rFonts w:cs="Arial"/>
                                <w:szCs w:val="24"/>
                              </w:rPr>
                              <w:t xml:space="preserve"> </w:t>
                            </w:r>
                            <w:r w:rsidRPr="00FB76EB">
                              <w:rPr>
                                <w:rFonts w:cs="Arial"/>
                                <w:szCs w:val="24"/>
                              </w:rPr>
                              <w:t>conditions</w:t>
                            </w:r>
                            <w:r>
                              <w:rPr>
                                <w:rFonts w:cs="Arial"/>
                                <w:szCs w:val="24"/>
                              </w:rPr>
                              <w:t xml:space="preserve"> </w:t>
                            </w:r>
                          </w:p>
                          <w:p w14:paraId="30246351" w14:textId="713C9B1B" w:rsidR="00AE24DD" w:rsidRDefault="00AE24DD" w:rsidP="00AE24DD">
                            <w:pPr>
                              <w:autoSpaceDE w:val="0"/>
                              <w:autoSpaceDN w:val="0"/>
                              <w:adjustRightInd w:val="0"/>
                              <w:rPr>
                                <w:rFonts w:cs="Arial"/>
                                <w:szCs w:val="24"/>
                              </w:rPr>
                            </w:pPr>
                            <w:r w:rsidRPr="00FB76EB">
                              <w:rPr>
                                <w:rFonts w:cs="Arial"/>
                                <w:szCs w:val="24"/>
                              </w:rPr>
                              <w:t>• contact with professionals able to assess the degree of illness progression and recommend the most appropriate treatment</w:t>
                            </w:r>
                            <w:r>
                              <w:rPr>
                                <w:rFonts w:cs="Arial"/>
                                <w:szCs w:val="24"/>
                              </w:rPr>
                              <w:t xml:space="preserve"> </w:t>
                            </w:r>
                          </w:p>
                          <w:p w14:paraId="2CD04F8C" w14:textId="77777777" w:rsidR="00151D48" w:rsidRDefault="00151D48" w:rsidP="00AE24DD">
                            <w:pPr>
                              <w:autoSpaceDE w:val="0"/>
                              <w:autoSpaceDN w:val="0"/>
                              <w:adjustRightInd w:val="0"/>
                              <w:rPr>
                                <w:rFonts w:cs="Arial"/>
                                <w:szCs w:val="24"/>
                              </w:rPr>
                            </w:pPr>
                          </w:p>
                          <w:p w14:paraId="654C60E6" w14:textId="0100B13D" w:rsidR="00151D48" w:rsidRDefault="00151D48" w:rsidP="00AE24DD">
                            <w:pPr>
                              <w:autoSpaceDE w:val="0"/>
                              <w:autoSpaceDN w:val="0"/>
                              <w:adjustRightInd w:val="0"/>
                              <w:rPr>
                                <w:rFonts w:cs="Arial"/>
                                <w:szCs w:val="24"/>
                              </w:rPr>
                            </w:pPr>
                            <w:r>
                              <w:rPr>
                                <w:rFonts w:cs="Arial"/>
                                <w:szCs w:val="24"/>
                              </w:rPr>
                              <w:t>Community pharmacies currently provide preventative care and support through smoking cessation services, addictions services, testing and treatment of blood borne viruses to name but a few.</w:t>
                            </w:r>
                          </w:p>
                          <w:p w14:paraId="091E8762" w14:textId="77777777" w:rsidR="00E0540D" w:rsidRDefault="00E0540D" w:rsidP="00AE24DD">
                            <w:pPr>
                              <w:autoSpaceDE w:val="0"/>
                              <w:autoSpaceDN w:val="0"/>
                              <w:adjustRightInd w:val="0"/>
                              <w:rPr>
                                <w:rFonts w:cs="Arial"/>
                                <w:szCs w:val="24"/>
                              </w:rPr>
                            </w:pPr>
                          </w:p>
                          <w:p w14:paraId="6F2714A5" w14:textId="3E4AE587" w:rsidR="00E0540D" w:rsidRDefault="00E0540D" w:rsidP="00AE24DD">
                            <w:pPr>
                              <w:autoSpaceDE w:val="0"/>
                              <w:autoSpaceDN w:val="0"/>
                              <w:adjustRightInd w:val="0"/>
                              <w:rPr>
                                <w:rFonts w:cs="Arial"/>
                                <w:szCs w:val="24"/>
                              </w:rPr>
                            </w:pPr>
                            <w:r>
                              <w:rPr>
                                <w:rFonts w:cs="Arial"/>
                                <w:szCs w:val="24"/>
                              </w:rPr>
                              <w:t>Primary care pharmacy teams have a focus on polypharmacy reviews for those with LTC to improve prescribing</w:t>
                            </w:r>
                            <w:r w:rsidR="001706DD">
                              <w:rPr>
                                <w:rFonts w:cs="Arial"/>
                                <w:szCs w:val="24"/>
                              </w:rPr>
                              <w:t>,</w:t>
                            </w:r>
                            <w:r>
                              <w:rPr>
                                <w:rFonts w:cs="Arial"/>
                                <w:szCs w:val="24"/>
                              </w:rPr>
                              <w:t xml:space="preserve"> and patient</w:t>
                            </w:r>
                            <w:r w:rsidR="001706DD">
                              <w:rPr>
                                <w:rFonts w:cs="Arial"/>
                                <w:szCs w:val="24"/>
                              </w:rPr>
                              <w:t xml:space="preserve"> knowledge and</w:t>
                            </w:r>
                            <w:r>
                              <w:rPr>
                                <w:rFonts w:cs="Arial"/>
                                <w:szCs w:val="24"/>
                              </w:rPr>
                              <w:t xml:space="preserve"> safety with medicines.</w:t>
                            </w:r>
                          </w:p>
                          <w:p w14:paraId="7F02E0A1" w14:textId="77777777" w:rsidR="00AE24DD" w:rsidRPr="00FB76EB" w:rsidRDefault="00AE24DD" w:rsidP="00AE24DD">
                            <w:pPr>
                              <w:autoSpaceDE w:val="0"/>
                              <w:autoSpaceDN w:val="0"/>
                              <w:adjustRightInd w:val="0"/>
                              <w:rPr>
                                <w:rFonts w:cs="Arial"/>
                                <w:szCs w:val="24"/>
                              </w:rPr>
                            </w:pPr>
                          </w:p>
                          <w:p w14:paraId="2C708843" w14:textId="32DAEF10" w:rsidR="00AE24DD" w:rsidRDefault="005C7369" w:rsidP="00AE24DD">
                            <w:pPr>
                              <w:pStyle w:val="NormalWeb"/>
                              <w:spacing w:before="0" w:beforeAutospacing="0" w:after="0" w:afterAutospacing="0"/>
                              <w:rPr>
                                <w:rFonts w:ascii="Arial" w:hAnsi="Arial" w:cs="Arial"/>
                                <w:color w:val="000000"/>
                              </w:rPr>
                            </w:pPr>
                            <w:r>
                              <w:rPr>
                                <w:rFonts w:ascii="Arial" w:hAnsi="Arial" w:cs="Arial"/>
                                <w:color w:val="000000"/>
                              </w:rPr>
                              <w:t>From a wider perspective, l</w:t>
                            </w:r>
                            <w:r w:rsidR="00AE24DD" w:rsidRPr="00A24B61">
                              <w:rPr>
                                <w:rFonts w:ascii="Arial" w:hAnsi="Arial" w:cs="Arial"/>
                                <w:color w:val="000000"/>
                              </w:rPr>
                              <w:t xml:space="preserve">ocal service design needs to be co-produced based on population </w:t>
                            </w:r>
                            <w:r w:rsidR="00AE24DD">
                              <w:rPr>
                                <w:rFonts w:ascii="Arial" w:hAnsi="Arial" w:cs="Arial"/>
                                <w:color w:val="000000"/>
                              </w:rPr>
                              <w:t>need</w:t>
                            </w:r>
                            <w:r w:rsidR="00AE24DD" w:rsidRPr="00A24B61">
                              <w:rPr>
                                <w:rFonts w:ascii="Arial" w:hAnsi="Arial" w:cs="Arial"/>
                                <w:color w:val="000000"/>
                              </w:rPr>
                              <w:t xml:space="preserve"> as well as drawing on clinician and patient perspectives; there is no one model for caring for people with multiple </w:t>
                            </w:r>
                            <w:r w:rsidR="003B719A">
                              <w:rPr>
                                <w:rFonts w:ascii="Arial" w:hAnsi="Arial" w:cs="Arial"/>
                                <w:color w:val="000000"/>
                              </w:rPr>
                              <w:t>LTCs</w:t>
                            </w:r>
                            <w:r w:rsidR="00AE24DD" w:rsidRPr="00A24B61">
                              <w:rPr>
                                <w:rFonts w:ascii="Arial" w:hAnsi="Arial" w:cs="Arial"/>
                                <w:color w:val="000000"/>
                              </w:rPr>
                              <w:t>, but there should be shared principles such as good communication, holistic care and access to information.</w:t>
                            </w:r>
                          </w:p>
                          <w:p w14:paraId="2BA11542" w14:textId="77777777" w:rsidR="00C91292" w:rsidRDefault="00C91292" w:rsidP="00AE24DD">
                            <w:pPr>
                              <w:pStyle w:val="NormalWeb"/>
                              <w:spacing w:before="0" w:beforeAutospacing="0" w:after="0" w:afterAutospacing="0"/>
                              <w:rPr>
                                <w:rFonts w:ascii="Arial" w:hAnsi="Arial" w:cs="Arial"/>
                                <w:color w:val="000000"/>
                              </w:rPr>
                            </w:pPr>
                          </w:p>
                          <w:p w14:paraId="44030BCE" w14:textId="4F5A4AD4" w:rsidR="00AE24DD" w:rsidRDefault="00AE24DD" w:rsidP="00AE24DD">
                            <w:pPr>
                              <w:pStyle w:val="NormalWeb"/>
                              <w:spacing w:before="0" w:beforeAutospacing="0" w:after="0" w:afterAutospacing="0"/>
                              <w:rPr>
                                <w:rFonts w:ascii="Arial" w:hAnsi="Arial" w:cs="Arial"/>
                                <w:color w:val="000000"/>
                              </w:rPr>
                            </w:pPr>
                            <w:r w:rsidRPr="00510587">
                              <w:rPr>
                                <w:rFonts w:ascii="Arial" w:hAnsi="Arial" w:cs="Arial"/>
                                <w:color w:val="000000"/>
                              </w:rPr>
                              <w:t xml:space="preserve">Developing outcome-based metrics, </w:t>
                            </w:r>
                            <w:r>
                              <w:rPr>
                                <w:rFonts w:ascii="Arial" w:hAnsi="Arial" w:cs="Arial"/>
                                <w:color w:val="000000"/>
                              </w:rPr>
                              <w:t>(such as</w:t>
                            </w:r>
                            <w:r w:rsidRPr="00510587">
                              <w:rPr>
                                <w:rFonts w:ascii="Arial" w:hAnsi="Arial" w:cs="Arial"/>
                                <w:color w:val="000000"/>
                              </w:rPr>
                              <w:t xml:space="preserve"> </w:t>
                            </w:r>
                            <w:r w:rsidRPr="00510587">
                              <w:rPr>
                                <w:rFonts w:ascii="Arial" w:hAnsi="Arial" w:cs="Arial"/>
                                <w:color w:val="333333"/>
                                <w:shd w:val="clear" w:color="auto" w:fill="FFFFFF"/>
                              </w:rPr>
                              <w:t>The Scottish Cardiac Audit Programme (SCAP)</w:t>
                            </w:r>
                            <w:r w:rsidR="009A65A4">
                              <w:rPr>
                                <w:rFonts w:ascii="Arial" w:hAnsi="Arial" w:cs="Arial"/>
                                <w:color w:val="333333"/>
                                <w:shd w:val="clear" w:color="auto" w:fill="FFFFFF"/>
                                <w:vertAlign w:val="superscript"/>
                              </w:rPr>
                              <w:t>3</w:t>
                            </w:r>
                            <w:r>
                              <w:rPr>
                                <w:rFonts w:ascii="Arial" w:hAnsi="Arial" w:cs="Arial"/>
                                <w:color w:val="333333"/>
                                <w:shd w:val="clear" w:color="auto" w:fill="FFFFFF"/>
                              </w:rPr>
                              <w:t xml:space="preserve">, </w:t>
                            </w:r>
                            <w:r w:rsidRPr="00510587">
                              <w:rPr>
                                <w:rFonts w:ascii="Arial" w:hAnsi="Arial" w:cs="Arial"/>
                                <w:color w:val="333333"/>
                                <w:shd w:val="clear" w:color="auto" w:fill="FFFFFF"/>
                              </w:rPr>
                              <w:t>set up to improve care and outcomes for cardiac patients</w:t>
                            </w:r>
                            <w:r w:rsidRPr="00510587">
                              <w:rPr>
                                <w:rFonts w:ascii="Arial" w:hAnsi="Arial" w:cs="Arial"/>
                                <w:color w:val="000000"/>
                              </w:rPr>
                              <w:t xml:space="preserve"> using standard measures and outcome metrics</w:t>
                            </w:r>
                            <w:r>
                              <w:rPr>
                                <w:rFonts w:ascii="Arial" w:hAnsi="Arial" w:cs="Arial"/>
                                <w:color w:val="000000"/>
                              </w:rPr>
                              <w:t xml:space="preserve">), </w:t>
                            </w:r>
                            <w:r w:rsidRPr="00510587">
                              <w:rPr>
                                <w:rFonts w:ascii="Arial" w:hAnsi="Arial" w:cs="Arial"/>
                                <w:color w:val="000000"/>
                              </w:rPr>
                              <w:t>that consider the impact of care co-ordination across conditions</w:t>
                            </w:r>
                            <w:r>
                              <w:rPr>
                                <w:rFonts w:ascii="Arial" w:hAnsi="Arial" w:cs="Arial"/>
                                <w:color w:val="000000"/>
                              </w:rPr>
                              <w:t xml:space="preserve">, </w:t>
                            </w:r>
                            <w:r w:rsidRPr="00510587">
                              <w:rPr>
                                <w:rFonts w:ascii="Arial" w:hAnsi="Arial" w:cs="Arial"/>
                                <w:color w:val="000000"/>
                              </w:rPr>
                              <w:t>in partnership with patients</w:t>
                            </w:r>
                            <w:r>
                              <w:rPr>
                                <w:rFonts w:ascii="Arial" w:hAnsi="Arial" w:cs="Arial"/>
                                <w:color w:val="000000"/>
                              </w:rPr>
                              <w:t>,</w:t>
                            </w:r>
                            <w:r w:rsidRPr="00510587">
                              <w:rPr>
                                <w:rFonts w:ascii="Arial" w:hAnsi="Arial" w:cs="Arial"/>
                                <w:color w:val="000000"/>
                              </w:rPr>
                              <w:t xml:space="preserve"> will help</w:t>
                            </w:r>
                            <w:r w:rsidRPr="00A24B61">
                              <w:rPr>
                                <w:rFonts w:ascii="Arial" w:hAnsi="Arial" w:cs="Arial"/>
                                <w:color w:val="000000"/>
                              </w:rPr>
                              <w:t xml:space="preserve"> to improve understanding of the approach to care that can best address the needs of people with multiple </w:t>
                            </w:r>
                            <w:r w:rsidR="003B719A">
                              <w:rPr>
                                <w:rFonts w:ascii="Arial" w:hAnsi="Arial" w:cs="Arial"/>
                                <w:color w:val="000000"/>
                              </w:rPr>
                              <w:t>LTCs</w:t>
                            </w:r>
                            <w:r w:rsidRPr="00A24B61">
                              <w:rPr>
                                <w:rFonts w:ascii="Arial" w:hAnsi="Arial" w:cs="Arial"/>
                                <w:color w:val="000000"/>
                              </w:rPr>
                              <w:t xml:space="preserve"> and enhance the overall quality of that care.</w:t>
                            </w:r>
                            <w:r>
                              <w:rPr>
                                <w:rFonts w:ascii="Arial" w:hAnsi="Arial" w:cs="Arial"/>
                                <w:color w:val="000000"/>
                              </w:rPr>
                              <w:t xml:space="preserve"> </w:t>
                            </w:r>
                          </w:p>
                          <w:p w14:paraId="43E8ABB0" w14:textId="77777777" w:rsidR="00AE24DD" w:rsidRDefault="00AE24DD" w:rsidP="00AE24DD">
                            <w:pPr>
                              <w:pStyle w:val="NormalWeb"/>
                              <w:spacing w:before="0" w:beforeAutospacing="0" w:after="0" w:afterAutospacing="0"/>
                              <w:rPr>
                                <w:rFonts w:ascii="Arial" w:hAnsi="Arial" w:cs="Arial"/>
                                <w:color w:val="000000"/>
                              </w:rPr>
                            </w:pPr>
                          </w:p>
                          <w:p w14:paraId="500F4E36" w14:textId="77777777" w:rsidR="00AE24DD" w:rsidRDefault="00AE24DD" w:rsidP="00AE24DD">
                            <w:pPr>
                              <w:pStyle w:val="NormalWeb"/>
                              <w:spacing w:before="0" w:beforeAutospacing="0" w:after="0" w:afterAutospacing="0"/>
                              <w:rPr>
                                <w:rFonts w:ascii="Arial" w:hAnsi="Arial" w:cs="Arial"/>
                                <w:color w:val="000000" w:themeColor="text1"/>
                              </w:rPr>
                            </w:pPr>
                            <w:r>
                              <w:rPr>
                                <w:rFonts w:ascii="Arial" w:hAnsi="Arial" w:cs="Arial"/>
                                <w:color w:val="000000"/>
                              </w:rPr>
                              <w:t xml:space="preserve">An excellent example of co-ordinated care is Cincinnati Children’s Hospital where Schedule Co-ordinators are used as they acknowledge how challenging it can be to juggle multiple appointments. </w:t>
                            </w:r>
                            <w:r w:rsidRPr="00735FBD">
                              <w:rPr>
                                <w:rFonts w:ascii="Arial" w:hAnsi="Arial" w:cs="Arial"/>
                                <w:color w:val="000000" w:themeColor="text1"/>
                              </w:rPr>
                              <w:t>Cincinnati Children’s uses concierge scheduling to coordinate appointments and procedures – allowing the care to be focussed on the child instead of the itinerary. Scheduling assistance is automatically activated when a child needs two or more appointments. The Scheduling Coordinators steps in to manage the timing and arrange visits with different specialists as conveniently for the child as possible.</w:t>
                            </w:r>
                          </w:p>
                          <w:p w14:paraId="7F777D77" w14:textId="77777777" w:rsidR="00C91292" w:rsidRDefault="00C91292" w:rsidP="00AE24DD">
                            <w:pPr>
                              <w:pStyle w:val="NormalWeb"/>
                              <w:spacing w:before="0" w:beforeAutospacing="0" w:after="0" w:afterAutospacing="0"/>
                              <w:rPr>
                                <w:rFonts w:ascii="Arial" w:hAnsi="Arial" w:cs="Arial"/>
                                <w:color w:val="000000" w:themeColor="text1"/>
                              </w:rPr>
                            </w:pPr>
                          </w:p>
                          <w:p w14:paraId="16DB27BA" w14:textId="77777777" w:rsidR="00C91292" w:rsidRDefault="00C91292" w:rsidP="00AE24DD">
                            <w:pPr>
                              <w:pStyle w:val="NormalWeb"/>
                              <w:spacing w:before="0" w:beforeAutospacing="0" w:after="0" w:afterAutospacing="0"/>
                              <w:rPr>
                                <w:rFonts w:ascii="Arial" w:hAnsi="Arial" w:cs="Arial"/>
                                <w:color w:val="000000" w:themeColor="text1"/>
                              </w:rPr>
                            </w:pPr>
                          </w:p>
                          <w:p w14:paraId="591B1A42" w14:textId="77777777" w:rsidR="00C91292" w:rsidRPr="00735FBD" w:rsidRDefault="00C91292" w:rsidP="00AE24DD">
                            <w:pPr>
                              <w:pStyle w:val="NormalWeb"/>
                              <w:spacing w:before="0" w:beforeAutospacing="0" w:after="0" w:afterAutospacing="0"/>
                              <w:rPr>
                                <w:rFonts w:ascii="Arial" w:hAnsi="Arial" w:cs="Arial"/>
                                <w:color w:val="000000" w:themeColor="text1"/>
                              </w:rPr>
                            </w:pPr>
                          </w:p>
                          <w:p w14:paraId="5433A67C" w14:textId="77777777" w:rsidR="00183223" w:rsidRDefault="00183223" w:rsidP="0018322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20955" id="Text Box 1253000008" o:spid="_x0000_s1033" type="#_x0000_t202" style="position:absolute;margin-left:-.4pt;margin-top:22.7pt;width:468pt;height:57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" filled="f">
                <v:textbox inset=",7.2pt,,7.2pt">
                  <w:txbxContent>
                    <w:p w14:paraId="4DB792F0" w14:textId="77777777" w:rsidR="00AE24DD" w:rsidRPr="00FB76EB" w:rsidRDefault="00AE24DD" w:rsidP="00AE24DD">
                      <w:pPr>
                        <w:autoSpaceDE w:val="0"/>
                        <w:autoSpaceDN w:val="0"/>
                        <w:adjustRightInd w:val="0"/>
                        <w:rPr>
                          <w:rFonts w:cs="Arial"/>
                          <w:szCs w:val="24"/>
                        </w:rPr>
                      </w:pPr>
                      <w:r w:rsidRPr="00FB76EB">
                        <w:rPr>
                          <w:rFonts w:cs="Arial"/>
                          <w:szCs w:val="24"/>
                        </w:rPr>
                        <w:t>Evidence shows the likelihood of people with LTCs requiring inpatient or emergency care can be reduced by several factors including:</w:t>
                      </w:r>
                    </w:p>
                    <w:p w14:paraId="168CF089" w14:textId="69990D21" w:rsidR="00AE24DD" w:rsidRPr="00FB76EB" w:rsidRDefault="00AE24DD" w:rsidP="00AE24DD">
                      <w:pPr>
                        <w:autoSpaceDE w:val="0"/>
                        <w:autoSpaceDN w:val="0"/>
                        <w:adjustRightInd w:val="0"/>
                        <w:rPr>
                          <w:rFonts w:cs="Arial"/>
                          <w:szCs w:val="24"/>
                        </w:rPr>
                      </w:pPr>
                      <w:r w:rsidRPr="00FB76EB">
                        <w:rPr>
                          <w:rFonts w:cs="Arial"/>
                          <w:szCs w:val="24"/>
                        </w:rPr>
                        <w:t>• lifestyle change</w:t>
                      </w:r>
                      <w:r>
                        <w:rPr>
                          <w:rFonts w:cs="Arial"/>
                          <w:szCs w:val="24"/>
                        </w:rPr>
                        <w:t xml:space="preserve"> </w:t>
                      </w:r>
                    </w:p>
                    <w:p w14:paraId="37F46819" w14:textId="30F3BA65" w:rsidR="00AE24DD" w:rsidRPr="00FB76EB" w:rsidRDefault="00AE24DD" w:rsidP="00AE24DD">
                      <w:pPr>
                        <w:autoSpaceDE w:val="0"/>
                        <w:autoSpaceDN w:val="0"/>
                        <w:adjustRightInd w:val="0"/>
                        <w:rPr>
                          <w:rFonts w:cs="Arial"/>
                          <w:szCs w:val="24"/>
                        </w:rPr>
                      </w:pPr>
                      <w:r w:rsidRPr="00FB76EB">
                        <w:rPr>
                          <w:rFonts w:cs="Arial"/>
                          <w:szCs w:val="24"/>
                        </w:rPr>
                        <w:t>• using medicines and treatments correctly</w:t>
                      </w:r>
                      <w:r>
                        <w:rPr>
                          <w:rFonts w:cs="Arial"/>
                          <w:szCs w:val="24"/>
                        </w:rPr>
                        <w:t xml:space="preserve"> </w:t>
                      </w:r>
                    </w:p>
                    <w:p w14:paraId="364A66FE" w14:textId="3E3DED4A" w:rsidR="00AE24DD" w:rsidRPr="00FB76EB" w:rsidRDefault="00AE24DD" w:rsidP="00AE24DD">
                      <w:pPr>
                        <w:autoSpaceDE w:val="0"/>
                        <w:autoSpaceDN w:val="0"/>
                        <w:adjustRightInd w:val="0"/>
                        <w:rPr>
                          <w:rFonts w:cs="Arial"/>
                          <w:szCs w:val="24"/>
                        </w:rPr>
                      </w:pPr>
                      <w:r w:rsidRPr="00FB76EB">
                        <w:rPr>
                          <w:rFonts w:cs="Arial"/>
                          <w:szCs w:val="24"/>
                        </w:rPr>
                        <w:t>• support to live independently</w:t>
                      </w:r>
                      <w:r>
                        <w:rPr>
                          <w:rFonts w:cs="Arial"/>
                          <w:szCs w:val="24"/>
                        </w:rPr>
                        <w:t xml:space="preserve"> </w:t>
                      </w:r>
                    </w:p>
                    <w:p w14:paraId="5F5DE4EE" w14:textId="6A748B7B" w:rsidR="00AE24DD" w:rsidRPr="00FB76EB" w:rsidRDefault="00AE24DD" w:rsidP="00AE24DD">
                      <w:pPr>
                        <w:autoSpaceDE w:val="0"/>
                        <w:autoSpaceDN w:val="0"/>
                        <w:adjustRightInd w:val="0"/>
                        <w:rPr>
                          <w:rFonts w:cs="Arial"/>
                          <w:szCs w:val="24"/>
                        </w:rPr>
                      </w:pPr>
                      <w:r w:rsidRPr="00FB76EB">
                        <w:rPr>
                          <w:rFonts w:cs="Arial"/>
                          <w:szCs w:val="24"/>
                        </w:rPr>
                        <w:t>• the ability to understand, monitor and manage their</w:t>
                      </w:r>
                      <w:r>
                        <w:rPr>
                          <w:rFonts w:cs="Arial"/>
                          <w:szCs w:val="24"/>
                        </w:rPr>
                        <w:t xml:space="preserve"> </w:t>
                      </w:r>
                      <w:r w:rsidRPr="00FB76EB">
                        <w:rPr>
                          <w:rFonts w:cs="Arial"/>
                          <w:szCs w:val="24"/>
                        </w:rPr>
                        <w:t>conditions</w:t>
                      </w:r>
                      <w:r>
                        <w:rPr>
                          <w:rFonts w:cs="Arial"/>
                          <w:szCs w:val="24"/>
                        </w:rPr>
                        <w:t xml:space="preserve"> </w:t>
                      </w:r>
                    </w:p>
                    <w:p w14:paraId="30246351" w14:textId="713C9B1B" w:rsidR="00AE24DD" w:rsidRDefault="00AE24DD" w:rsidP="00AE24DD">
                      <w:pPr>
                        <w:autoSpaceDE w:val="0"/>
                        <w:autoSpaceDN w:val="0"/>
                        <w:adjustRightInd w:val="0"/>
                        <w:rPr>
                          <w:rFonts w:cs="Arial"/>
                          <w:szCs w:val="24"/>
                        </w:rPr>
                      </w:pPr>
                      <w:r w:rsidRPr="00FB76EB">
                        <w:rPr>
                          <w:rFonts w:cs="Arial"/>
                          <w:szCs w:val="24"/>
                        </w:rPr>
                        <w:t>• contact with professionals able to assess the degree of illness progression and recommend the most appropriate treatment</w:t>
                      </w:r>
                      <w:r>
                        <w:rPr>
                          <w:rFonts w:cs="Arial"/>
                          <w:szCs w:val="24"/>
                        </w:rPr>
                        <w:t xml:space="preserve"> </w:t>
                      </w:r>
                    </w:p>
                    <w:p w14:paraId="2CD04F8C" w14:textId="77777777" w:rsidR="00151D48" w:rsidRDefault="00151D48" w:rsidP="00AE24DD">
                      <w:pPr>
                        <w:autoSpaceDE w:val="0"/>
                        <w:autoSpaceDN w:val="0"/>
                        <w:adjustRightInd w:val="0"/>
                        <w:rPr>
                          <w:rFonts w:cs="Arial"/>
                          <w:szCs w:val="24"/>
                        </w:rPr>
                      </w:pPr>
                    </w:p>
                    <w:p w14:paraId="654C60E6" w14:textId="0100B13D" w:rsidR="00151D48" w:rsidRDefault="00151D48" w:rsidP="00AE24DD">
                      <w:pPr>
                        <w:autoSpaceDE w:val="0"/>
                        <w:autoSpaceDN w:val="0"/>
                        <w:adjustRightInd w:val="0"/>
                        <w:rPr>
                          <w:rFonts w:cs="Arial"/>
                          <w:szCs w:val="24"/>
                        </w:rPr>
                      </w:pPr>
                      <w:r>
                        <w:rPr>
                          <w:rFonts w:cs="Arial"/>
                          <w:szCs w:val="24"/>
                        </w:rPr>
                        <w:t>Community pharmacies currently provide preventative care and support through smoking cessation services, addictions services, testing and treatment of blood borne viruses to name but a few.</w:t>
                      </w:r>
                    </w:p>
                    <w:p w14:paraId="091E8762" w14:textId="77777777" w:rsidR="00E0540D" w:rsidRDefault="00E0540D" w:rsidP="00AE24DD">
                      <w:pPr>
                        <w:autoSpaceDE w:val="0"/>
                        <w:autoSpaceDN w:val="0"/>
                        <w:adjustRightInd w:val="0"/>
                        <w:rPr>
                          <w:rFonts w:cs="Arial"/>
                          <w:szCs w:val="24"/>
                        </w:rPr>
                      </w:pPr>
                    </w:p>
                    <w:p w14:paraId="6F2714A5" w14:textId="3E4AE587" w:rsidR="00E0540D" w:rsidRDefault="00E0540D" w:rsidP="00AE24DD">
                      <w:pPr>
                        <w:autoSpaceDE w:val="0"/>
                        <w:autoSpaceDN w:val="0"/>
                        <w:adjustRightInd w:val="0"/>
                        <w:rPr>
                          <w:rFonts w:cs="Arial"/>
                          <w:szCs w:val="24"/>
                        </w:rPr>
                      </w:pPr>
                      <w:r>
                        <w:rPr>
                          <w:rFonts w:cs="Arial"/>
                          <w:szCs w:val="24"/>
                        </w:rPr>
                        <w:t>Primary care pharmacy teams have a focus on polypharmacy reviews for those with LTC to improve prescribing</w:t>
                      </w:r>
                      <w:r w:rsidR="001706DD">
                        <w:rPr>
                          <w:rFonts w:cs="Arial"/>
                          <w:szCs w:val="24"/>
                        </w:rPr>
                        <w:t>,</w:t>
                      </w:r>
                      <w:r>
                        <w:rPr>
                          <w:rFonts w:cs="Arial"/>
                          <w:szCs w:val="24"/>
                        </w:rPr>
                        <w:t xml:space="preserve"> and patient</w:t>
                      </w:r>
                      <w:r w:rsidR="001706DD">
                        <w:rPr>
                          <w:rFonts w:cs="Arial"/>
                          <w:szCs w:val="24"/>
                        </w:rPr>
                        <w:t xml:space="preserve"> knowledge and</w:t>
                      </w:r>
                      <w:r>
                        <w:rPr>
                          <w:rFonts w:cs="Arial"/>
                          <w:szCs w:val="24"/>
                        </w:rPr>
                        <w:t xml:space="preserve"> safety with medicines.</w:t>
                      </w:r>
                    </w:p>
                    <w:p w14:paraId="7F02E0A1" w14:textId="77777777" w:rsidR="00AE24DD" w:rsidRPr="00FB76EB" w:rsidRDefault="00AE24DD" w:rsidP="00AE24DD">
                      <w:pPr>
                        <w:autoSpaceDE w:val="0"/>
                        <w:autoSpaceDN w:val="0"/>
                        <w:adjustRightInd w:val="0"/>
                        <w:rPr>
                          <w:rFonts w:cs="Arial"/>
                          <w:szCs w:val="24"/>
                        </w:rPr>
                      </w:pPr>
                    </w:p>
                    <w:p w14:paraId="2C708843" w14:textId="32DAEF10" w:rsidR="00AE24DD" w:rsidRDefault="005C7369" w:rsidP="00AE24DD">
                      <w:pPr>
                        <w:pStyle w:val="NormalWeb"/>
                        <w:spacing w:before="0" w:beforeAutospacing="0" w:after="0" w:afterAutospacing="0"/>
                        <w:rPr>
                          <w:rFonts w:ascii="Arial" w:hAnsi="Arial" w:cs="Arial"/>
                          <w:color w:val="000000"/>
                        </w:rPr>
                      </w:pPr>
                      <w:r>
                        <w:rPr>
                          <w:rFonts w:ascii="Arial" w:hAnsi="Arial" w:cs="Arial"/>
                          <w:color w:val="000000"/>
                        </w:rPr>
                        <w:t>From a wider perspective, l</w:t>
                      </w:r>
                      <w:r w:rsidR="00AE24DD" w:rsidRPr="00A24B61">
                        <w:rPr>
                          <w:rFonts w:ascii="Arial" w:hAnsi="Arial" w:cs="Arial"/>
                          <w:color w:val="000000"/>
                        </w:rPr>
                        <w:t xml:space="preserve">ocal service design needs to be co-produced based on population </w:t>
                      </w:r>
                      <w:r w:rsidR="00AE24DD">
                        <w:rPr>
                          <w:rFonts w:ascii="Arial" w:hAnsi="Arial" w:cs="Arial"/>
                          <w:color w:val="000000"/>
                        </w:rPr>
                        <w:t>need</w:t>
                      </w:r>
                      <w:r w:rsidR="00AE24DD" w:rsidRPr="00A24B61">
                        <w:rPr>
                          <w:rFonts w:ascii="Arial" w:hAnsi="Arial" w:cs="Arial"/>
                          <w:color w:val="000000"/>
                        </w:rPr>
                        <w:t xml:space="preserve"> as well as drawing on clinician and patient perspectives; there is no one model for caring for people with multiple </w:t>
                      </w:r>
                      <w:r w:rsidR="003B719A">
                        <w:rPr>
                          <w:rFonts w:ascii="Arial" w:hAnsi="Arial" w:cs="Arial"/>
                          <w:color w:val="000000"/>
                        </w:rPr>
                        <w:t>LTCs</w:t>
                      </w:r>
                      <w:r w:rsidR="00AE24DD" w:rsidRPr="00A24B61">
                        <w:rPr>
                          <w:rFonts w:ascii="Arial" w:hAnsi="Arial" w:cs="Arial"/>
                          <w:color w:val="000000"/>
                        </w:rPr>
                        <w:t>, but there should be shared principles such as good communication, holistic care and access to information.</w:t>
                      </w:r>
                    </w:p>
                    <w:p w14:paraId="2BA11542" w14:textId="77777777" w:rsidR="00C91292" w:rsidRDefault="00C91292" w:rsidP="00AE24DD">
                      <w:pPr>
                        <w:pStyle w:val="NormalWeb"/>
                        <w:spacing w:before="0" w:beforeAutospacing="0" w:after="0" w:afterAutospacing="0"/>
                        <w:rPr>
                          <w:rFonts w:ascii="Arial" w:hAnsi="Arial" w:cs="Arial"/>
                          <w:color w:val="000000"/>
                        </w:rPr>
                      </w:pPr>
                    </w:p>
                    <w:p w14:paraId="44030BCE" w14:textId="4F5A4AD4" w:rsidR="00AE24DD" w:rsidRDefault="00AE24DD" w:rsidP="00AE24DD">
                      <w:pPr>
                        <w:pStyle w:val="NormalWeb"/>
                        <w:spacing w:before="0" w:beforeAutospacing="0" w:after="0" w:afterAutospacing="0"/>
                        <w:rPr>
                          <w:rFonts w:ascii="Arial" w:hAnsi="Arial" w:cs="Arial"/>
                          <w:color w:val="000000"/>
                        </w:rPr>
                      </w:pPr>
                      <w:r w:rsidRPr="00510587">
                        <w:rPr>
                          <w:rFonts w:ascii="Arial" w:hAnsi="Arial" w:cs="Arial"/>
                          <w:color w:val="000000"/>
                        </w:rPr>
                        <w:t xml:space="preserve">Developing outcome-based metrics, </w:t>
                      </w:r>
                      <w:r>
                        <w:rPr>
                          <w:rFonts w:ascii="Arial" w:hAnsi="Arial" w:cs="Arial"/>
                          <w:color w:val="000000"/>
                        </w:rPr>
                        <w:t>(such as</w:t>
                      </w:r>
                      <w:r w:rsidRPr="00510587">
                        <w:rPr>
                          <w:rFonts w:ascii="Arial" w:hAnsi="Arial" w:cs="Arial"/>
                          <w:color w:val="000000"/>
                        </w:rPr>
                        <w:t xml:space="preserve"> </w:t>
                      </w:r>
                      <w:r w:rsidRPr="00510587">
                        <w:rPr>
                          <w:rFonts w:ascii="Arial" w:hAnsi="Arial" w:cs="Arial"/>
                          <w:color w:val="333333"/>
                          <w:shd w:val="clear" w:color="auto" w:fill="FFFFFF"/>
                        </w:rPr>
                        <w:t>The Scottish Cardiac Audit Programme (SCAP)</w:t>
                      </w:r>
                      <w:r w:rsidR="009A65A4">
                        <w:rPr>
                          <w:rFonts w:ascii="Arial" w:hAnsi="Arial" w:cs="Arial"/>
                          <w:color w:val="333333"/>
                          <w:shd w:val="clear" w:color="auto" w:fill="FFFFFF"/>
                          <w:vertAlign w:val="superscript"/>
                        </w:rPr>
                        <w:t>3</w:t>
                      </w:r>
                      <w:r>
                        <w:rPr>
                          <w:rFonts w:ascii="Arial" w:hAnsi="Arial" w:cs="Arial"/>
                          <w:color w:val="333333"/>
                          <w:shd w:val="clear" w:color="auto" w:fill="FFFFFF"/>
                        </w:rPr>
                        <w:t xml:space="preserve">, </w:t>
                      </w:r>
                      <w:r w:rsidRPr="00510587">
                        <w:rPr>
                          <w:rFonts w:ascii="Arial" w:hAnsi="Arial" w:cs="Arial"/>
                          <w:color w:val="333333"/>
                          <w:shd w:val="clear" w:color="auto" w:fill="FFFFFF"/>
                        </w:rPr>
                        <w:t>set up to improve care and outcomes for cardiac patients</w:t>
                      </w:r>
                      <w:r w:rsidRPr="00510587">
                        <w:rPr>
                          <w:rFonts w:ascii="Arial" w:hAnsi="Arial" w:cs="Arial"/>
                          <w:color w:val="000000"/>
                        </w:rPr>
                        <w:t xml:space="preserve"> using standard measures and outcome metrics</w:t>
                      </w:r>
                      <w:r>
                        <w:rPr>
                          <w:rFonts w:ascii="Arial" w:hAnsi="Arial" w:cs="Arial"/>
                          <w:color w:val="000000"/>
                        </w:rPr>
                        <w:t xml:space="preserve">), </w:t>
                      </w:r>
                      <w:r w:rsidRPr="00510587">
                        <w:rPr>
                          <w:rFonts w:ascii="Arial" w:hAnsi="Arial" w:cs="Arial"/>
                          <w:color w:val="000000"/>
                        </w:rPr>
                        <w:t>that consider the impact of care co-ordination across conditions</w:t>
                      </w:r>
                      <w:r>
                        <w:rPr>
                          <w:rFonts w:ascii="Arial" w:hAnsi="Arial" w:cs="Arial"/>
                          <w:color w:val="000000"/>
                        </w:rPr>
                        <w:t xml:space="preserve">, </w:t>
                      </w:r>
                      <w:r w:rsidRPr="00510587">
                        <w:rPr>
                          <w:rFonts w:ascii="Arial" w:hAnsi="Arial" w:cs="Arial"/>
                          <w:color w:val="000000"/>
                        </w:rPr>
                        <w:t>in partnership with patients</w:t>
                      </w:r>
                      <w:r>
                        <w:rPr>
                          <w:rFonts w:ascii="Arial" w:hAnsi="Arial" w:cs="Arial"/>
                          <w:color w:val="000000"/>
                        </w:rPr>
                        <w:t>,</w:t>
                      </w:r>
                      <w:r w:rsidRPr="00510587">
                        <w:rPr>
                          <w:rFonts w:ascii="Arial" w:hAnsi="Arial" w:cs="Arial"/>
                          <w:color w:val="000000"/>
                        </w:rPr>
                        <w:t xml:space="preserve"> will help</w:t>
                      </w:r>
                      <w:r w:rsidRPr="00A24B61">
                        <w:rPr>
                          <w:rFonts w:ascii="Arial" w:hAnsi="Arial" w:cs="Arial"/>
                          <w:color w:val="000000"/>
                        </w:rPr>
                        <w:t xml:space="preserve"> to improve understanding of the approach to care that can best address the needs of people with multiple </w:t>
                      </w:r>
                      <w:r w:rsidR="003B719A">
                        <w:rPr>
                          <w:rFonts w:ascii="Arial" w:hAnsi="Arial" w:cs="Arial"/>
                          <w:color w:val="000000"/>
                        </w:rPr>
                        <w:t>LTCs</w:t>
                      </w:r>
                      <w:r w:rsidRPr="00A24B61">
                        <w:rPr>
                          <w:rFonts w:ascii="Arial" w:hAnsi="Arial" w:cs="Arial"/>
                          <w:color w:val="000000"/>
                        </w:rPr>
                        <w:t xml:space="preserve"> and enhance the overall quality of that care.</w:t>
                      </w:r>
                      <w:r>
                        <w:rPr>
                          <w:rFonts w:ascii="Arial" w:hAnsi="Arial" w:cs="Arial"/>
                          <w:color w:val="000000"/>
                        </w:rPr>
                        <w:t xml:space="preserve"> </w:t>
                      </w:r>
                    </w:p>
                    <w:p w14:paraId="43E8ABB0" w14:textId="77777777" w:rsidR="00AE24DD" w:rsidRDefault="00AE24DD" w:rsidP="00AE24DD">
                      <w:pPr>
                        <w:pStyle w:val="NormalWeb"/>
                        <w:spacing w:before="0" w:beforeAutospacing="0" w:after="0" w:afterAutospacing="0"/>
                        <w:rPr>
                          <w:rFonts w:ascii="Arial" w:hAnsi="Arial" w:cs="Arial"/>
                          <w:color w:val="000000"/>
                        </w:rPr>
                      </w:pPr>
                    </w:p>
                    <w:p w14:paraId="500F4E36" w14:textId="77777777" w:rsidR="00AE24DD" w:rsidRDefault="00AE24DD" w:rsidP="00AE24DD">
                      <w:pPr>
                        <w:pStyle w:val="NormalWeb"/>
                        <w:spacing w:before="0" w:beforeAutospacing="0" w:after="0" w:afterAutospacing="0"/>
                        <w:rPr>
                          <w:rFonts w:ascii="Arial" w:hAnsi="Arial" w:cs="Arial"/>
                          <w:color w:val="000000" w:themeColor="text1"/>
                        </w:rPr>
                      </w:pPr>
                      <w:r>
                        <w:rPr>
                          <w:rFonts w:ascii="Arial" w:hAnsi="Arial" w:cs="Arial"/>
                          <w:color w:val="000000"/>
                        </w:rPr>
                        <w:t xml:space="preserve">An excellent example of co-ordinated care is Cincinnati Children’s Hospital where Schedule Co-ordinators are used as they acknowledge how challenging it can be to juggle multiple appointments. </w:t>
                      </w:r>
                      <w:r w:rsidRPr="00735FBD">
                        <w:rPr>
                          <w:rFonts w:ascii="Arial" w:hAnsi="Arial" w:cs="Arial"/>
                          <w:color w:val="000000" w:themeColor="text1"/>
                        </w:rPr>
                        <w:t>Cincinnati Children’s uses concierge scheduling to coordinate appointments and procedures – allowing the care to be focussed on the child instead of the itinerary. Scheduling assistance is automatically activated when a child needs two or more appointments. The Scheduling Coordinators steps in to manage the timing and arrange visits with different specialists as conveniently for the child as possible.</w:t>
                      </w:r>
                    </w:p>
                    <w:p w14:paraId="7F777D77" w14:textId="77777777" w:rsidR="00C91292" w:rsidRDefault="00C91292" w:rsidP="00AE24DD">
                      <w:pPr>
                        <w:pStyle w:val="NormalWeb"/>
                        <w:spacing w:before="0" w:beforeAutospacing="0" w:after="0" w:afterAutospacing="0"/>
                        <w:rPr>
                          <w:rFonts w:ascii="Arial" w:hAnsi="Arial" w:cs="Arial"/>
                          <w:color w:val="000000" w:themeColor="text1"/>
                        </w:rPr>
                      </w:pPr>
                    </w:p>
                    <w:p w14:paraId="16DB27BA" w14:textId="77777777" w:rsidR="00C91292" w:rsidRDefault="00C91292" w:rsidP="00AE24DD">
                      <w:pPr>
                        <w:pStyle w:val="NormalWeb"/>
                        <w:spacing w:before="0" w:beforeAutospacing="0" w:after="0" w:afterAutospacing="0"/>
                        <w:rPr>
                          <w:rFonts w:ascii="Arial" w:hAnsi="Arial" w:cs="Arial"/>
                          <w:color w:val="000000" w:themeColor="text1"/>
                        </w:rPr>
                      </w:pPr>
                    </w:p>
                    <w:p w14:paraId="591B1A42" w14:textId="77777777" w:rsidR="00C91292" w:rsidRPr="00735FBD" w:rsidRDefault="00C91292" w:rsidP="00AE24DD">
                      <w:pPr>
                        <w:pStyle w:val="NormalWeb"/>
                        <w:spacing w:before="0" w:beforeAutospacing="0" w:after="0" w:afterAutospacing="0"/>
                        <w:rPr>
                          <w:rFonts w:ascii="Arial" w:hAnsi="Arial" w:cs="Arial"/>
                          <w:color w:val="000000" w:themeColor="text1"/>
                        </w:rPr>
                      </w:pPr>
                    </w:p>
                    <w:p w14:paraId="5433A67C" w14:textId="77777777" w:rsidR="00183223" w:rsidRDefault="00183223" w:rsidP="00183223"/>
                  </w:txbxContent>
                </v:textbox>
                <w10:wrap type="tight"/>
              </v:shape>
            </w:pict>
          </mc:Fallback>
        </mc:AlternateContent>
      </w:r>
      <w:r w:rsidR="00183223" w:rsidRPr="007866B6">
        <w:rPr>
          <w:rFonts w:cs="Arial"/>
          <w:szCs w:val="24"/>
        </w:rPr>
        <w:t>Please give reasons for your answer.</w:t>
      </w:r>
    </w:p>
    <w:p w14:paraId="1ECDB208" w14:textId="77777777" w:rsidR="00183223" w:rsidRPr="00183223" w:rsidRDefault="00183223" w:rsidP="00183223">
      <w:pPr>
        <w:autoSpaceDE w:val="0"/>
        <w:autoSpaceDN w:val="0"/>
        <w:adjustRightInd w:val="0"/>
        <w:rPr>
          <w:rFonts w:cs="Arial"/>
          <w:b/>
          <w:bCs/>
          <w:szCs w:val="24"/>
        </w:rPr>
      </w:pPr>
    </w:p>
    <w:p w14:paraId="042165FB" w14:textId="77777777" w:rsidR="00183223" w:rsidRPr="00183223" w:rsidRDefault="00183223" w:rsidP="00183223">
      <w:pPr>
        <w:autoSpaceDE w:val="0"/>
        <w:autoSpaceDN w:val="0"/>
        <w:adjustRightInd w:val="0"/>
        <w:rPr>
          <w:rFonts w:cs="Arial"/>
          <w:b/>
          <w:bCs/>
          <w:szCs w:val="24"/>
        </w:rPr>
      </w:pPr>
      <w:r w:rsidRPr="00183223">
        <w:rPr>
          <w:rFonts w:cs="Arial"/>
          <w:b/>
          <w:bCs/>
          <w:szCs w:val="24"/>
          <w:lang w:val="en-US"/>
        </w:rPr>
        <w:t> </w:t>
      </w:r>
      <w:r w:rsidRPr="00183223">
        <w:rPr>
          <w:rFonts w:cs="Arial"/>
          <w:b/>
          <w:bCs/>
          <w:szCs w:val="24"/>
        </w:rPr>
        <w:t> </w:t>
      </w:r>
    </w:p>
    <w:p w14:paraId="7169F786" w14:textId="77777777" w:rsidR="00AE24DD" w:rsidRDefault="00AE24DD" w:rsidP="00183223">
      <w:pPr>
        <w:autoSpaceDE w:val="0"/>
        <w:autoSpaceDN w:val="0"/>
        <w:adjustRightInd w:val="0"/>
        <w:rPr>
          <w:rFonts w:cs="Arial"/>
          <w:b/>
          <w:bCs/>
          <w:szCs w:val="24"/>
          <w:lang w:val="en-US"/>
        </w:rPr>
      </w:pPr>
    </w:p>
    <w:p w14:paraId="6CD62428" w14:textId="77777777" w:rsidR="00AE24DD" w:rsidRDefault="00AE24DD" w:rsidP="00183223">
      <w:pPr>
        <w:autoSpaceDE w:val="0"/>
        <w:autoSpaceDN w:val="0"/>
        <w:adjustRightInd w:val="0"/>
        <w:rPr>
          <w:rFonts w:cs="Arial"/>
          <w:b/>
          <w:bCs/>
          <w:szCs w:val="24"/>
          <w:lang w:val="en-US"/>
        </w:rPr>
      </w:pPr>
    </w:p>
    <w:p w14:paraId="2B3D2AD6" w14:textId="77777777" w:rsidR="00AE24DD" w:rsidRDefault="00AE24DD" w:rsidP="00183223">
      <w:pPr>
        <w:autoSpaceDE w:val="0"/>
        <w:autoSpaceDN w:val="0"/>
        <w:adjustRightInd w:val="0"/>
        <w:rPr>
          <w:rFonts w:cs="Arial"/>
          <w:b/>
          <w:bCs/>
          <w:szCs w:val="24"/>
          <w:lang w:val="en-US"/>
        </w:rPr>
      </w:pPr>
    </w:p>
    <w:p w14:paraId="105211C6" w14:textId="1B309DBB" w:rsidR="00183223" w:rsidRPr="00183223" w:rsidRDefault="00183223" w:rsidP="00183223">
      <w:pPr>
        <w:autoSpaceDE w:val="0"/>
        <w:autoSpaceDN w:val="0"/>
        <w:adjustRightInd w:val="0"/>
        <w:rPr>
          <w:rFonts w:cs="Arial"/>
          <w:b/>
          <w:bCs/>
          <w:szCs w:val="24"/>
        </w:rPr>
      </w:pPr>
      <w:r w:rsidRPr="00183223">
        <w:rPr>
          <w:rFonts w:cs="Arial"/>
          <w:b/>
          <w:bCs/>
          <w:szCs w:val="24"/>
          <w:lang w:val="en-US"/>
        </w:rPr>
        <w:lastRenderedPageBreak/>
        <w:t>3.</w:t>
      </w:r>
      <w:r w:rsidRPr="00183223">
        <w:rPr>
          <w:rFonts w:cs="Arial"/>
          <w:b/>
          <w:bCs/>
          <w:szCs w:val="24"/>
        </w:rPr>
        <w:tab/>
      </w:r>
      <w:r w:rsidRPr="00183223">
        <w:rPr>
          <w:rFonts w:cs="Arial"/>
          <w:b/>
          <w:bCs/>
          <w:szCs w:val="24"/>
          <w:lang w:val="en-US"/>
        </w:rPr>
        <w:t>Do you have any thoughts about how areas for condition-specific work should be selected?</w:t>
      </w:r>
      <w:r w:rsidRPr="00183223">
        <w:rPr>
          <w:rFonts w:cs="Arial"/>
          <w:b/>
          <w:bCs/>
          <w:szCs w:val="24"/>
        </w:rPr>
        <w:t> </w:t>
      </w:r>
    </w:p>
    <w:p w14:paraId="37808643" w14:textId="77777777" w:rsidR="00183223" w:rsidRDefault="00183223" w:rsidP="00183223">
      <w:pPr>
        <w:autoSpaceDE w:val="0"/>
        <w:autoSpaceDN w:val="0"/>
        <w:adjustRightInd w:val="0"/>
        <w:rPr>
          <w:rFonts w:cs="Arial"/>
          <w:b/>
          <w:bCs/>
          <w:szCs w:val="24"/>
        </w:rPr>
      </w:pPr>
      <w:r w:rsidRPr="00183223">
        <w:rPr>
          <w:rFonts w:cs="Arial"/>
          <w:b/>
          <w:bCs/>
          <w:szCs w:val="24"/>
        </w:rPr>
        <w:t> </w:t>
      </w:r>
    </w:p>
    <w:p w14:paraId="0B04A4C7" w14:textId="77777777" w:rsidR="00183223" w:rsidRPr="007866B6" w:rsidRDefault="00183223" w:rsidP="00183223">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682816" behindDoc="0" locked="0" layoutInCell="1" allowOverlap="1" wp14:anchorId="4C3219D8" wp14:editId="585C4DA2">
                <wp:simplePos x="0" y="0"/>
                <wp:positionH relativeFrom="column">
                  <wp:posOffset>-4445</wp:posOffset>
                </wp:positionH>
                <wp:positionV relativeFrom="paragraph">
                  <wp:posOffset>290830</wp:posOffset>
                </wp:positionV>
                <wp:extent cx="5943600" cy="2997200"/>
                <wp:effectExtent l="0" t="0" r="19050" b="12700"/>
                <wp:wrapTight wrapText="bothSides">
                  <wp:wrapPolygon edited="0">
                    <wp:start x="0" y="0"/>
                    <wp:lineTo x="0" y="21554"/>
                    <wp:lineTo x="21600" y="21554"/>
                    <wp:lineTo x="21600" y="0"/>
                    <wp:lineTo x="0" y="0"/>
                  </wp:wrapPolygon>
                </wp:wrapTight>
                <wp:docPr id="118960392" name="Text Box 118960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9720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400F55E5" w14:textId="4129E0DD" w:rsidR="00AE24DD" w:rsidRDefault="00AE24DD" w:rsidP="00AE24DD">
                            <w:r>
                              <w:t>When looking at condition-specific work, there should be a focus on burden of disease such as prevalence; morbidity/mortality and impact on activities of daily living. Other key areas should be a focus on high “economic/cost” burden such as highest hospital admissions, greatest drug costs, highest GP/outpatient and other multidisciplinary team appointments.</w:t>
                            </w:r>
                            <w:r w:rsidR="006C0654">
                              <w:t xml:space="preserve"> A focus should also be where there are gaps or unmet needs in LTCs.</w:t>
                            </w:r>
                          </w:p>
                          <w:p w14:paraId="275F0B82" w14:textId="77777777" w:rsidR="00AE24DD" w:rsidRDefault="00AE24DD" w:rsidP="00AE24DD">
                            <w:r>
                              <w:t xml:space="preserve">Examine the evidence of improved outcomes from interventions to prioritise LTCs, both in prevention and treatment. </w:t>
                            </w:r>
                          </w:p>
                          <w:p w14:paraId="657D527B" w14:textId="77777777" w:rsidR="00BB2D9A" w:rsidRDefault="00BB2D9A" w:rsidP="00BB2D9A">
                            <w:r>
                              <w:t>Engage with pharmacists as the experts in medicines utilisation, linking with established organisations such as the Scottish Medicines Consortium, Public Health Scotland and National Services Scotland who utilise prescribing data and could provide alternative ways to identify conditions.</w:t>
                            </w:r>
                          </w:p>
                          <w:p w14:paraId="0449417D" w14:textId="77777777" w:rsidR="00AE24DD" w:rsidRDefault="00AE24DD" w:rsidP="00AE24DD">
                            <w:r>
                              <w:t>Engage with the public to determine their views for priority areas.</w:t>
                            </w:r>
                          </w:p>
                          <w:p w14:paraId="096201ED" w14:textId="77777777" w:rsidR="00AE24DD" w:rsidRDefault="00AE24DD" w:rsidP="00AE24DD">
                            <w:r>
                              <w:t xml:space="preserve">Conditions that can be “single” disease </w:t>
                            </w:r>
                            <w:proofErr w:type="gramStart"/>
                            <w:r>
                              <w:t>states, but</w:t>
                            </w:r>
                            <w:proofErr w:type="gramEnd"/>
                            <w:r>
                              <w:t xml:space="preserve"> often co-exist could be selected (such as cardiovascular disease, Type 2 diabetes and chronic kidney disease).</w:t>
                            </w:r>
                          </w:p>
                          <w:p w14:paraId="0DC987C4" w14:textId="77777777" w:rsidR="00183223" w:rsidRDefault="00183223" w:rsidP="0018322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219D8" id="Text Box 118960392" o:spid="_x0000_s1034" type="#_x0000_t202" style="position:absolute;margin-left:-.35pt;margin-top:22.9pt;width:468pt;height:2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" filled="f">
                <v:textbox inset=",7.2pt,,7.2pt">
                  <w:txbxContent>
                    <w:p w14:paraId="400F55E5" w14:textId="4129E0DD" w:rsidR="00AE24DD" w:rsidRDefault="00AE24DD" w:rsidP="00AE24DD">
                      <w:r>
                        <w:t>When looking at condition-specific work, there should be a focus on burden of disease such as prevalence; morbidity/mortality and impact on activities of daily living. Other key areas should be a focus on high “economic/cost” burden such as highest hospital admissions, greatest drug costs, highest GP/outpatient and other multidisciplinary team appointments.</w:t>
                      </w:r>
                      <w:r w:rsidR="006C0654">
                        <w:t xml:space="preserve"> A focus should also be where there are gaps or unmet needs in LTCs.</w:t>
                      </w:r>
                    </w:p>
                    <w:p w14:paraId="275F0B82" w14:textId="77777777" w:rsidR="00AE24DD" w:rsidRDefault="00AE24DD" w:rsidP="00AE24DD">
                      <w:r>
                        <w:t xml:space="preserve">Examine the evidence of improved outcomes from interventions to prioritise LTCs, both in prevention and treatment. </w:t>
                      </w:r>
                    </w:p>
                    <w:p w14:paraId="657D527B" w14:textId="77777777" w:rsidR="00BB2D9A" w:rsidRDefault="00BB2D9A" w:rsidP="00BB2D9A">
                      <w:r>
                        <w:t>Engage with pharmacists as the experts in medicines utilisation, linking with established organisations such as the Scottish Medicines Consortium, Public Health Scotland and National Services Scotland who utilise prescribing data and could provide alternative ways to identify conditions.</w:t>
                      </w:r>
                    </w:p>
                    <w:p w14:paraId="0449417D" w14:textId="77777777" w:rsidR="00AE24DD" w:rsidRDefault="00AE24DD" w:rsidP="00AE24DD">
                      <w:r>
                        <w:t>Engage with the public to determine their views for priority areas.</w:t>
                      </w:r>
                    </w:p>
                    <w:p w14:paraId="096201ED" w14:textId="77777777" w:rsidR="00AE24DD" w:rsidRDefault="00AE24DD" w:rsidP="00AE24DD">
                      <w:r>
                        <w:t xml:space="preserve">Conditions that can be “single” disease </w:t>
                      </w:r>
                      <w:proofErr w:type="gramStart"/>
                      <w:r>
                        <w:t>states, but</w:t>
                      </w:r>
                      <w:proofErr w:type="gramEnd"/>
                      <w:r>
                        <w:t xml:space="preserve"> often co-exist could be selected (such as cardiovascular disease, Type 2 diabetes and chronic kidney disease).</w:t>
                      </w:r>
                    </w:p>
                    <w:p w14:paraId="0DC987C4" w14:textId="77777777" w:rsidR="00183223" w:rsidRDefault="00183223" w:rsidP="00183223"/>
                  </w:txbxContent>
                </v:textbox>
                <w10:wrap type="tight"/>
              </v:shape>
            </w:pict>
          </mc:Fallback>
        </mc:AlternateContent>
      </w:r>
      <w:r w:rsidRPr="007866B6">
        <w:rPr>
          <w:rFonts w:cs="Arial"/>
          <w:szCs w:val="24"/>
        </w:rPr>
        <w:t>Please give reasons for your answer.</w:t>
      </w:r>
    </w:p>
    <w:p w14:paraId="73F4F4A6" w14:textId="77777777" w:rsidR="00183223" w:rsidRPr="00183223" w:rsidRDefault="00183223" w:rsidP="00183223">
      <w:pPr>
        <w:autoSpaceDE w:val="0"/>
        <w:autoSpaceDN w:val="0"/>
        <w:adjustRightInd w:val="0"/>
        <w:rPr>
          <w:rFonts w:cs="Arial"/>
          <w:b/>
          <w:bCs/>
          <w:szCs w:val="24"/>
        </w:rPr>
      </w:pPr>
    </w:p>
    <w:p w14:paraId="346DBAF3" w14:textId="77777777" w:rsidR="00AE24DD" w:rsidRDefault="00AE24DD" w:rsidP="00183223">
      <w:pPr>
        <w:autoSpaceDE w:val="0"/>
        <w:autoSpaceDN w:val="0"/>
        <w:adjustRightInd w:val="0"/>
        <w:rPr>
          <w:rFonts w:cs="Arial"/>
          <w:b/>
          <w:bCs/>
          <w:szCs w:val="24"/>
          <w:lang w:val="en-US"/>
        </w:rPr>
      </w:pPr>
    </w:p>
    <w:p w14:paraId="58AB8E0E" w14:textId="7FB9D82B" w:rsidR="00183223" w:rsidRPr="00183223" w:rsidRDefault="00183223" w:rsidP="00183223">
      <w:pPr>
        <w:autoSpaceDE w:val="0"/>
        <w:autoSpaceDN w:val="0"/>
        <w:adjustRightInd w:val="0"/>
        <w:rPr>
          <w:rFonts w:cs="Arial"/>
          <w:b/>
          <w:bCs/>
          <w:szCs w:val="24"/>
        </w:rPr>
      </w:pPr>
      <w:r w:rsidRPr="00183223">
        <w:rPr>
          <w:rFonts w:cs="Arial"/>
          <w:b/>
          <w:bCs/>
          <w:szCs w:val="24"/>
          <w:lang w:val="en-US"/>
        </w:rPr>
        <w:t>4.</w:t>
      </w:r>
      <w:r w:rsidRPr="00183223">
        <w:rPr>
          <w:rFonts w:cs="Arial"/>
          <w:b/>
          <w:bCs/>
          <w:szCs w:val="24"/>
        </w:rPr>
        <w:tab/>
      </w:r>
      <w:r w:rsidRPr="00183223">
        <w:rPr>
          <w:rFonts w:cs="Arial"/>
          <w:b/>
          <w:bCs/>
          <w:szCs w:val="24"/>
          <w:lang w:val="en-US"/>
        </w:rPr>
        <w:t xml:space="preserve">What would help people with a </w:t>
      </w:r>
      <w:proofErr w:type="gramStart"/>
      <w:r w:rsidRPr="00183223">
        <w:rPr>
          <w:rFonts w:cs="Arial"/>
          <w:b/>
          <w:bCs/>
          <w:szCs w:val="24"/>
          <w:lang w:val="en-US"/>
        </w:rPr>
        <w:t>long term</w:t>
      </w:r>
      <w:proofErr w:type="gramEnd"/>
      <w:r w:rsidRPr="00183223">
        <w:rPr>
          <w:rFonts w:cs="Arial"/>
          <w:b/>
          <w:bCs/>
          <w:szCs w:val="24"/>
          <w:lang w:val="en-US"/>
        </w:rPr>
        <w:t xml:space="preserve"> </w:t>
      </w:r>
      <w:proofErr w:type="gramStart"/>
      <w:r w:rsidRPr="00183223">
        <w:rPr>
          <w:rFonts w:cs="Arial"/>
          <w:b/>
          <w:bCs/>
          <w:szCs w:val="24"/>
          <w:lang w:val="en-US"/>
        </w:rPr>
        <w:t>condition</w:t>
      </w:r>
      <w:proofErr w:type="gramEnd"/>
      <w:r w:rsidRPr="00183223">
        <w:rPr>
          <w:rFonts w:cs="Arial"/>
          <w:b/>
          <w:bCs/>
          <w:szCs w:val="24"/>
          <w:lang w:val="en-US"/>
        </w:rPr>
        <w:t xml:space="preserve"> find relevant information and services more easily?</w:t>
      </w:r>
      <w:r w:rsidRPr="00183223">
        <w:rPr>
          <w:rFonts w:cs="Arial"/>
          <w:b/>
          <w:bCs/>
          <w:szCs w:val="24"/>
        </w:rPr>
        <w:t> </w:t>
      </w:r>
    </w:p>
    <w:p w14:paraId="4875A77F" w14:textId="77777777" w:rsidR="00183223" w:rsidRDefault="00183223" w:rsidP="00183223">
      <w:pPr>
        <w:autoSpaceDE w:val="0"/>
        <w:autoSpaceDN w:val="0"/>
        <w:adjustRightInd w:val="0"/>
        <w:rPr>
          <w:rFonts w:cs="Arial"/>
          <w:b/>
          <w:bCs/>
          <w:szCs w:val="24"/>
        </w:rPr>
      </w:pPr>
      <w:r w:rsidRPr="00183223">
        <w:rPr>
          <w:rFonts w:cs="Arial"/>
          <w:b/>
          <w:bCs/>
          <w:szCs w:val="24"/>
        </w:rPr>
        <w:t> </w:t>
      </w:r>
    </w:p>
    <w:p w14:paraId="0825171F" w14:textId="77777777" w:rsidR="00183223" w:rsidRPr="007866B6" w:rsidRDefault="00183223" w:rsidP="00183223">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684864" behindDoc="0" locked="0" layoutInCell="1" allowOverlap="1" wp14:anchorId="11F4AE59" wp14:editId="72D134A4">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1496048559" name="Text Box 1496048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2C155CA4" w14:textId="392C8E2B" w:rsidR="00183223" w:rsidRDefault="00AE24DD" w:rsidP="00183223">
                            <w:r>
                              <w:t xml:space="preserve">Access to </w:t>
                            </w:r>
                            <w:r w:rsidR="00182F96">
                              <w:t xml:space="preserve">easily understandable, </w:t>
                            </w:r>
                            <w:proofErr w:type="gramStart"/>
                            <w:r>
                              <w:t>evidence based</w:t>
                            </w:r>
                            <w:proofErr w:type="gramEnd"/>
                            <w:r>
                              <w:t xml:space="preserve"> information on LTC is essential. Community pharmacies are an easily accessible, trusted source of information for the public. The ability for pharmacists and pharmacy staff to be aware of, and signpost to other services should be supported.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4AE59" id="Text Box 1496048559" o:spid="_x0000_s1035" type="#_x0000_t202" style="position:absolute;margin-left:-.35pt;margin-top:22.7pt;width:468pt;height:100.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" filled="f">
                <v:textbox inset=",7.2pt,,7.2pt">
                  <w:txbxContent>
                    <w:p w14:paraId="2C155CA4" w14:textId="392C8E2B" w:rsidR="00183223" w:rsidRDefault="00AE24DD" w:rsidP="00183223">
                      <w:r>
                        <w:t xml:space="preserve">Access to </w:t>
                      </w:r>
                      <w:r w:rsidR="00182F96">
                        <w:t xml:space="preserve">easily understandable, </w:t>
                      </w:r>
                      <w:proofErr w:type="gramStart"/>
                      <w:r>
                        <w:t>evidence based</w:t>
                      </w:r>
                      <w:proofErr w:type="gramEnd"/>
                      <w:r>
                        <w:t xml:space="preserve"> information on LTC is essential. Community pharmacies are an easily accessible, trusted source of information for the public. The ability for pharmacists and pharmacy staff to be aware of, and signpost to other services should be supported. </w:t>
                      </w:r>
                    </w:p>
                  </w:txbxContent>
                </v:textbox>
                <w10:wrap type="tight"/>
              </v:shape>
            </w:pict>
          </mc:Fallback>
        </mc:AlternateContent>
      </w:r>
      <w:r w:rsidRPr="007866B6">
        <w:rPr>
          <w:rFonts w:cs="Arial"/>
          <w:szCs w:val="24"/>
        </w:rPr>
        <w:t>Please give reasons for your answer.</w:t>
      </w:r>
    </w:p>
    <w:p w14:paraId="03F6BF4B" w14:textId="77777777" w:rsidR="00183223" w:rsidRPr="00183223" w:rsidRDefault="00183223" w:rsidP="00183223">
      <w:pPr>
        <w:autoSpaceDE w:val="0"/>
        <w:autoSpaceDN w:val="0"/>
        <w:adjustRightInd w:val="0"/>
        <w:rPr>
          <w:rFonts w:cs="Arial"/>
          <w:b/>
          <w:bCs/>
          <w:szCs w:val="24"/>
        </w:rPr>
      </w:pPr>
    </w:p>
    <w:p w14:paraId="28E40E66" w14:textId="77777777" w:rsidR="00AE24DD" w:rsidRDefault="00AE24DD" w:rsidP="00183223">
      <w:pPr>
        <w:autoSpaceDE w:val="0"/>
        <w:autoSpaceDN w:val="0"/>
        <w:adjustRightInd w:val="0"/>
        <w:rPr>
          <w:rFonts w:cs="Arial"/>
          <w:b/>
          <w:bCs/>
          <w:szCs w:val="24"/>
          <w:lang w:val="en-US"/>
        </w:rPr>
      </w:pPr>
    </w:p>
    <w:p w14:paraId="0C6B3FC8" w14:textId="77777777" w:rsidR="00AE24DD" w:rsidRDefault="00AE24DD" w:rsidP="00183223">
      <w:pPr>
        <w:autoSpaceDE w:val="0"/>
        <w:autoSpaceDN w:val="0"/>
        <w:adjustRightInd w:val="0"/>
        <w:rPr>
          <w:rFonts w:cs="Arial"/>
          <w:b/>
          <w:bCs/>
          <w:szCs w:val="24"/>
          <w:lang w:val="en-US"/>
        </w:rPr>
      </w:pPr>
    </w:p>
    <w:p w14:paraId="3E39585E" w14:textId="77777777" w:rsidR="00AE24DD" w:rsidRDefault="00AE24DD" w:rsidP="00183223">
      <w:pPr>
        <w:autoSpaceDE w:val="0"/>
        <w:autoSpaceDN w:val="0"/>
        <w:adjustRightInd w:val="0"/>
        <w:rPr>
          <w:rFonts w:cs="Arial"/>
          <w:b/>
          <w:bCs/>
          <w:szCs w:val="24"/>
          <w:lang w:val="en-US"/>
        </w:rPr>
      </w:pPr>
    </w:p>
    <w:p w14:paraId="4D25DE90" w14:textId="77777777" w:rsidR="00AE24DD" w:rsidRDefault="00AE24DD" w:rsidP="00183223">
      <w:pPr>
        <w:autoSpaceDE w:val="0"/>
        <w:autoSpaceDN w:val="0"/>
        <w:adjustRightInd w:val="0"/>
        <w:rPr>
          <w:rFonts w:cs="Arial"/>
          <w:b/>
          <w:bCs/>
          <w:szCs w:val="24"/>
          <w:lang w:val="en-US"/>
        </w:rPr>
      </w:pPr>
    </w:p>
    <w:p w14:paraId="3E6CD81D" w14:textId="77777777" w:rsidR="00AE24DD" w:rsidRDefault="00AE24DD" w:rsidP="00183223">
      <w:pPr>
        <w:autoSpaceDE w:val="0"/>
        <w:autoSpaceDN w:val="0"/>
        <w:adjustRightInd w:val="0"/>
        <w:rPr>
          <w:rFonts w:cs="Arial"/>
          <w:b/>
          <w:bCs/>
          <w:szCs w:val="24"/>
          <w:lang w:val="en-US"/>
        </w:rPr>
      </w:pPr>
    </w:p>
    <w:p w14:paraId="045DBA6E" w14:textId="77777777" w:rsidR="00AE24DD" w:rsidRDefault="00AE24DD" w:rsidP="00183223">
      <w:pPr>
        <w:autoSpaceDE w:val="0"/>
        <w:autoSpaceDN w:val="0"/>
        <w:adjustRightInd w:val="0"/>
        <w:rPr>
          <w:rFonts w:cs="Arial"/>
          <w:b/>
          <w:bCs/>
          <w:szCs w:val="24"/>
          <w:lang w:val="en-US"/>
        </w:rPr>
      </w:pPr>
    </w:p>
    <w:p w14:paraId="30D12965" w14:textId="77777777" w:rsidR="00AE24DD" w:rsidRDefault="00AE24DD" w:rsidP="00183223">
      <w:pPr>
        <w:autoSpaceDE w:val="0"/>
        <w:autoSpaceDN w:val="0"/>
        <w:adjustRightInd w:val="0"/>
        <w:rPr>
          <w:rFonts w:cs="Arial"/>
          <w:b/>
          <w:bCs/>
          <w:szCs w:val="24"/>
          <w:lang w:val="en-US"/>
        </w:rPr>
      </w:pPr>
    </w:p>
    <w:p w14:paraId="6EAB58AF" w14:textId="77777777" w:rsidR="00AE24DD" w:rsidRDefault="00AE24DD" w:rsidP="00183223">
      <w:pPr>
        <w:autoSpaceDE w:val="0"/>
        <w:autoSpaceDN w:val="0"/>
        <w:adjustRightInd w:val="0"/>
        <w:rPr>
          <w:rFonts w:cs="Arial"/>
          <w:b/>
          <w:bCs/>
          <w:szCs w:val="24"/>
          <w:lang w:val="en-US"/>
        </w:rPr>
      </w:pPr>
    </w:p>
    <w:p w14:paraId="55C283A9" w14:textId="77777777" w:rsidR="00AE24DD" w:rsidRDefault="00AE24DD" w:rsidP="00183223">
      <w:pPr>
        <w:autoSpaceDE w:val="0"/>
        <w:autoSpaceDN w:val="0"/>
        <w:adjustRightInd w:val="0"/>
        <w:rPr>
          <w:rFonts w:cs="Arial"/>
          <w:b/>
          <w:bCs/>
          <w:szCs w:val="24"/>
          <w:lang w:val="en-US"/>
        </w:rPr>
      </w:pPr>
    </w:p>
    <w:p w14:paraId="53BDF92E" w14:textId="77777777" w:rsidR="00AE24DD" w:rsidRDefault="00AE24DD" w:rsidP="00183223">
      <w:pPr>
        <w:autoSpaceDE w:val="0"/>
        <w:autoSpaceDN w:val="0"/>
        <w:adjustRightInd w:val="0"/>
        <w:rPr>
          <w:rFonts w:cs="Arial"/>
          <w:b/>
          <w:bCs/>
          <w:szCs w:val="24"/>
          <w:lang w:val="en-US"/>
        </w:rPr>
      </w:pPr>
    </w:p>
    <w:p w14:paraId="26B36314" w14:textId="77777777" w:rsidR="00AE24DD" w:rsidRDefault="00AE24DD" w:rsidP="00183223">
      <w:pPr>
        <w:autoSpaceDE w:val="0"/>
        <w:autoSpaceDN w:val="0"/>
        <w:adjustRightInd w:val="0"/>
        <w:rPr>
          <w:rFonts w:cs="Arial"/>
          <w:b/>
          <w:bCs/>
          <w:szCs w:val="24"/>
          <w:lang w:val="en-US"/>
        </w:rPr>
      </w:pPr>
    </w:p>
    <w:p w14:paraId="77C226F4" w14:textId="77777777" w:rsidR="00AE24DD" w:rsidRDefault="00AE24DD" w:rsidP="00183223">
      <w:pPr>
        <w:autoSpaceDE w:val="0"/>
        <w:autoSpaceDN w:val="0"/>
        <w:adjustRightInd w:val="0"/>
        <w:rPr>
          <w:rFonts w:cs="Arial"/>
          <w:b/>
          <w:bCs/>
          <w:szCs w:val="24"/>
          <w:lang w:val="en-US"/>
        </w:rPr>
      </w:pPr>
    </w:p>
    <w:p w14:paraId="0FE9AC30" w14:textId="77777777" w:rsidR="00AE24DD" w:rsidRDefault="00AE24DD" w:rsidP="00183223">
      <w:pPr>
        <w:autoSpaceDE w:val="0"/>
        <w:autoSpaceDN w:val="0"/>
        <w:adjustRightInd w:val="0"/>
        <w:rPr>
          <w:rFonts w:cs="Arial"/>
          <w:b/>
          <w:bCs/>
          <w:szCs w:val="24"/>
          <w:lang w:val="en-US"/>
        </w:rPr>
      </w:pPr>
    </w:p>
    <w:p w14:paraId="3A17D54E" w14:textId="77777777" w:rsidR="00AE24DD" w:rsidRDefault="00AE24DD" w:rsidP="00183223">
      <w:pPr>
        <w:autoSpaceDE w:val="0"/>
        <w:autoSpaceDN w:val="0"/>
        <w:adjustRightInd w:val="0"/>
        <w:rPr>
          <w:rFonts w:cs="Arial"/>
          <w:b/>
          <w:bCs/>
          <w:szCs w:val="24"/>
          <w:lang w:val="en-US"/>
        </w:rPr>
      </w:pPr>
    </w:p>
    <w:p w14:paraId="3451D2F9" w14:textId="77777777" w:rsidR="00AE24DD" w:rsidRDefault="00AE24DD" w:rsidP="00183223">
      <w:pPr>
        <w:autoSpaceDE w:val="0"/>
        <w:autoSpaceDN w:val="0"/>
        <w:adjustRightInd w:val="0"/>
        <w:rPr>
          <w:rFonts w:cs="Arial"/>
          <w:b/>
          <w:bCs/>
          <w:szCs w:val="24"/>
          <w:lang w:val="en-US"/>
        </w:rPr>
      </w:pPr>
    </w:p>
    <w:p w14:paraId="17FAE31D" w14:textId="77777777" w:rsidR="00AE24DD" w:rsidRDefault="00AE24DD" w:rsidP="00183223">
      <w:pPr>
        <w:autoSpaceDE w:val="0"/>
        <w:autoSpaceDN w:val="0"/>
        <w:adjustRightInd w:val="0"/>
        <w:rPr>
          <w:rFonts w:cs="Arial"/>
          <w:b/>
          <w:bCs/>
          <w:szCs w:val="24"/>
          <w:lang w:val="en-US"/>
        </w:rPr>
      </w:pPr>
    </w:p>
    <w:p w14:paraId="64A78901" w14:textId="1FEE17EE" w:rsidR="00183223" w:rsidRDefault="00183223" w:rsidP="00183223">
      <w:pPr>
        <w:autoSpaceDE w:val="0"/>
        <w:autoSpaceDN w:val="0"/>
        <w:adjustRightInd w:val="0"/>
        <w:rPr>
          <w:rFonts w:cs="Arial"/>
          <w:b/>
          <w:bCs/>
          <w:szCs w:val="24"/>
        </w:rPr>
      </w:pPr>
      <w:r w:rsidRPr="00183223">
        <w:rPr>
          <w:rFonts w:cs="Arial"/>
          <w:b/>
          <w:bCs/>
          <w:szCs w:val="24"/>
          <w:lang w:val="en-US"/>
        </w:rPr>
        <w:t>5.</w:t>
      </w:r>
      <w:r w:rsidRPr="00183223">
        <w:rPr>
          <w:rFonts w:cs="Arial"/>
          <w:b/>
          <w:bCs/>
          <w:szCs w:val="24"/>
        </w:rPr>
        <w:tab/>
      </w:r>
      <w:r w:rsidRPr="00183223">
        <w:rPr>
          <w:rFonts w:cs="Arial"/>
          <w:b/>
          <w:bCs/>
          <w:szCs w:val="24"/>
          <w:lang w:val="en-US"/>
        </w:rPr>
        <w:t xml:space="preserve">What would help people to access care and support for </w:t>
      </w:r>
      <w:proofErr w:type="gramStart"/>
      <w:r w:rsidRPr="00183223">
        <w:rPr>
          <w:rFonts w:cs="Arial"/>
          <w:b/>
          <w:bCs/>
          <w:szCs w:val="24"/>
          <w:lang w:val="en-US"/>
        </w:rPr>
        <w:t>long term</w:t>
      </w:r>
      <w:proofErr w:type="gramEnd"/>
      <w:r w:rsidRPr="00183223">
        <w:rPr>
          <w:rFonts w:cs="Arial"/>
          <w:b/>
          <w:bCs/>
          <w:szCs w:val="24"/>
          <w:lang w:val="en-US"/>
        </w:rPr>
        <w:t xml:space="preserve"> conditions more easily?</w:t>
      </w:r>
      <w:r w:rsidRPr="00183223">
        <w:rPr>
          <w:rFonts w:cs="Arial"/>
          <w:b/>
          <w:bCs/>
          <w:szCs w:val="24"/>
        </w:rPr>
        <w:t> </w:t>
      </w:r>
    </w:p>
    <w:p w14:paraId="6FB0D7C4" w14:textId="77777777" w:rsidR="00183223" w:rsidRDefault="00183223" w:rsidP="00183223">
      <w:pPr>
        <w:autoSpaceDE w:val="0"/>
        <w:autoSpaceDN w:val="0"/>
        <w:adjustRightInd w:val="0"/>
        <w:rPr>
          <w:rFonts w:cs="Arial"/>
          <w:b/>
          <w:bCs/>
          <w:szCs w:val="24"/>
        </w:rPr>
      </w:pPr>
    </w:p>
    <w:p w14:paraId="6CD851A3" w14:textId="77777777" w:rsidR="00183223" w:rsidRPr="007866B6" w:rsidRDefault="00183223" w:rsidP="00183223">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686912" behindDoc="0" locked="0" layoutInCell="1" allowOverlap="1" wp14:anchorId="41C0DE17" wp14:editId="5FA8715F">
                <wp:simplePos x="0" y="0"/>
                <wp:positionH relativeFrom="column">
                  <wp:posOffset>-5080</wp:posOffset>
                </wp:positionH>
                <wp:positionV relativeFrom="paragraph">
                  <wp:posOffset>280670</wp:posOffset>
                </wp:positionV>
                <wp:extent cx="5943600" cy="8094345"/>
                <wp:effectExtent l="0" t="0" r="19050" b="20955"/>
                <wp:wrapTight wrapText="bothSides">
                  <wp:wrapPolygon edited="0">
                    <wp:start x="0" y="0"/>
                    <wp:lineTo x="0" y="21605"/>
                    <wp:lineTo x="21600" y="21605"/>
                    <wp:lineTo x="21600" y="0"/>
                    <wp:lineTo x="0" y="0"/>
                  </wp:wrapPolygon>
                </wp:wrapTight>
                <wp:docPr id="1264826286" name="Text Box 1264826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9434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6E779E06" w14:textId="6E37BAAD" w:rsidR="00AE24DD" w:rsidRPr="00AE24DD" w:rsidRDefault="00AE24DD" w:rsidP="00AE24DD">
                            <w:pPr>
                              <w:autoSpaceDE w:val="0"/>
                              <w:autoSpaceDN w:val="0"/>
                              <w:adjustRightInd w:val="0"/>
                              <w:rPr>
                                <w:rFonts w:cs="Arial"/>
                                <w:color w:val="000000" w:themeColor="text1"/>
                                <w:sz w:val="20"/>
                              </w:rPr>
                            </w:pPr>
                            <w:bookmarkStart w:id="3" w:name="_Hlk200025307"/>
                            <w:r w:rsidRPr="00AE24DD">
                              <w:rPr>
                                <w:rFonts w:cs="Arial"/>
                                <w:color w:val="000000" w:themeColor="text1"/>
                                <w:sz w:val="20"/>
                              </w:rPr>
                              <w:t xml:space="preserve">With a specific focus on pharmacy, the patient journey would be made easier by enabling pharmacists to directly refer to appropriate health and social care professionals and other appropriate services, improving patient access to care and reducing the number of unnecessary appointments. When an individual first starts to experience symptoms of ill-health, they will often seek advice from a pharmacy, providing an ideal opportunity for the pharmacist to look for early warning signs of what could become </w:t>
                            </w:r>
                            <w:proofErr w:type="gramStart"/>
                            <w:r w:rsidRPr="00AE24DD">
                              <w:rPr>
                                <w:rFonts w:cs="Arial"/>
                                <w:color w:val="000000" w:themeColor="text1"/>
                                <w:sz w:val="20"/>
                              </w:rPr>
                              <w:t>a</w:t>
                            </w:r>
                            <w:proofErr w:type="gramEnd"/>
                            <w:r w:rsidRPr="00AE24DD">
                              <w:rPr>
                                <w:rFonts w:cs="Arial"/>
                                <w:color w:val="000000" w:themeColor="text1"/>
                                <w:sz w:val="20"/>
                              </w:rPr>
                              <w:t xml:space="preserve"> LTC. Early detection and timely referral can make a significant difference to people’s quality of life, particularly at the early stages of LTCs such as rheumatoid arthritis</w:t>
                            </w:r>
                            <w:r w:rsidR="003B719A" w:rsidRPr="003B719A">
                              <w:rPr>
                                <w:rFonts w:cs="Arial"/>
                                <w:color w:val="000000" w:themeColor="text1"/>
                                <w:sz w:val="20"/>
                              </w:rPr>
                              <w:t>,</w:t>
                            </w:r>
                            <w:r w:rsidR="003B719A">
                              <w:rPr>
                                <w:rFonts w:cs="Arial"/>
                                <w:color w:val="000000" w:themeColor="text1"/>
                                <w:sz w:val="20"/>
                                <w:vertAlign w:val="superscript"/>
                              </w:rPr>
                              <w:t xml:space="preserve"> </w:t>
                            </w:r>
                            <w:r w:rsidRPr="00AE24DD">
                              <w:rPr>
                                <w:rFonts w:cs="Arial"/>
                                <w:color w:val="000000" w:themeColor="text1"/>
                                <w:sz w:val="20"/>
                              </w:rPr>
                              <w:t>diabetes and dementia</w:t>
                            </w:r>
                            <w:r w:rsidR="009A65A4" w:rsidRPr="009A65A4">
                              <w:rPr>
                                <w:rFonts w:cs="Arial"/>
                                <w:color w:val="000000" w:themeColor="text1"/>
                                <w:sz w:val="20"/>
                                <w:vertAlign w:val="superscript"/>
                              </w:rPr>
                              <w:t>4</w:t>
                            </w:r>
                            <w:r w:rsidRPr="00AE24DD">
                              <w:rPr>
                                <w:rFonts w:cs="Arial"/>
                                <w:color w:val="000000" w:themeColor="text1"/>
                                <w:sz w:val="20"/>
                              </w:rPr>
                              <w:t>.</w:t>
                            </w:r>
                          </w:p>
                          <w:p w14:paraId="7DF63BD2" w14:textId="3F4B9D0B" w:rsidR="00AE24DD" w:rsidRPr="00AE24DD" w:rsidRDefault="00AE24DD" w:rsidP="00AE24DD">
                            <w:pPr>
                              <w:autoSpaceDE w:val="0"/>
                              <w:autoSpaceDN w:val="0"/>
                              <w:adjustRightInd w:val="0"/>
                              <w:rPr>
                                <w:rFonts w:cs="Arial"/>
                                <w:color w:val="000873"/>
                                <w:sz w:val="20"/>
                              </w:rPr>
                            </w:pPr>
                            <w:r w:rsidRPr="00AE24DD">
                              <w:rPr>
                                <w:rFonts w:cs="Arial"/>
                                <w:color w:val="000000" w:themeColor="text1"/>
                                <w:sz w:val="20"/>
                              </w:rPr>
                              <w:t xml:space="preserve">The current referral process can cause delays in access to treatment for the patient and contributes to unnecessary workload for the GP. Currently, the primary care system creates barriers for the direct referral of people from one health professional to another. When people present at a </w:t>
                            </w:r>
                            <w:r w:rsidR="00427DF0">
                              <w:rPr>
                                <w:rFonts w:cs="Arial"/>
                                <w:color w:val="000000" w:themeColor="text1"/>
                                <w:sz w:val="20"/>
                              </w:rPr>
                              <w:t xml:space="preserve">community </w:t>
                            </w:r>
                            <w:r w:rsidRPr="00AE24DD">
                              <w:rPr>
                                <w:rFonts w:cs="Arial"/>
                                <w:color w:val="000000" w:themeColor="text1"/>
                                <w:sz w:val="20"/>
                              </w:rPr>
                              <w:t xml:space="preserve">pharmacy </w:t>
                            </w:r>
                            <w:r w:rsidR="00427DF0">
                              <w:rPr>
                                <w:rFonts w:cs="Arial"/>
                                <w:color w:val="000000" w:themeColor="text1"/>
                                <w:sz w:val="20"/>
                              </w:rPr>
                              <w:t xml:space="preserve">or attend a clinic with a GP practice-based pharmacist </w:t>
                            </w:r>
                            <w:r w:rsidRPr="00AE24DD">
                              <w:rPr>
                                <w:rFonts w:cs="Arial"/>
                                <w:color w:val="000000" w:themeColor="text1"/>
                                <w:sz w:val="20"/>
                              </w:rPr>
                              <w:t>with problems or symptoms that require referral to, for example, a dieti</w:t>
                            </w:r>
                            <w:r w:rsidR="003B719A">
                              <w:rPr>
                                <w:rFonts w:cs="Arial"/>
                                <w:color w:val="000000" w:themeColor="text1"/>
                                <w:sz w:val="20"/>
                              </w:rPr>
                              <w:t>t</w:t>
                            </w:r>
                            <w:r w:rsidRPr="00AE24DD">
                              <w:rPr>
                                <w:rFonts w:cs="Arial"/>
                                <w:color w:val="000000" w:themeColor="text1"/>
                                <w:sz w:val="20"/>
                              </w:rPr>
                              <w:t>ian or physiotherapist, the pharmacist has few options other than to default to the traditional route of referring individuals to their GP. The pharmacist may have already recognised that the patient would benefit from quick access to another health or social care professional and should be able to do so as an integrated member of the multidisciplinary team</w:t>
                            </w:r>
                            <w:r w:rsidRPr="00AE24DD">
                              <w:rPr>
                                <w:rFonts w:cs="Arial"/>
                                <w:color w:val="000873"/>
                                <w:sz w:val="20"/>
                              </w:rPr>
                              <w:t>.</w:t>
                            </w:r>
                          </w:p>
                          <w:p w14:paraId="6A61DA01" w14:textId="77777777" w:rsidR="00AE24DD" w:rsidRPr="00AE24DD" w:rsidRDefault="00AE24DD" w:rsidP="00AE24DD">
                            <w:pPr>
                              <w:autoSpaceDE w:val="0"/>
                              <w:autoSpaceDN w:val="0"/>
                              <w:adjustRightInd w:val="0"/>
                              <w:rPr>
                                <w:rFonts w:cs="Arial"/>
                                <w:color w:val="000873"/>
                                <w:sz w:val="20"/>
                              </w:rPr>
                            </w:pPr>
                          </w:p>
                          <w:p w14:paraId="46F535CC" w14:textId="3FBA5E18" w:rsidR="00AE24DD" w:rsidRPr="00AE24DD" w:rsidRDefault="00AE24DD" w:rsidP="00AE24DD">
                            <w:pPr>
                              <w:autoSpaceDE w:val="0"/>
                              <w:autoSpaceDN w:val="0"/>
                              <w:adjustRightInd w:val="0"/>
                              <w:rPr>
                                <w:rFonts w:cs="Arial"/>
                                <w:color w:val="000000" w:themeColor="text1"/>
                                <w:sz w:val="20"/>
                              </w:rPr>
                            </w:pPr>
                            <w:r w:rsidRPr="00AE24DD">
                              <w:rPr>
                                <w:rFonts w:cs="Arial"/>
                                <w:color w:val="000000" w:themeColor="text1"/>
                                <w:sz w:val="20"/>
                              </w:rPr>
                              <w:t xml:space="preserve">The Self Care Forum describes a ‘four pillars of engagement’ </w:t>
                            </w:r>
                            <w:r w:rsidR="00073F32">
                              <w:rPr>
                                <w:rFonts w:cs="Arial"/>
                                <w:color w:val="000000" w:themeColor="text1"/>
                                <w:sz w:val="20"/>
                                <w:vertAlign w:val="superscript"/>
                              </w:rPr>
                              <w:t>5</w:t>
                            </w:r>
                            <w:r w:rsidRPr="00AE24DD">
                              <w:rPr>
                                <w:rFonts w:cs="Arial"/>
                                <w:color w:val="000000" w:themeColor="text1"/>
                                <w:sz w:val="20"/>
                              </w:rPr>
                              <w:t xml:space="preserve"> approach to self-care, and community</w:t>
                            </w:r>
                            <w:r w:rsidR="00427DF0">
                              <w:rPr>
                                <w:rFonts w:cs="Arial"/>
                                <w:color w:val="000000" w:themeColor="text1"/>
                                <w:sz w:val="20"/>
                              </w:rPr>
                              <w:t>/primary care-based</w:t>
                            </w:r>
                            <w:r w:rsidRPr="00AE24DD">
                              <w:rPr>
                                <w:rFonts w:cs="Arial"/>
                                <w:color w:val="000000" w:themeColor="text1"/>
                                <w:sz w:val="20"/>
                              </w:rPr>
                              <w:t xml:space="preserve"> pharmacy teams are perfectly placed to facilitate this. While all pharmacists can support people with LTCs wherever they are practi</w:t>
                            </w:r>
                            <w:r w:rsidR="003B719A">
                              <w:rPr>
                                <w:rFonts w:cs="Arial"/>
                                <w:color w:val="000000" w:themeColor="text1"/>
                                <w:sz w:val="20"/>
                              </w:rPr>
                              <w:t>s</w:t>
                            </w:r>
                            <w:r w:rsidRPr="00AE24DD">
                              <w:rPr>
                                <w:rFonts w:cs="Arial"/>
                                <w:color w:val="000000" w:themeColor="text1"/>
                                <w:sz w:val="20"/>
                              </w:rPr>
                              <w:t>ing, the following “pillars” illustrate the benefits of accessibility to the community pharmacy team.</w:t>
                            </w:r>
                          </w:p>
                          <w:p w14:paraId="481DC05B" w14:textId="77777777" w:rsidR="00AE24DD" w:rsidRPr="00AE24DD" w:rsidRDefault="00AE24DD" w:rsidP="00AE24DD">
                            <w:pPr>
                              <w:autoSpaceDE w:val="0"/>
                              <w:autoSpaceDN w:val="0"/>
                              <w:adjustRightInd w:val="0"/>
                              <w:rPr>
                                <w:rFonts w:cs="Arial"/>
                                <w:color w:val="000000" w:themeColor="text1"/>
                                <w:sz w:val="20"/>
                              </w:rPr>
                            </w:pPr>
                            <w:r w:rsidRPr="00AE24DD">
                              <w:rPr>
                                <w:rFonts w:cs="Arial"/>
                                <w:color w:val="000000" w:themeColor="text1"/>
                                <w:sz w:val="20"/>
                              </w:rPr>
                              <w:t xml:space="preserve">1. Lifelong Learning: Over 600,000 people visit a community pharmacy in Scotland every day. The </w:t>
                            </w:r>
                            <w:proofErr w:type="gramStart"/>
                            <w:r w:rsidRPr="00AE24DD">
                              <w:rPr>
                                <w:rFonts w:cs="Arial"/>
                                <w:color w:val="000000" w:themeColor="text1"/>
                                <w:sz w:val="20"/>
                              </w:rPr>
                              <w:t>often informal</w:t>
                            </w:r>
                            <w:proofErr w:type="gramEnd"/>
                            <w:r w:rsidRPr="00AE24DD">
                              <w:rPr>
                                <w:rFonts w:cs="Arial"/>
                                <w:color w:val="000000" w:themeColor="text1"/>
                                <w:sz w:val="20"/>
                              </w:rPr>
                              <w:t xml:space="preserve"> nature of the contact with a pharmacy means that it is possible to provide opportunistic education with brief interventions, advice and support for people at every stage throughout life.</w:t>
                            </w:r>
                          </w:p>
                          <w:p w14:paraId="38693674" w14:textId="414DB0FB" w:rsidR="00AE24DD" w:rsidRPr="00AE24DD" w:rsidRDefault="00AE24DD" w:rsidP="00AE24DD">
                            <w:pPr>
                              <w:autoSpaceDE w:val="0"/>
                              <w:autoSpaceDN w:val="0"/>
                              <w:adjustRightInd w:val="0"/>
                              <w:rPr>
                                <w:rFonts w:cs="Arial"/>
                                <w:color w:val="000000" w:themeColor="text1"/>
                                <w:sz w:val="20"/>
                              </w:rPr>
                            </w:pPr>
                            <w:r w:rsidRPr="00AE24DD">
                              <w:rPr>
                                <w:rFonts w:cs="Arial"/>
                                <w:color w:val="000000" w:themeColor="text1"/>
                                <w:sz w:val="20"/>
                              </w:rPr>
                              <w:t>2. Empowerment: There are currently around 1,250 community pharmacies in Scotland. The accessibility of the community pharmacy network on the high street, in supermarkets, in deprived and rural communities provides a gateway to health and medicines advice from a healthcare professional without the need for an appointment, offering reassurance and empowering people to take greater control of their own health and wellbeing.</w:t>
                            </w:r>
                          </w:p>
                          <w:p w14:paraId="375AE059" w14:textId="77777777" w:rsidR="00AE24DD" w:rsidRPr="00AE24DD" w:rsidRDefault="00AE24DD" w:rsidP="00AE24DD">
                            <w:pPr>
                              <w:autoSpaceDE w:val="0"/>
                              <w:autoSpaceDN w:val="0"/>
                              <w:adjustRightInd w:val="0"/>
                              <w:rPr>
                                <w:rFonts w:cs="Arial"/>
                                <w:color w:val="000000" w:themeColor="text1"/>
                                <w:sz w:val="20"/>
                              </w:rPr>
                            </w:pPr>
                            <w:r w:rsidRPr="00AE24DD">
                              <w:rPr>
                                <w:rFonts w:cs="Arial"/>
                                <w:color w:val="000000" w:themeColor="text1"/>
                                <w:sz w:val="20"/>
                              </w:rPr>
                              <w:t>3. Information: As a trusted healthcare profession, pharmacists provide a reliable and confidential source of health and medicines information. The pharmacy team can also ensure that individuals are signposted to trusted resources and groups for further information and support around their physical and mental health.</w:t>
                            </w:r>
                          </w:p>
                          <w:p w14:paraId="345D98DD" w14:textId="7FFEB1AE" w:rsidR="00AE24DD" w:rsidRPr="00AE24DD" w:rsidRDefault="00AE24DD" w:rsidP="00AE24DD">
                            <w:pPr>
                              <w:autoSpaceDE w:val="0"/>
                              <w:autoSpaceDN w:val="0"/>
                              <w:adjustRightInd w:val="0"/>
                              <w:rPr>
                                <w:rFonts w:cs="Arial"/>
                                <w:color w:val="000000" w:themeColor="text1"/>
                                <w:sz w:val="20"/>
                              </w:rPr>
                            </w:pPr>
                            <w:r w:rsidRPr="00AE24DD">
                              <w:rPr>
                                <w:rFonts w:cs="Arial"/>
                                <w:color w:val="000000" w:themeColor="text1"/>
                                <w:sz w:val="20"/>
                              </w:rPr>
                              <w:t xml:space="preserve">Self-assessment tools could also be used by individuals to assess and understand the relative risk of them developing </w:t>
                            </w:r>
                            <w:proofErr w:type="gramStart"/>
                            <w:r w:rsidRPr="00AE24DD">
                              <w:rPr>
                                <w:rFonts w:cs="Arial"/>
                                <w:color w:val="000000" w:themeColor="text1"/>
                                <w:sz w:val="20"/>
                              </w:rPr>
                              <w:t>a</w:t>
                            </w:r>
                            <w:proofErr w:type="gramEnd"/>
                            <w:r w:rsidRPr="00AE24DD">
                              <w:rPr>
                                <w:rFonts w:cs="Arial"/>
                                <w:color w:val="000000" w:themeColor="text1"/>
                                <w:sz w:val="20"/>
                              </w:rPr>
                              <w:t xml:space="preserve"> LTC. Obesity and smoking, for example, are linked with most LTCs. Pharmacists can advise on reducing health risks by providing information on positive lifestyle choices, information on self-care and providing services such as stop smoking and brief interventions on alcohol.</w:t>
                            </w:r>
                          </w:p>
                          <w:p w14:paraId="05BE2AA9" w14:textId="10232CB8" w:rsidR="00AE24DD" w:rsidRPr="00AE24DD" w:rsidRDefault="00AE24DD" w:rsidP="00AE24DD">
                            <w:pPr>
                              <w:autoSpaceDE w:val="0"/>
                              <w:autoSpaceDN w:val="0"/>
                              <w:adjustRightInd w:val="0"/>
                              <w:rPr>
                                <w:rFonts w:cs="Arial"/>
                                <w:color w:val="000000" w:themeColor="text1"/>
                                <w:sz w:val="20"/>
                              </w:rPr>
                            </w:pPr>
                            <w:r w:rsidRPr="00AE24DD">
                              <w:rPr>
                                <w:rFonts w:cs="Arial"/>
                                <w:color w:val="000000" w:themeColor="text1"/>
                                <w:sz w:val="20"/>
                              </w:rPr>
                              <w:t xml:space="preserve">4. Local and National Campaigns: An essential service that community pharmacies provide is the promotion of healthy lifestyles and participation in public health campaigns. Each community pharmacy undertakes </w:t>
                            </w:r>
                            <w:r w:rsidR="003B719A">
                              <w:rPr>
                                <w:rFonts w:cs="Arial"/>
                                <w:color w:val="000000" w:themeColor="text1"/>
                                <w:sz w:val="20"/>
                              </w:rPr>
                              <w:t>several</w:t>
                            </w:r>
                            <w:r w:rsidRPr="00AE24DD">
                              <w:rPr>
                                <w:rFonts w:cs="Arial"/>
                                <w:color w:val="000000" w:themeColor="text1"/>
                                <w:sz w:val="20"/>
                              </w:rPr>
                              <w:t xml:space="preserve"> public health campaigns each year, providing a real opportunity for consistent messages to be delivered to the public and could be further developed through coordinated national campaigns.</w:t>
                            </w:r>
                          </w:p>
                          <w:p w14:paraId="6B7736BC" w14:textId="77777777" w:rsidR="00AE24DD" w:rsidRPr="00AE24DD" w:rsidRDefault="00AE24DD" w:rsidP="00AE24DD">
                            <w:pPr>
                              <w:autoSpaceDE w:val="0"/>
                              <w:autoSpaceDN w:val="0"/>
                              <w:adjustRightInd w:val="0"/>
                              <w:rPr>
                                <w:rFonts w:cs="Arial"/>
                                <w:color w:val="000000" w:themeColor="text1"/>
                                <w:sz w:val="20"/>
                              </w:rPr>
                            </w:pPr>
                          </w:p>
                          <w:p w14:paraId="516F1ED5" w14:textId="0C64441A" w:rsidR="00AE24DD" w:rsidRDefault="00AE24DD" w:rsidP="00AE24DD">
                            <w:pPr>
                              <w:autoSpaceDE w:val="0"/>
                              <w:autoSpaceDN w:val="0"/>
                              <w:adjustRightInd w:val="0"/>
                              <w:rPr>
                                <w:rFonts w:cs="Arial"/>
                                <w:color w:val="000000" w:themeColor="text1"/>
                                <w:sz w:val="20"/>
                              </w:rPr>
                            </w:pPr>
                            <w:r w:rsidRPr="00AE24DD">
                              <w:rPr>
                                <w:rFonts w:cs="Arial"/>
                                <w:color w:val="000000" w:themeColor="text1"/>
                                <w:sz w:val="20"/>
                              </w:rPr>
                              <w:t>Giving people the information and tools to help them make positive lifestyle choices and to self-care is an essential step in helping maintain good health and preventing illness. Improved health literacy, starting from school age onwards would support self-care and self-management in the longer term. Shifting resources to help keep more people in the prevention phase of the LTC cycle for as long as possible will help to transform the NHS from an ‘illness’ service to a ‘health’ service. Community</w:t>
                            </w:r>
                            <w:r w:rsidR="00427DF0">
                              <w:rPr>
                                <w:rFonts w:cs="Arial"/>
                                <w:color w:val="000000" w:themeColor="text1"/>
                                <w:sz w:val="20"/>
                              </w:rPr>
                              <w:t xml:space="preserve"> and primary care</w:t>
                            </w:r>
                            <w:r w:rsidRPr="00AE24DD">
                              <w:rPr>
                                <w:rFonts w:cs="Arial"/>
                                <w:color w:val="000000" w:themeColor="text1"/>
                                <w:sz w:val="20"/>
                              </w:rPr>
                              <w:t xml:space="preserve"> pharmacy</w:t>
                            </w:r>
                            <w:r w:rsidR="00427DF0">
                              <w:rPr>
                                <w:rFonts w:cs="Arial"/>
                                <w:color w:val="000000" w:themeColor="text1"/>
                                <w:sz w:val="20"/>
                              </w:rPr>
                              <w:t xml:space="preserve"> </w:t>
                            </w:r>
                            <w:r w:rsidRPr="00AE24DD">
                              <w:rPr>
                                <w:rFonts w:cs="Arial"/>
                                <w:color w:val="000000" w:themeColor="text1"/>
                                <w:sz w:val="20"/>
                              </w:rPr>
                              <w:t>involvement in public health initiatives can offer people the local support they require, tailored to individual needs</w:t>
                            </w:r>
                            <w:bookmarkEnd w:id="3"/>
                            <w:r w:rsidRPr="00AE24DD">
                              <w:rPr>
                                <w:rFonts w:cs="Arial"/>
                                <w:color w:val="000000" w:themeColor="text1"/>
                                <w:sz w:val="20"/>
                              </w:rPr>
                              <w:t>.</w:t>
                            </w:r>
                            <w:r w:rsidR="00427DF0">
                              <w:rPr>
                                <w:rFonts w:cs="Arial"/>
                                <w:color w:val="000000" w:themeColor="text1"/>
                                <w:sz w:val="20"/>
                              </w:rPr>
                              <w:t xml:space="preserve"> </w:t>
                            </w:r>
                          </w:p>
                          <w:p w14:paraId="3A880F90" w14:textId="77777777" w:rsidR="009B4BD9" w:rsidRDefault="009B4BD9" w:rsidP="00AE24DD">
                            <w:pPr>
                              <w:autoSpaceDE w:val="0"/>
                              <w:autoSpaceDN w:val="0"/>
                              <w:adjustRightInd w:val="0"/>
                              <w:rPr>
                                <w:rFonts w:cs="Arial"/>
                                <w:color w:val="000000" w:themeColor="text1"/>
                                <w:sz w:val="20"/>
                              </w:rPr>
                            </w:pPr>
                          </w:p>
                          <w:p w14:paraId="2D02F901" w14:textId="3507402E" w:rsidR="009B4BD9" w:rsidRPr="009B4BD9" w:rsidRDefault="009B4BD9" w:rsidP="00AE24DD">
                            <w:pPr>
                              <w:autoSpaceDE w:val="0"/>
                              <w:autoSpaceDN w:val="0"/>
                              <w:adjustRightInd w:val="0"/>
                              <w:rPr>
                                <w:rFonts w:cs="Arial"/>
                                <w:color w:val="000000" w:themeColor="text1"/>
                                <w:sz w:val="20"/>
                              </w:rPr>
                            </w:pPr>
                            <w:r>
                              <w:rPr>
                                <w:rFonts w:cs="Arial"/>
                                <w:color w:val="000000" w:themeColor="text1"/>
                                <w:sz w:val="20"/>
                              </w:rPr>
                              <w:t>For those with established LTC and managed with medication,</w:t>
                            </w:r>
                            <w:r w:rsidRPr="009B4BD9">
                              <w:rPr>
                                <w:sz w:val="20"/>
                              </w:rPr>
                              <w:t xml:space="preserve"> access to </w:t>
                            </w:r>
                            <w:r>
                              <w:rPr>
                                <w:sz w:val="20"/>
                              </w:rPr>
                              <w:t xml:space="preserve">a regular (polypharmacy) </w:t>
                            </w:r>
                            <w:r w:rsidRPr="009B4BD9">
                              <w:rPr>
                                <w:sz w:val="20"/>
                              </w:rPr>
                              <w:t>review in primary care through GP</w:t>
                            </w:r>
                            <w:r>
                              <w:rPr>
                                <w:sz w:val="20"/>
                              </w:rPr>
                              <w:t xml:space="preserve"> practice</w:t>
                            </w:r>
                            <w:r w:rsidRPr="009B4BD9">
                              <w:rPr>
                                <w:sz w:val="20"/>
                              </w:rPr>
                              <w:t xml:space="preserve"> </w:t>
                            </w:r>
                            <w:r>
                              <w:rPr>
                                <w:sz w:val="20"/>
                              </w:rPr>
                              <w:t>or</w:t>
                            </w:r>
                            <w:r w:rsidRPr="009B4BD9">
                              <w:rPr>
                                <w:sz w:val="20"/>
                              </w:rPr>
                              <w:t xml:space="preserve"> community pharmacy</w:t>
                            </w:r>
                            <w:r>
                              <w:rPr>
                                <w:sz w:val="20"/>
                              </w:rPr>
                              <w:t xml:space="preserve"> should be </w:t>
                            </w:r>
                            <w:r w:rsidR="00CA1001">
                              <w:rPr>
                                <w:sz w:val="20"/>
                              </w:rPr>
                              <w:t>undertaken but</w:t>
                            </w:r>
                            <w:r>
                              <w:rPr>
                                <w:sz w:val="20"/>
                              </w:rPr>
                              <w:t xml:space="preserve"> would</w:t>
                            </w:r>
                            <w:r w:rsidRPr="009B4BD9">
                              <w:rPr>
                                <w:sz w:val="20"/>
                              </w:rPr>
                              <w:t xml:space="preserve"> requir</w:t>
                            </w:r>
                            <w:r w:rsidR="00A01577">
                              <w:rPr>
                                <w:sz w:val="20"/>
                              </w:rPr>
                              <w:t>e</w:t>
                            </w:r>
                            <w:r w:rsidRPr="009B4BD9">
                              <w:rPr>
                                <w:sz w:val="20"/>
                              </w:rPr>
                              <w:t xml:space="preserve"> </w:t>
                            </w:r>
                            <w:r w:rsidR="006350E6">
                              <w:rPr>
                                <w:sz w:val="20"/>
                              </w:rPr>
                              <w:t xml:space="preserve">a </w:t>
                            </w:r>
                            <w:r w:rsidRPr="009B4BD9">
                              <w:rPr>
                                <w:sz w:val="20"/>
                              </w:rPr>
                              <w:t>contractual review</w:t>
                            </w:r>
                            <w:r w:rsidR="00A01577">
                              <w:rPr>
                                <w:sz w:val="20"/>
                              </w:rPr>
                              <w:t>.</w:t>
                            </w:r>
                          </w:p>
                          <w:p w14:paraId="35BCBCBC" w14:textId="6ABD7D56" w:rsidR="008927CA" w:rsidRPr="009B4BD9" w:rsidRDefault="008927CA" w:rsidP="008927CA">
                            <w:pPr>
                              <w:pStyle w:val="pf0"/>
                              <w:rPr>
                                <w:rFonts w:ascii="Arial" w:hAnsi="Arial" w:cs="Arial"/>
                                <w:sz w:val="20"/>
                                <w:szCs w:val="20"/>
                              </w:rPr>
                            </w:pPr>
                          </w:p>
                          <w:p w14:paraId="21696ADD" w14:textId="77777777" w:rsidR="00183223" w:rsidRPr="00AE24DD" w:rsidRDefault="00183223" w:rsidP="00183223">
                            <w:pPr>
                              <w:rPr>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0DE17" id="Text Box 1264826286" o:spid="_x0000_s1036" type="#_x0000_t202" style="position:absolute;margin-left:-.4pt;margin-top:22.1pt;width:468pt;height:63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" filled="f">
                <v:textbox inset=",7.2pt,,7.2pt">
                  <w:txbxContent>
                    <w:p w14:paraId="6E779E06" w14:textId="6E37BAAD" w:rsidR="00AE24DD" w:rsidRPr="00AE24DD" w:rsidRDefault="00AE24DD" w:rsidP="00AE24DD">
                      <w:pPr>
                        <w:autoSpaceDE w:val="0"/>
                        <w:autoSpaceDN w:val="0"/>
                        <w:adjustRightInd w:val="0"/>
                        <w:rPr>
                          <w:rFonts w:cs="Arial"/>
                          <w:color w:val="000000" w:themeColor="text1"/>
                          <w:sz w:val="20"/>
                        </w:rPr>
                      </w:pPr>
                      <w:bookmarkStart w:id="4" w:name="_Hlk200025307"/>
                      <w:r w:rsidRPr="00AE24DD">
                        <w:rPr>
                          <w:rFonts w:cs="Arial"/>
                          <w:color w:val="000000" w:themeColor="text1"/>
                          <w:sz w:val="20"/>
                        </w:rPr>
                        <w:t xml:space="preserve">With a specific focus on pharmacy, the patient journey would be made easier by enabling pharmacists to directly refer to appropriate health and social care professionals and other appropriate services, improving patient access to care and reducing the number of unnecessary appointments. When an individual first starts to experience symptoms of ill-health, they will often seek advice from a pharmacy, providing an ideal opportunity for the pharmacist to look for early warning signs of what could become </w:t>
                      </w:r>
                      <w:proofErr w:type="gramStart"/>
                      <w:r w:rsidRPr="00AE24DD">
                        <w:rPr>
                          <w:rFonts w:cs="Arial"/>
                          <w:color w:val="000000" w:themeColor="text1"/>
                          <w:sz w:val="20"/>
                        </w:rPr>
                        <w:t>a</w:t>
                      </w:r>
                      <w:proofErr w:type="gramEnd"/>
                      <w:r w:rsidRPr="00AE24DD">
                        <w:rPr>
                          <w:rFonts w:cs="Arial"/>
                          <w:color w:val="000000" w:themeColor="text1"/>
                          <w:sz w:val="20"/>
                        </w:rPr>
                        <w:t xml:space="preserve"> LTC. Early detection and timely referral can make a significant difference to people’s quality of life, particularly at the early stages of LTCs such as rheumatoid arthritis</w:t>
                      </w:r>
                      <w:r w:rsidR="003B719A" w:rsidRPr="003B719A">
                        <w:rPr>
                          <w:rFonts w:cs="Arial"/>
                          <w:color w:val="000000" w:themeColor="text1"/>
                          <w:sz w:val="20"/>
                        </w:rPr>
                        <w:t>,</w:t>
                      </w:r>
                      <w:r w:rsidR="003B719A">
                        <w:rPr>
                          <w:rFonts w:cs="Arial"/>
                          <w:color w:val="000000" w:themeColor="text1"/>
                          <w:sz w:val="20"/>
                          <w:vertAlign w:val="superscript"/>
                        </w:rPr>
                        <w:t xml:space="preserve"> </w:t>
                      </w:r>
                      <w:r w:rsidRPr="00AE24DD">
                        <w:rPr>
                          <w:rFonts w:cs="Arial"/>
                          <w:color w:val="000000" w:themeColor="text1"/>
                          <w:sz w:val="20"/>
                        </w:rPr>
                        <w:t>diabetes and dementia</w:t>
                      </w:r>
                      <w:r w:rsidR="009A65A4" w:rsidRPr="009A65A4">
                        <w:rPr>
                          <w:rFonts w:cs="Arial"/>
                          <w:color w:val="000000" w:themeColor="text1"/>
                          <w:sz w:val="20"/>
                          <w:vertAlign w:val="superscript"/>
                        </w:rPr>
                        <w:t>4</w:t>
                      </w:r>
                      <w:r w:rsidRPr="00AE24DD">
                        <w:rPr>
                          <w:rFonts w:cs="Arial"/>
                          <w:color w:val="000000" w:themeColor="text1"/>
                          <w:sz w:val="20"/>
                        </w:rPr>
                        <w:t>.</w:t>
                      </w:r>
                    </w:p>
                    <w:p w14:paraId="7DF63BD2" w14:textId="3F4B9D0B" w:rsidR="00AE24DD" w:rsidRPr="00AE24DD" w:rsidRDefault="00AE24DD" w:rsidP="00AE24DD">
                      <w:pPr>
                        <w:autoSpaceDE w:val="0"/>
                        <w:autoSpaceDN w:val="0"/>
                        <w:adjustRightInd w:val="0"/>
                        <w:rPr>
                          <w:rFonts w:cs="Arial"/>
                          <w:color w:val="000873"/>
                          <w:sz w:val="20"/>
                        </w:rPr>
                      </w:pPr>
                      <w:r w:rsidRPr="00AE24DD">
                        <w:rPr>
                          <w:rFonts w:cs="Arial"/>
                          <w:color w:val="000000" w:themeColor="text1"/>
                          <w:sz w:val="20"/>
                        </w:rPr>
                        <w:t xml:space="preserve">The current referral process can cause delays in access to treatment for the patient and contributes to unnecessary workload for the GP. Currently, the primary care system creates barriers for the direct referral of people from one health professional to another. When people present at a </w:t>
                      </w:r>
                      <w:r w:rsidR="00427DF0">
                        <w:rPr>
                          <w:rFonts w:cs="Arial"/>
                          <w:color w:val="000000" w:themeColor="text1"/>
                          <w:sz w:val="20"/>
                        </w:rPr>
                        <w:t xml:space="preserve">community </w:t>
                      </w:r>
                      <w:r w:rsidRPr="00AE24DD">
                        <w:rPr>
                          <w:rFonts w:cs="Arial"/>
                          <w:color w:val="000000" w:themeColor="text1"/>
                          <w:sz w:val="20"/>
                        </w:rPr>
                        <w:t xml:space="preserve">pharmacy </w:t>
                      </w:r>
                      <w:r w:rsidR="00427DF0">
                        <w:rPr>
                          <w:rFonts w:cs="Arial"/>
                          <w:color w:val="000000" w:themeColor="text1"/>
                          <w:sz w:val="20"/>
                        </w:rPr>
                        <w:t xml:space="preserve">or attend a clinic with a GP practice-based pharmacist </w:t>
                      </w:r>
                      <w:r w:rsidRPr="00AE24DD">
                        <w:rPr>
                          <w:rFonts w:cs="Arial"/>
                          <w:color w:val="000000" w:themeColor="text1"/>
                          <w:sz w:val="20"/>
                        </w:rPr>
                        <w:t>with problems or symptoms that require referral to, for example, a dieti</w:t>
                      </w:r>
                      <w:r w:rsidR="003B719A">
                        <w:rPr>
                          <w:rFonts w:cs="Arial"/>
                          <w:color w:val="000000" w:themeColor="text1"/>
                          <w:sz w:val="20"/>
                        </w:rPr>
                        <w:t>t</w:t>
                      </w:r>
                      <w:r w:rsidRPr="00AE24DD">
                        <w:rPr>
                          <w:rFonts w:cs="Arial"/>
                          <w:color w:val="000000" w:themeColor="text1"/>
                          <w:sz w:val="20"/>
                        </w:rPr>
                        <w:t>ian or physiotherapist, the pharmacist has few options other than to default to the traditional route of referring individuals to their GP. The pharmacist may have already recognised that the patient would benefit from quick access to another health or social care professional and should be able to do so as an integrated member of the multidisciplinary team</w:t>
                      </w:r>
                      <w:r w:rsidRPr="00AE24DD">
                        <w:rPr>
                          <w:rFonts w:cs="Arial"/>
                          <w:color w:val="000873"/>
                          <w:sz w:val="20"/>
                        </w:rPr>
                        <w:t>.</w:t>
                      </w:r>
                    </w:p>
                    <w:p w14:paraId="6A61DA01" w14:textId="77777777" w:rsidR="00AE24DD" w:rsidRPr="00AE24DD" w:rsidRDefault="00AE24DD" w:rsidP="00AE24DD">
                      <w:pPr>
                        <w:autoSpaceDE w:val="0"/>
                        <w:autoSpaceDN w:val="0"/>
                        <w:adjustRightInd w:val="0"/>
                        <w:rPr>
                          <w:rFonts w:cs="Arial"/>
                          <w:color w:val="000873"/>
                          <w:sz w:val="20"/>
                        </w:rPr>
                      </w:pPr>
                    </w:p>
                    <w:p w14:paraId="46F535CC" w14:textId="3FBA5E18" w:rsidR="00AE24DD" w:rsidRPr="00AE24DD" w:rsidRDefault="00AE24DD" w:rsidP="00AE24DD">
                      <w:pPr>
                        <w:autoSpaceDE w:val="0"/>
                        <w:autoSpaceDN w:val="0"/>
                        <w:adjustRightInd w:val="0"/>
                        <w:rPr>
                          <w:rFonts w:cs="Arial"/>
                          <w:color w:val="000000" w:themeColor="text1"/>
                          <w:sz w:val="20"/>
                        </w:rPr>
                      </w:pPr>
                      <w:r w:rsidRPr="00AE24DD">
                        <w:rPr>
                          <w:rFonts w:cs="Arial"/>
                          <w:color w:val="000000" w:themeColor="text1"/>
                          <w:sz w:val="20"/>
                        </w:rPr>
                        <w:t xml:space="preserve">The Self Care Forum describes a ‘four pillars of engagement’ </w:t>
                      </w:r>
                      <w:r w:rsidR="00073F32">
                        <w:rPr>
                          <w:rFonts w:cs="Arial"/>
                          <w:color w:val="000000" w:themeColor="text1"/>
                          <w:sz w:val="20"/>
                          <w:vertAlign w:val="superscript"/>
                        </w:rPr>
                        <w:t>5</w:t>
                      </w:r>
                      <w:r w:rsidRPr="00AE24DD">
                        <w:rPr>
                          <w:rFonts w:cs="Arial"/>
                          <w:color w:val="000000" w:themeColor="text1"/>
                          <w:sz w:val="20"/>
                        </w:rPr>
                        <w:t xml:space="preserve"> approach to self-care, and community</w:t>
                      </w:r>
                      <w:r w:rsidR="00427DF0">
                        <w:rPr>
                          <w:rFonts w:cs="Arial"/>
                          <w:color w:val="000000" w:themeColor="text1"/>
                          <w:sz w:val="20"/>
                        </w:rPr>
                        <w:t>/primary care-based</w:t>
                      </w:r>
                      <w:r w:rsidRPr="00AE24DD">
                        <w:rPr>
                          <w:rFonts w:cs="Arial"/>
                          <w:color w:val="000000" w:themeColor="text1"/>
                          <w:sz w:val="20"/>
                        </w:rPr>
                        <w:t xml:space="preserve"> pharmacy teams are perfectly placed to facilitate this. While all pharmacists can support people with LTCs wherever they are practi</w:t>
                      </w:r>
                      <w:r w:rsidR="003B719A">
                        <w:rPr>
                          <w:rFonts w:cs="Arial"/>
                          <w:color w:val="000000" w:themeColor="text1"/>
                          <w:sz w:val="20"/>
                        </w:rPr>
                        <w:t>s</w:t>
                      </w:r>
                      <w:r w:rsidRPr="00AE24DD">
                        <w:rPr>
                          <w:rFonts w:cs="Arial"/>
                          <w:color w:val="000000" w:themeColor="text1"/>
                          <w:sz w:val="20"/>
                        </w:rPr>
                        <w:t>ing, the following “pillars” illustrate the benefits of accessibility to the community pharmacy team.</w:t>
                      </w:r>
                    </w:p>
                    <w:p w14:paraId="481DC05B" w14:textId="77777777" w:rsidR="00AE24DD" w:rsidRPr="00AE24DD" w:rsidRDefault="00AE24DD" w:rsidP="00AE24DD">
                      <w:pPr>
                        <w:autoSpaceDE w:val="0"/>
                        <w:autoSpaceDN w:val="0"/>
                        <w:adjustRightInd w:val="0"/>
                        <w:rPr>
                          <w:rFonts w:cs="Arial"/>
                          <w:color w:val="000000" w:themeColor="text1"/>
                          <w:sz w:val="20"/>
                        </w:rPr>
                      </w:pPr>
                      <w:r w:rsidRPr="00AE24DD">
                        <w:rPr>
                          <w:rFonts w:cs="Arial"/>
                          <w:color w:val="000000" w:themeColor="text1"/>
                          <w:sz w:val="20"/>
                        </w:rPr>
                        <w:t xml:space="preserve">1. Lifelong Learning: Over 600,000 people visit a community pharmacy in Scotland every day. The </w:t>
                      </w:r>
                      <w:proofErr w:type="gramStart"/>
                      <w:r w:rsidRPr="00AE24DD">
                        <w:rPr>
                          <w:rFonts w:cs="Arial"/>
                          <w:color w:val="000000" w:themeColor="text1"/>
                          <w:sz w:val="20"/>
                        </w:rPr>
                        <w:t>often informal</w:t>
                      </w:r>
                      <w:proofErr w:type="gramEnd"/>
                      <w:r w:rsidRPr="00AE24DD">
                        <w:rPr>
                          <w:rFonts w:cs="Arial"/>
                          <w:color w:val="000000" w:themeColor="text1"/>
                          <w:sz w:val="20"/>
                        </w:rPr>
                        <w:t xml:space="preserve"> nature of the contact with a pharmacy means that it is possible to provide opportunistic education with brief interventions, advice and support for people at every stage throughout life.</w:t>
                      </w:r>
                    </w:p>
                    <w:p w14:paraId="38693674" w14:textId="414DB0FB" w:rsidR="00AE24DD" w:rsidRPr="00AE24DD" w:rsidRDefault="00AE24DD" w:rsidP="00AE24DD">
                      <w:pPr>
                        <w:autoSpaceDE w:val="0"/>
                        <w:autoSpaceDN w:val="0"/>
                        <w:adjustRightInd w:val="0"/>
                        <w:rPr>
                          <w:rFonts w:cs="Arial"/>
                          <w:color w:val="000000" w:themeColor="text1"/>
                          <w:sz w:val="20"/>
                        </w:rPr>
                      </w:pPr>
                      <w:r w:rsidRPr="00AE24DD">
                        <w:rPr>
                          <w:rFonts w:cs="Arial"/>
                          <w:color w:val="000000" w:themeColor="text1"/>
                          <w:sz w:val="20"/>
                        </w:rPr>
                        <w:t>2. Empowerment: There are currently around 1,250 community pharmacies in Scotland. The accessibility of the community pharmacy network on the high street, in supermarkets, in deprived and rural communities provides a gateway to health and medicines advice from a healthcare professional without the need for an appointment, offering reassurance and empowering people to take greater control of their own health and wellbeing.</w:t>
                      </w:r>
                    </w:p>
                    <w:p w14:paraId="375AE059" w14:textId="77777777" w:rsidR="00AE24DD" w:rsidRPr="00AE24DD" w:rsidRDefault="00AE24DD" w:rsidP="00AE24DD">
                      <w:pPr>
                        <w:autoSpaceDE w:val="0"/>
                        <w:autoSpaceDN w:val="0"/>
                        <w:adjustRightInd w:val="0"/>
                        <w:rPr>
                          <w:rFonts w:cs="Arial"/>
                          <w:color w:val="000000" w:themeColor="text1"/>
                          <w:sz w:val="20"/>
                        </w:rPr>
                      </w:pPr>
                      <w:r w:rsidRPr="00AE24DD">
                        <w:rPr>
                          <w:rFonts w:cs="Arial"/>
                          <w:color w:val="000000" w:themeColor="text1"/>
                          <w:sz w:val="20"/>
                        </w:rPr>
                        <w:t>3. Information: As a trusted healthcare profession, pharmacists provide a reliable and confidential source of health and medicines information. The pharmacy team can also ensure that individuals are signposted to trusted resources and groups for further information and support around their physical and mental health.</w:t>
                      </w:r>
                    </w:p>
                    <w:p w14:paraId="345D98DD" w14:textId="7FFEB1AE" w:rsidR="00AE24DD" w:rsidRPr="00AE24DD" w:rsidRDefault="00AE24DD" w:rsidP="00AE24DD">
                      <w:pPr>
                        <w:autoSpaceDE w:val="0"/>
                        <w:autoSpaceDN w:val="0"/>
                        <w:adjustRightInd w:val="0"/>
                        <w:rPr>
                          <w:rFonts w:cs="Arial"/>
                          <w:color w:val="000000" w:themeColor="text1"/>
                          <w:sz w:val="20"/>
                        </w:rPr>
                      </w:pPr>
                      <w:r w:rsidRPr="00AE24DD">
                        <w:rPr>
                          <w:rFonts w:cs="Arial"/>
                          <w:color w:val="000000" w:themeColor="text1"/>
                          <w:sz w:val="20"/>
                        </w:rPr>
                        <w:t xml:space="preserve">Self-assessment tools could also be used by individuals to assess and understand the relative risk of them developing </w:t>
                      </w:r>
                      <w:proofErr w:type="gramStart"/>
                      <w:r w:rsidRPr="00AE24DD">
                        <w:rPr>
                          <w:rFonts w:cs="Arial"/>
                          <w:color w:val="000000" w:themeColor="text1"/>
                          <w:sz w:val="20"/>
                        </w:rPr>
                        <w:t>a</w:t>
                      </w:r>
                      <w:proofErr w:type="gramEnd"/>
                      <w:r w:rsidRPr="00AE24DD">
                        <w:rPr>
                          <w:rFonts w:cs="Arial"/>
                          <w:color w:val="000000" w:themeColor="text1"/>
                          <w:sz w:val="20"/>
                        </w:rPr>
                        <w:t xml:space="preserve"> LTC. Obesity and smoking, for example, are linked with most LTCs. Pharmacists can advise on reducing health risks by providing information on positive lifestyle choices, information on self-care and providing services such as stop smoking and brief interventions on alcohol.</w:t>
                      </w:r>
                    </w:p>
                    <w:p w14:paraId="05BE2AA9" w14:textId="10232CB8" w:rsidR="00AE24DD" w:rsidRPr="00AE24DD" w:rsidRDefault="00AE24DD" w:rsidP="00AE24DD">
                      <w:pPr>
                        <w:autoSpaceDE w:val="0"/>
                        <w:autoSpaceDN w:val="0"/>
                        <w:adjustRightInd w:val="0"/>
                        <w:rPr>
                          <w:rFonts w:cs="Arial"/>
                          <w:color w:val="000000" w:themeColor="text1"/>
                          <w:sz w:val="20"/>
                        </w:rPr>
                      </w:pPr>
                      <w:r w:rsidRPr="00AE24DD">
                        <w:rPr>
                          <w:rFonts w:cs="Arial"/>
                          <w:color w:val="000000" w:themeColor="text1"/>
                          <w:sz w:val="20"/>
                        </w:rPr>
                        <w:t xml:space="preserve">4. Local and National Campaigns: An essential service that community pharmacies provide is the promotion of healthy lifestyles and participation in public health campaigns. Each community pharmacy undertakes </w:t>
                      </w:r>
                      <w:r w:rsidR="003B719A">
                        <w:rPr>
                          <w:rFonts w:cs="Arial"/>
                          <w:color w:val="000000" w:themeColor="text1"/>
                          <w:sz w:val="20"/>
                        </w:rPr>
                        <w:t>several</w:t>
                      </w:r>
                      <w:r w:rsidRPr="00AE24DD">
                        <w:rPr>
                          <w:rFonts w:cs="Arial"/>
                          <w:color w:val="000000" w:themeColor="text1"/>
                          <w:sz w:val="20"/>
                        </w:rPr>
                        <w:t xml:space="preserve"> public health campaigns each year, providing a real opportunity for consistent messages to be delivered to the public and could be further developed through coordinated national campaigns.</w:t>
                      </w:r>
                    </w:p>
                    <w:p w14:paraId="6B7736BC" w14:textId="77777777" w:rsidR="00AE24DD" w:rsidRPr="00AE24DD" w:rsidRDefault="00AE24DD" w:rsidP="00AE24DD">
                      <w:pPr>
                        <w:autoSpaceDE w:val="0"/>
                        <w:autoSpaceDN w:val="0"/>
                        <w:adjustRightInd w:val="0"/>
                        <w:rPr>
                          <w:rFonts w:cs="Arial"/>
                          <w:color w:val="000000" w:themeColor="text1"/>
                          <w:sz w:val="20"/>
                        </w:rPr>
                      </w:pPr>
                    </w:p>
                    <w:p w14:paraId="516F1ED5" w14:textId="0C64441A" w:rsidR="00AE24DD" w:rsidRDefault="00AE24DD" w:rsidP="00AE24DD">
                      <w:pPr>
                        <w:autoSpaceDE w:val="0"/>
                        <w:autoSpaceDN w:val="0"/>
                        <w:adjustRightInd w:val="0"/>
                        <w:rPr>
                          <w:rFonts w:cs="Arial"/>
                          <w:color w:val="000000" w:themeColor="text1"/>
                          <w:sz w:val="20"/>
                        </w:rPr>
                      </w:pPr>
                      <w:r w:rsidRPr="00AE24DD">
                        <w:rPr>
                          <w:rFonts w:cs="Arial"/>
                          <w:color w:val="000000" w:themeColor="text1"/>
                          <w:sz w:val="20"/>
                        </w:rPr>
                        <w:t>Giving people the information and tools to help them make positive lifestyle choices and to self-care is an essential step in helping maintain good health and preventing illness. Improved health literacy, starting from school age onwards would support self-care and self-management in the longer term. Shifting resources to help keep more people in the prevention phase of the LTC cycle for as long as possible will help to transform the NHS from an ‘illness’ service to a ‘health’ service. Community</w:t>
                      </w:r>
                      <w:r w:rsidR="00427DF0">
                        <w:rPr>
                          <w:rFonts w:cs="Arial"/>
                          <w:color w:val="000000" w:themeColor="text1"/>
                          <w:sz w:val="20"/>
                        </w:rPr>
                        <w:t xml:space="preserve"> and primary care</w:t>
                      </w:r>
                      <w:r w:rsidRPr="00AE24DD">
                        <w:rPr>
                          <w:rFonts w:cs="Arial"/>
                          <w:color w:val="000000" w:themeColor="text1"/>
                          <w:sz w:val="20"/>
                        </w:rPr>
                        <w:t xml:space="preserve"> pharmacy</w:t>
                      </w:r>
                      <w:r w:rsidR="00427DF0">
                        <w:rPr>
                          <w:rFonts w:cs="Arial"/>
                          <w:color w:val="000000" w:themeColor="text1"/>
                          <w:sz w:val="20"/>
                        </w:rPr>
                        <w:t xml:space="preserve"> </w:t>
                      </w:r>
                      <w:r w:rsidRPr="00AE24DD">
                        <w:rPr>
                          <w:rFonts w:cs="Arial"/>
                          <w:color w:val="000000" w:themeColor="text1"/>
                          <w:sz w:val="20"/>
                        </w:rPr>
                        <w:t>involvement in public health initiatives can offer people the local support they require, tailored to individual needs</w:t>
                      </w:r>
                      <w:bookmarkEnd w:id="4"/>
                      <w:r w:rsidRPr="00AE24DD">
                        <w:rPr>
                          <w:rFonts w:cs="Arial"/>
                          <w:color w:val="000000" w:themeColor="text1"/>
                          <w:sz w:val="20"/>
                        </w:rPr>
                        <w:t>.</w:t>
                      </w:r>
                      <w:r w:rsidR="00427DF0">
                        <w:rPr>
                          <w:rFonts w:cs="Arial"/>
                          <w:color w:val="000000" w:themeColor="text1"/>
                          <w:sz w:val="20"/>
                        </w:rPr>
                        <w:t xml:space="preserve"> </w:t>
                      </w:r>
                    </w:p>
                    <w:p w14:paraId="3A880F90" w14:textId="77777777" w:rsidR="009B4BD9" w:rsidRDefault="009B4BD9" w:rsidP="00AE24DD">
                      <w:pPr>
                        <w:autoSpaceDE w:val="0"/>
                        <w:autoSpaceDN w:val="0"/>
                        <w:adjustRightInd w:val="0"/>
                        <w:rPr>
                          <w:rFonts w:cs="Arial"/>
                          <w:color w:val="000000" w:themeColor="text1"/>
                          <w:sz w:val="20"/>
                        </w:rPr>
                      </w:pPr>
                    </w:p>
                    <w:p w14:paraId="2D02F901" w14:textId="3507402E" w:rsidR="009B4BD9" w:rsidRPr="009B4BD9" w:rsidRDefault="009B4BD9" w:rsidP="00AE24DD">
                      <w:pPr>
                        <w:autoSpaceDE w:val="0"/>
                        <w:autoSpaceDN w:val="0"/>
                        <w:adjustRightInd w:val="0"/>
                        <w:rPr>
                          <w:rFonts w:cs="Arial"/>
                          <w:color w:val="000000" w:themeColor="text1"/>
                          <w:sz w:val="20"/>
                        </w:rPr>
                      </w:pPr>
                      <w:r>
                        <w:rPr>
                          <w:rFonts w:cs="Arial"/>
                          <w:color w:val="000000" w:themeColor="text1"/>
                          <w:sz w:val="20"/>
                        </w:rPr>
                        <w:t>For those with established LTC and managed with medication,</w:t>
                      </w:r>
                      <w:r w:rsidRPr="009B4BD9">
                        <w:rPr>
                          <w:sz w:val="20"/>
                        </w:rPr>
                        <w:t xml:space="preserve"> access to </w:t>
                      </w:r>
                      <w:r>
                        <w:rPr>
                          <w:sz w:val="20"/>
                        </w:rPr>
                        <w:t xml:space="preserve">a regular (polypharmacy) </w:t>
                      </w:r>
                      <w:r w:rsidRPr="009B4BD9">
                        <w:rPr>
                          <w:sz w:val="20"/>
                        </w:rPr>
                        <w:t>review in primary care through GP</w:t>
                      </w:r>
                      <w:r>
                        <w:rPr>
                          <w:sz w:val="20"/>
                        </w:rPr>
                        <w:t xml:space="preserve"> practice</w:t>
                      </w:r>
                      <w:r w:rsidRPr="009B4BD9">
                        <w:rPr>
                          <w:sz w:val="20"/>
                        </w:rPr>
                        <w:t xml:space="preserve"> </w:t>
                      </w:r>
                      <w:r>
                        <w:rPr>
                          <w:sz w:val="20"/>
                        </w:rPr>
                        <w:t>or</w:t>
                      </w:r>
                      <w:r w:rsidRPr="009B4BD9">
                        <w:rPr>
                          <w:sz w:val="20"/>
                        </w:rPr>
                        <w:t xml:space="preserve"> community pharmacy</w:t>
                      </w:r>
                      <w:r>
                        <w:rPr>
                          <w:sz w:val="20"/>
                        </w:rPr>
                        <w:t xml:space="preserve"> should be </w:t>
                      </w:r>
                      <w:r w:rsidR="00CA1001">
                        <w:rPr>
                          <w:sz w:val="20"/>
                        </w:rPr>
                        <w:t>undertaken but</w:t>
                      </w:r>
                      <w:r>
                        <w:rPr>
                          <w:sz w:val="20"/>
                        </w:rPr>
                        <w:t xml:space="preserve"> would</w:t>
                      </w:r>
                      <w:r w:rsidRPr="009B4BD9">
                        <w:rPr>
                          <w:sz w:val="20"/>
                        </w:rPr>
                        <w:t xml:space="preserve"> requir</w:t>
                      </w:r>
                      <w:r w:rsidR="00A01577">
                        <w:rPr>
                          <w:sz w:val="20"/>
                        </w:rPr>
                        <w:t>e</w:t>
                      </w:r>
                      <w:r w:rsidRPr="009B4BD9">
                        <w:rPr>
                          <w:sz w:val="20"/>
                        </w:rPr>
                        <w:t xml:space="preserve"> </w:t>
                      </w:r>
                      <w:r w:rsidR="006350E6">
                        <w:rPr>
                          <w:sz w:val="20"/>
                        </w:rPr>
                        <w:t xml:space="preserve">a </w:t>
                      </w:r>
                      <w:r w:rsidRPr="009B4BD9">
                        <w:rPr>
                          <w:sz w:val="20"/>
                        </w:rPr>
                        <w:t>contractual review</w:t>
                      </w:r>
                      <w:r w:rsidR="00A01577">
                        <w:rPr>
                          <w:sz w:val="20"/>
                        </w:rPr>
                        <w:t>.</w:t>
                      </w:r>
                    </w:p>
                    <w:p w14:paraId="35BCBCBC" w14:textId="6ABD7D56" w:rsidR="008927CA" w:rsidRPr="009B4BD9" w:rsidRDefault="008927CA" w:rsidP="008927CA">
                      <w:pPr>
                        <w:pStyle w:val="pf0"/>
                        <w:rPr>
                          <w:rFonts w:ascii="Arial" w:hAnsi="Arial" w:cs="Arial"/>
                          <w:sz w:val="20"/>
                          <w:szCs w:val="20"/>
                        </w:rPr>
                      </w:pPr>
                    </w:p>
                    <w:p w14:paraId="21696ADD" w14:textId="77777777" w:rsidR="00183223" w:rsidRPr="00AE24DD" w:rsidRDefault="00183223" w:rsidP="00183223">
                      <w:pPr>
                        <w:rPr>
                          <w:sz w:val="20"/>
                        </w:rPr>
                      </w:pPr>
                    </w:p>
                  </w:txbxContent>
                </v:textbox>
                <w10:wrap type="tight"/>
              </v:shape>
            </w:pict>
          </mc:Fallback>
        </mc:AlternateContent>
      </w:r>
      <w:r w:rsidRPr="007866B6">
        <w:rPr>
          <w:rFonts w:cs="Arial"/>
          <w:szCs w:val="24"/>
        </w:rPr>
        <w:t>Please give reasons for your answer.</w:t>
      </w:r>
    </w:p>
    <w:p w14:paraId="4C68E2F5" w14:textId="3B82EE16" w:rsidR="00183223" w:rsidRDefault="00183223" w:rsidP="00183223">
      <w:pPr>
        <w:autoSpaceDE w:val="0"/>
        <w:autoSpaceDN w:val="0"/>
        <w:adjustRightInd w:val="0"/>
        <w:rPr>
          <w:rFonts w:cs="Arial"/>
          <w:b/>
          <w:bCs/>
          <w:szCs w:val="24"/>
        </w:rPr>
      </w:pPr>
      <w:r w:rsidRPr="00183223">
        <w:rPr>
          <w:rFonts w:cs="Arial"/>
          <w:b/>
          <w:bCs/>
          <w:szCs w:val="24"/>
          <w:lang w:val="en-US"/>
        </w:rPr>
        <w:lastRenderedPageBreak/>
        <w:t>6.</w:t>
      </w:r>
      <w:r w:rsidRPr="00183223">
        <w:rPr>
          <w:rFonts w:cs="Arial"/>
          <w:b/>
          <w:bCs/>
          <w:szCs w:val="24"/>
        </w:rPr>
        <w:tab/>
      </w:r>
      <w:r w:rsidRPr="00183223">
        <w:rPr>
          <w:rFonts w:cs="Arial"/>
          <w:b/>
          <w:bCs/>
          <w:szCs w:val="24"/>
          <w:lang w:val="en-US"/>
        </w:rPr>
        <w:t>How could the sharing of health information/data between medical professionals be improved?</w:t>
      </w:r>
      <w:r w:rsidRPr="00183223">
        <w:rPr>
          <w:rFonts w:cs="Arial"/>
          <w:b/>
          <w:bCs/>
          <w:szCs w:val="24"/>
        </w:rPr>
        <w:t> </w:t>
      </w:r>
    </w:p>
    <w:p w14:paraId="197CE500" w14:textId="3D7476FA" w:rsidR="008C331F" w:rsidRDefault="008C331F" w:rsidP="00183223">
      <w:pPr>
        <w:autoSpaceDE w:val="0"/>
        <w:autoSpaceDN w:val="0"/>
        <w:adjustRightInd w:val="0"/>
        <w:rPr>
          <w:rFonts w:cs="Arial"/>
          <w:b/>
          <w:bCs/>
          <w:szCs w:val="24"/>
        </w:rPr>
      </w:pPr>
    </w:p>
    <w:p w14:paraId="681AE3B3" w14:textId="28F48A00" w:rsidR="008C331F" w:rsidRDefault="00DC204D" w:rsidP="00183223">
      <w:pPr>
        <w:autoSpaceDE w:val="0"/>
        <w:autoSpaceDN w:val="0"/>
        <w:adjustRightInd w:val="0"/>
        <w:rPr>
          <w:rFonts w:cs="Arial"/>
          <w:b/>
          <w:bCs/>
          <w:szCs w:val="24"/>
        </w:rPr>
      </w:pPr>
      <w:r w:rsidRPr="000D07C1">
        <w:rPr>
          <w:noProof/>
          <w:szCs w:val="24"/>
          <w:lang w:eastAsia="en-GB"/>
        </w:rPr>
        <mc:AlternateContent>
          <mc:Choice Requires="wps">
            <w:drawing>
              <wp:anchor distT="0" distB="0" distL="114300" distR="114300" simplePos="0" relativeHeight="251688960" behindDoc="0" locked="0" layoutInCell="1" allowOverlap="1" wp14:anchorId="7CEAC07D" wp14:editId="1712301F">
                <wp:simplePos x="0" y="0"/>
                <wp:positionH relativeFrom="column">
                  <wp:posOffset>-4767</wp:posOffset>
                </wp:positionH>
                <wp:positionV relativeFrom="paragraph">
                  <wp:posOffset>207909</wp:posOffset>
                </wp:positionV>
                <wp:extent cx="5943600" cy="8490031"/>
                <wp:effectExtent l="0" t="0" r="19050" b="25400"/>
                <wp:wrapTight wrapText="bothSides">
                  <wp:wrapPolygon edited="0">
                    <wp:start x="0" y="0"/>
                    <wp:lineTo x="0" y="21616"/>
                    <wp:lineTo x="21600" y="21616"/>
                    <wp:lineTo x="21600" y="0"/>
                    <wp:lineTo x="0" y="0"/>
                  </wp:wrapPolygon>
                </wp:wrapTight>
                <wp:docPr id="1465135088" name="Text Box 1465135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90031"/>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23A83A88" w14:textId="52F0A83D" w:rsidR="00280134" w:rsidRPr="00DC204D" w:rsidRDefault="00280134" w:rsidP="00280134">
                            <w:pPr>
                              <w:autoSpaceDE w:val="0"/>
                              <w:autoSpaceDN w:val="0"/>
                              <w:adjustRightInd w:val="0"/>
                              <w:rPr>
                                <w:rFonts w:cs="Arial"/>
                                <w:color w:val="000000" w:themeColor="text1"/>
                                <w:sz w:val="18"/>
                                <w:szCs w:val="18"/>
                              </w:rPr>
                            </w:pPr>
                            <w:r w:rsidRPr="00DC204D">
                              <w:rPr>
                                <w:rFonts w:cs="Arial"/>
                                <w:color w:val="000000" w:themeColor="text1"/>
                                <w:sz w:val="18"/>
                                <w:szCs w:val="18"/>
                              </w:rPr>
                              <w:t>All pharmacists directly involved in patient care should have full read and write access to the patient health record, in the interest of high quality, safe and effective patient care. One single health record, where all essential</w:t>
                            </w:r>
                            <w:r w:rsidR="00055882" w:rsidRPr="00DC204D">
                              <w:rPr>
                                <w:rFonts w:cs="Arial"/>
                                <w:color w:val="000000" w:themeColor="text1"/>
                                <w:sz w:val="18"/>
                                <w:szCs w:val="18"/>
                              </w:rPr>
                              <w:t xml:space="preserve"> </w:t>
                            </w:r>
                            <w:r w:rsidRPr="00DC204D">
                              <w:rPr>
                                <w:rFonts w:cs="Arial"/>
                                <w:color w:val="000000" w:themeColor="text1"/>
                                <w:sz w:val="18"/>
                                <w:szCs w:val="18"/>
                              </w:rPr>
                              <w:t xml:space="preserve">information for each person is stored, would enable more informed and safer health decisions to be made by practitioners with their patients. Pharmacists working in a GP practice or in the hospital service have access to patient health </w:t>
                            </w:r>
                            <w:proofErr w:type="gramStart"/>
                            <w:r w:rsidRPr="00DC204D">
                              <w:rPr>
                                <w:rFonts w:cs="Arial"/>
                                <w:color w:val="000000" w:themeColor="text1"/>
                                <w:sz w:val="18"/>
                                <w:szCs w:val="18"/>
                              </w:rPr>
                              <w:t>records</w:t>
                            </w:r>
                            <w:proofErr w:type="gramEnd"/>
                            <w:r w:rsidRPr="00DC204D">
                              <w:rPr>
                                <w:rFonts w:cs="Arial"/>
                                <w:color w:val="000000" w:themeColor="text1"/>
                                <w:sz w:val="18"/>
                                <w:szCs w:val="18"/>
                              </w:rPr>
                              <w:t xml:space="preserve"> but this is not yet the case in a community pharmacy, although there are instances where access to a clinical portal is possible.</w:t>
                            </w:r>
                          </w:p>
                          <w:p w14:paraId="5807C7B0" w14:textId="77777777" w:rsidR="001C2E53" w:rsidRPr="00DC204D" w:rsidRDefault="001C2E53" w:rsidP="00280134">
                            <w:pPr>
                              <w:autoSpaceDE w:val="0"/>
                              <w:autoSpaceDN w:val="0"/>
                              <w:adjustRightInd w:val="0"/>
                              <w:rPr>
                                <w:rFonts w:cs="Arial"/>
                                <w:color w:val="000000" w:themeColor="text1"/>
                                <w:sz w:val="18"/>
                                <w:szCs w:val="18"/>
                              </w:rPr>
                            </w:pPr>
                          </w:p>
                          <w:p w14:paraId="15493C54" w14:textId="3C835C2D" w:rsidR="001C2E53" w:rsidRPr="00DC204D" w:rsidRDefault="001C2E53" w:rsidP="001C2E53">
                            <w:pPr>
                              <w:rPr>
                                <w:rStyle w:val="Strong"/>
                                <w:b w:val="0"/>
                                <w:bCs w:val="0"/>
                                <w:sz w:val="18"/>
                                <w:szCs w:val="18"/>
                              </w:rPr>
                            </w:pPr>
                            <w:r w:rsidRPr="00DC204D">
                              <w:rPr>
                                <w:rFonts w:cs="Arial"/>
                                <w:color w:val="000000" w:themeColor="text1"/>
                                <w:sz w:val="18"/>
                                <w:szCs w:val="18"/>
                              </w:rPr>
                              <w:t xml:space="preserve">RPS welcome the recent news that </w:t>
                            </w:r>
                            <w:r w:rsidRPr="00DC204D">
                              <w:rPr>
                                <w:rStyle w:val="Strong"/>
                                <w:b w:val="0"/>
                                <w:bCs w:val="0"/>
                                <w:sz w:val="18"/>
                                <w:szCs w:val="18"/>
                              </w:rPr>
                              <w:t>MSPs have voted for the creation of digital patient care records in Scotland, during a debate on the Care Reform (Scotland) Bill. We urge that this is progressed at pace for the reasons below.</w:t>
                            </w:r>
                          </w:p>
                          <w:p w14:paraId="5E08B4E2" w14:textId="77777777" w:rsidR="001C2E53" w:rsidRPr="00DC204D" w:rsidRDefault="001C2E53" w:rsidP="001C2E53">
                            <w:pPr>
                              <w:rPr>
                                <w:rStyle w:val="Strong"/>
                                <w:b w:val="0"/>
                                <w:bCs w:val="0"/>
                                <w:sz w:val="18"/>
                                <w:szCs w:val="18"/>
                              </w:rPr>
                            </w:pPr>
                          </w:p>
                          <w:p w14:paraId="7607DFC6" w14:textId="4226B118" w:rsidR="001C2E53" w:rsidRPr="00DC204D" w:rsidRDefault="001C2E53" w:rsidP="001C2E53">
                            <w:pPr>
                              <w:rPr>
                                <w:sz w:val="18"/>
                                <w:szCs w:val="18"/>
                              </w:rPr>
                            </w:pPr>
                            <w:r w:rsidRPr="00DC204D">
                              <w:rPr>
                                <w:sz w:val="18"/>
                                <w:szCs w:val="18"/>
                              </w:rPr>
                              <w:t>Community pharmacy is taking on more responsibility within primary care than ever, with patients being directed to community pharmacies for everything from minor ailments to medication reviews and prescribing services. From 2026, every pharmacist who qualifies will be prescriber ready, meaning that they can independently prescribe in the community. This has the potential to revolutionise primary care and drive more patients to community pharmacy as a first port of call. However, access to patient information systems for community pharmacists is currently lacking.  There is no single shared electronic patient record which allows community pharmacists to read and add information into the patient’s clinical notes. Access to patient records for pharmacists is most likely to be via the patient’s Emergency Care Summary, however this is an incomplete and often out of date record. This is a barrier to community pharmacists, making the most of their clinical knowledge and skills particularly those with the ability to prescribe. It also results in pharmacists regularly having to contact or refer the patient to a GP, rather than provide that care in the pharmacy.</w:t>
                            </w:r>
                          </w:p>
                          <w:p w14:paraId="27209522" w14:textId="77777777" w:rsidR="001C2E53" w:rsidRPr="00DC204D" w:rsidRDefault="001C2E53" w:rsidP="001C2E53">
                            <w:pPr>
                              <w:rPr>
                                <w:sz w:val="18"/>
                                <w:szCs w:val="18"/>
                              </w:rPr>
                            </w:pPr>
                            <w:r w:rsidRPr="00DC204D">
                              <w:rPr>
                                <w:sz w:val="18"/>
                                <w:szCs w:val="18"/>
                              </w:rPr>
                              <w:t>Access to patient records for community pharmacists would improve patient care, experience and safety. With plans underway in England and Wales to provide access to a single shared electronic patient record to community pharmacies imminently, Scotland is at risk of falling behind and not making the most of independent prescribing pharmacists, who have the skills and potential to transform patient care.</w:t>
                            </w:r>
                          </w:p>
                          <w:p w14:paraId="6E0B1D73" w14:textId="77777777" w:rsidR="00DC204D" w:rsidRPr="00DC204D" w:rsidRDefault="00DC204D" w:rsidP="001C2E53">
                            <w:pPr>
                              <w:rPr>
                                <w:sz w:val="18"/>
                                <w:szCs w:val="18"/>
                              </w:rPr>
                            </w:pPr>
                          </w:p>
                          <w:p w14:paraId="7DFD07CE" w14:textId="77777777" w:rsidR="00DC204D" w:rsidRPr="00DC204D" w:rsidRDefault="00DC204D" w:rsidP="00DC204D">
                            <w:pPr>
                              <w:rPr>
                                <w:sz w:val="18"/>
                                <w:szCs w:val="18"/>
                              </w:rPr>
                            </w:pPr>
                            <w:r w:rsidRPr="00DC204D">
                              <w:rPr>
                                <w:sz w:val="18"/>
                                <w:szCs w:val="18"/>
                              </w:rPr>
                              <w:t>Establishing a single shared electronic patient record with read and write access, would provide community pharmacists with all the data required to make clinical and prescribing decisions. It has the potential to allow the expansion of services provided by community pharmacists which fully utilise their skills and knowledge.</w:t>
                            </w:r>
                          </w:p>
                          <w:p w14:paraId="6F215581" w14:textId="77777777" w:rsidR="00DC204D" w:rsidRPr="00DC204D" w:rsidRDefault="00DC204D" w:rsidP="00DC204D">
                            <w:pPr>
                              <w:rPr>
                                <w:sz w:val="18"/>
                                <w:szCs w:val="18"/>
                              </w:rPr>
                            </w:pPr>
                            <w:r w:rsidRPr="00DC204D">
                              <w:rPr>
                                <w:sz w:val="18"/>
                                <w:szCs w:val="18"/>
                              </w:rPr>
                              <w:t>A single shared electronic patient record would:</w:t>
                            </w:r>
                          </w:p>
                          <w:p w14:paraId="6CDA36D0" w14:textId="77777777" w:rsidR="00DC204D" w:rsidRPr="00DC204D" w:rsidRDefault="00DC204D" w:rsidP="00DC204D">
                            <w:pPr>
                              <w:pStyle w:val="ListParagraph"/>
                              <w:numPr>
                                <w:ilvl w:val="0"/>
                                <w:numId w:val="37"/>
                              </w:numPr>
                              <w:spacing w:after="160" w:line="278" w:lineRule="auto"/>
                              <w:rPr>
                                <w:sz w:val="18"/>
                                <w:szCs w:val="18"/>
                              </w:rPr>
                            </w:pPr>
                            <w:r w:rsidRPr="00DC204D">
                              <w:rPr>
                                <w:sz w:val="18"/>
                                <w:szCs w:val="18"/>
                              </w:rPr>
                              <w:t>Allow pharmacists to see a complete picture of the patient’s medical history, medication prescribed and make decisions as appropriate.  This could allow progression of current services within the scope of a pharmacists practice.</w:t>
                            </w:r>
                          </w:p>
                          <w:p w14:paraId="0A75BAA2" w14:textId="77777777" w:rsidR="00DC204D" w:rsidRPr="00DC204D" w:rsidRDefault="00DC204D" w:rsidP="00DC204D">
                            <w:pPr>
                              <w:pStyle w:val="ListParagraph"/>
                              <w:numPr>
                                <w:ilvl w:val="0"/>
                                <w:numId w:val="37"/>
                              </w:numPr>
                              <w:spacing w:after="160" w:line="278" w:lineRule="auto"/>
                              <w:rPr>
                                <w:sz w:val="18"/>
                                <w:szCs w:val="18"/>
                              </w:rPr>
                            </w:pPr>
                            <w:r w:rsidRPr="00DC204D">
                              <w:rPr>
                                <w:sz w:val="18"/>
                                <w:szCs w:val="18"/>
                              </w:rPr>
                              <w:t xml:space="preserve">Increase workforce capacity across primary care, reducing the number of interactions between a pharmacy team and a General Practice team for the purpose of gaining information from a patient’s record. </w:t>
                            </w:r>
                          </w:p>
                          <w:p w14:paraId="61859012" w14:textId="77777777" w:rsidR="00DC204D" w:rsidRPr="00DC204D" w:rsidRDefault="00DC204D" w:rsidP="00DC204D">
                            <w:pPr>
                              <w:pStyle w:val="ListParagraph"/>
                              <w:numPr>
                                <w:ilvl w:val="0"/>
                                <w:numId w:val="37"/>
                              </w:numPr>
                              <w:spacing w:after="160" w:line="278" w:lineRule="auto"/>
                              <w:rPr>
                                <w:sz w:val="18"/>
                                <w:szCs w:val="18"/>
                              </w:rPr>
                            </w:pPr>
                            <w:r w:rsidRPr="00DC204D">
                              <w:rPr>
                                <w:sz w:val="18"/>
                                <w:szCs w:val="18"/>
                              </w:rPr>
                              <w:t>Provide the ability for pharmacists to write into a patient’s record, ensuring there was an audit trail visible to the GP and other healthcare professionals, detailing most recent interactions with community pharmacy.  This means that all healthcare professionals who interact with patients will have access to the full history for that person and will reduce the risk of duplication of treatment.</w:t>
                            </w:r>
                          </w:p>
                          <w:p w14:paraId="07DA362C" w14:textId="77777777" w:rsidR="00280134" w:rsidRPr="00DC204D" w:rsidRDefault="00280134" w:rsidP="00280134">
                            <w:pPr>
                              <w:autoSpaceDE w:val="0"/>
                              <w:autoSpaceDN w:val="0"/>
                              <w:adjustRightInd w:val="0"/>
                              <w:rPr>
                                <w:rFonts w:cs="Arial"/>
                                <w:color w:val="000000" w:themeColor="text1"/>
                                <w:sz w:val="18"/>
                                <w:szCs w:val="18"/>
                              </w:rPr>
                            </w:pPr>
                          </w:p>
                          <w:p w14:paraId="30E67761" w14:textId="57CEF558" w:rsidR="00280134" w:rsidRPr="00DC204D" w:rsidRDefault="00280134" w:rsidP="00280134">
                            <w:pPr>
                              <w:autoSpaceDE w:val="0"/>
                              <w:autoSpaceDN w:val="0"/>
                              <w:adjustRightInd w:val="0"/>
                              <w:rPr>
                                <w:rFonts w:cs="Arial"/>
                                <w:color w:val="000000" w:themeColor="text1"/>
                                <w:sz w:val="18"/>
                                <w:szCs w:val="18"/>
                              </w:rPr>
                            </w:pPr>
                            <w:r w:rsidRPr="00DC204D">
                              <w:rPr>
                                <w:rFonts w:cs="Arial"/>
                                <w:color w:val="000000" w:themeColor="text1"/>
                                <w:sz w:val="18"/>
                                <w:szCs w:val="18"/>
                              </w:rPr>
                              <w:t>Access to information is key to delivering more effective pharmaceutical care to patients,</w:t>
                            </w:r>
                            <w:r w:rsidR="00DC204D">
                              <w:rPr>
                                <w:rFonts w:cs="Arial"/>
                                <w:color w:val="000000" w:themeColor="text1"/>
                                <w:sz w:val="18"/>
                                <w:szCs w:val="18"/>
                              </w:rPr>
                              <w:t xml:space="preserve"> with benefits to community, primary and secondary care in </w:t>
                            </w:r>
                            <w:r w:rsidRPr="00DC204D">
                              <w:rPr>
                                <w:rFonts w:cs="Arial"/>
                                <w:color w:val="000000" w:themeColor="text1"/>
                                <w:sz w:val="18"/>
                                <w:szCs w:val="18"/>
                              </w:rPr>
                              <w:t>improving medicines adherence and reducing the medicine related errors which contribute to unplanned admissions to hospital.</w:t>
                            </w:r>
                          </w:p>
                          <w:p w14:paraId="147E9A7C" w14:textId="7C83AF16" w:rsidR="00280134" w:rsidRPr="00DC204D" w:rsidRDefault="00280134" w:rsidP="00280134">
                            <w:pPr>
                              <w:autoSpaceDE w:val="0"/>
                              <w:autoSpaceDN w:val="0"/>
                              <w:adjustRightInd w:val="0"/>
                              <w:rPr>
                                <w:rFonts w:cs="Arial"/>
                                <w:color w:val="000000" w:themeColor="text1"/>
                                <w:sz w:val="18"/>
                                <w:szCs w:val="18"/>
                              </w:rPr>
                            </w:pPr>
                            <w:r w:rsidRPr="00DC204D">
                              <w:rPr>
                                <w:rFonts w:cs="Arial"/>
                                <w:color w:val="000000" w:themeColor="text1"/>
                                <w:sz w:val="18"/>
                                <w:szCs w:val="18"/>
                              </w:rPr>
                              <w:t xml:space="preserve"> </w:t>
                            </w:r>
                          </w:p>
                          <w:p w14:paraId="158B0A08" w14:textId="77777777" w:rsidR="00DC204D" w:rsidRDefault="00280134" w:rsidP="00280134">
                            <w:pPr>
                              <w:autoSpaceDE w:val="0"/>
                              <w:autoSpaceDN w:val="0"/>
                              <w:adjustRightInd w:val="0"/>
                              <w:rPr>
                                <w:rFonts w:cs="Arial"/>
                                <w:color w:val="000000" w:themeColor="text1"/>
                                <w:sz w:val="18"/>
                                <w:szCs w:val="18"/>
                              </w:rPr>
                            </w:pPr>
                            <w:r w:rsidRPr="00DC204D">
                              <w:rPr>
                                <w:rFonts w:cs="Arial"/>
                                <w:color w:val="000000" w:themeColor="text1"/>
                                <w:sz w:val="18"/>
                                <w:szCs w:val="18"/>
                              </w:rPr>
                              <w:t xml:space="preserve">To ease the pressures on GPs, direct referral arrangements to other healthcare professionals must be routinely available, enabling GPs to focus on diagnosing new conditions and providing more complex care to those who need it. This would also lead to a better patient journey, reduce duplication and improve cost effectiveness of services. </w:t>
                            </w:r>
                          </w:p>
                          <w:p w14:paraId="09E0DAD9" w14:textId="77777777" w:rsidR="00DC204D" w:rsidRDefault="00DC204D" w:rsidP="00280134">
                            <w:pPr>
                              <w:autoSpaceDE w:val="0"/>
                              <w:autoSpaceDN w:val="0"/>
                              <w:adjustRightInd w:val="0"/>
                              <w:rPr>
                                <w:rFonts w:cs="Arial"/>
                                <w:color w:val="000000" w:themeColor="text1"/>
                                <w:sz w:val="18"/>
                                <w:szCs w:val="18"/>
                              </w:rPr>
                            </w:pPr>
                          </w:p>
                          <w:p w14:paraId="57F93D25" w14:textId="120CA349" w:rsidR="00280134" w:rsidRDefault="00280134" w:rsidP="00280134">
                            <w:pPr>
                              <w:autoSpaceDE w:val="0"/>
                              <w:autoSpaceDN w:val="0"/>
                              <w:adjustRightInd w:val="0"/>
                              <w:rPr>
                                <w:rFonts w:cs="Arial"/>
                                <w:color w:val="000000" w:themeColor="text1"/>
                                <w:sz w:val="18"/>
                                <w:szCs w:val="18"/>
                              </w:rPr>
                            </w:pPr>
                            <w:r w:rsidRPr="00DC204D">
                              <w:rPr>
                                <w:rFonts w:cs="Arial"/>
                                <w:color w:val="000000" w:themeColor="text1"/>
                                <w:sz w:val="18"/>
                                <w:szCs w:val="18"/>
                              </w:rPr>
                              <w:t xml:space="preserve">More opportunities for simple screening for LTCs should be explored as part of preventative approaches to healthcare (e.g. point of care testing, testing blood sugar levels for diabetes in </w:t>
                            </w:r>
                            <w:proofErr w:type="gramStart"/>
                            <w:r w:rsidRPr="00DC204D">
                              <w:rPr>
                                <w:rFonts w:cs="Arial"/>
                                <w:color w:val="000000" w:themeColor="text1"/>
                                <w:sz w:val="18"/>
                                <w:szCs w:val="18"/>
                              </w:rPr>
                              <w:t>high risk</w:t>
                            </w:r>
                            <w:proofErr w:type="gramEnd"/>
                            <w:r w:rsidRPr="00DC204D">
                              <w:rPr>
                                <w:rFonts w:cs="Arial"/>
                                <w:color w:val="000000" w:themeColor="text1"/>
                                <w:sz w:val="18"/>
                                <w:szCs w:val="18"/>
                              </w:rPr>
                              <w:t xml:space="preserve"> groups or blood pressure measurements to reduce risk of stroke among smokers). Early detection with appropriate information and support, simple lifestyle changes, social prescribing and signposting to local resources (including third sector support), could prevent significant medical interventions and hospital admissions in the longer term.  </w:t>
                            </w:r>
                          </w:p>
                          <w:p w14:paraId="60239679" w14:textId="77777777" w:rsidR="00DC204D" w:rsidRPr="00DC204D" w:rsidRDefault="00DC204D" w:rsidP="00280134">
                            <w:pPr>
                              <w:autoSpaceDE w:val="0"/>
                              <w:autoSpaceDN w:val="0"/>
                              <w:adjustRightInd w:val="0"/>
                              <w:rPr>
                                <w:rFonts w:cs="Arial"/>
                                <w:color w:val="000000" w:themeColor="text1"/>
                                <w:sz w:val="18"/>
                                <w:szCs w:val="18"/>
                              </w:rPr>
                            </w:pPr>
                          </w:p>
                          <w:p w14:paraId="648E4C68" w14:textId="577922D4" w:rsidR="008927CA" w:rsidRDefault="00280134" w:rsidP="00DC204D">
                            <w:pPr>
                              <w:autoSpaceDE w:val="0"/>
                              <w:autoSpaceDN w:val="0"/>
                              <w:adjustRightInd w:val="0"/>
                              <w:rPr>
                                <w:rFonts w:cs="Arial"/>
                                <w:sz w:val="20"/>
                              </w:rPr>
                            </w:pPr>
                            <w:r w:rsidRPr="00DC204D">
                              <w:rPr>
                                <w:rFonts w:cs="Arial"/>
                                <w:color w:val="000000" w:themeColor="text1"/>
                                <w:sz w:val="18"/>
                                <w:szCs w:val="18"/>
                              </w:rPr>
                              <w:t xml:space="preserve">IT systems, information governance and physical infrastructure are all key enablers of clinical co-ordination and patient safety. It is essential clinicians understand the patient and clinician benefits of a shared/single patient record, which patients and carers can access, to empower taking ownership </w:t>
                            </w:r>
                            <w:r w:rsidR="008C331F" w:rsidRPr="00DC204D">
                              <w:rPr>
                                <w:rFonts w:cs="Arial"/>
                                <w:color w:val="000000" w:themeColor="text1"/>
                                <w:sz w:val="18"/>
                                <w:szCs w:val="18"/>
                              </w:rPr>
                              <w:t>o</w:t>
                            </w:r>
                            <w:r w:rsidRPr="00DC204D">
                              <w:rPr>
                                <w:rFonts w:cs="Arial"/>
                                <w:color w:val="000000" w:themeColor="text1"/>
                                <w:sz w:val="18"/>
                                <w:szCs w:val="18"/>
                              </w:rPr>
                              <w:t>f their own health</w:t>
                            </w:r>
                            <w:r w:rsidR="00DC204D">
                              <w:rPr>
                                <w:rFonts w:cs="Arial"/>
                                <w:color w:val="000000" w:themeColor="text1"/>
                                <w:sz w:val="18"/>
                                <w:szCs w:val="18"/>
                              </w:rPr>
                              <w:t>.</w:t>
                            </w:r>
                          </w:p>
                          <w:p w14:paraId="123BAF4C" w14:textId="42162326" w:rsidR="008927CA" w:rsidRPr="008C331F" w:rsidRDefault="008927CA" w:rsidP="00280134">
                            <w:pPr>
                              <w:autoSpaceDE w:val="0"/>
                              <w:autoSpaceDN w:val="0"/>
                              <w:adjustRightInd w:val="0"/>
                              <w:rPr>
                                <w:rFonts w:cs="Arial"/>
                                <w:color w:val="000000" w:themeColor="text1"/>
                                <w:sz w:val="22"/>
                                <w:szCs w:val="22"/>
                              </w:rPr>
                            </w:pPr>
                          </w:p>
                          <w:p w14:paraId="03F85E07" w14:textId="77777777" w:rsidR="00183223" w:rsidRPr="00280134" w:rsidRDefault="00183223" w:rsidP="00183223">
                            <w:pPr>
                              <w:rPr>
                                <w:szCs w:val="2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AC07D" id="Text Box 1465135088" o:spid="_x0000_s1037" type="#_x0000_t202" style="position:absolute;margin-left:-.4pt;margin-top:16.35pt;width:468pt;height:66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" filled="f">
                <v:textbox inset=",7.2pt,,7.2pt">
                  <w:txbxContent>
                    <w:p w14:paraId="23A83A88" w14:textId="52F0A83D" w:rsidR="00280134" w:rsidRPr="00DC204D" w:rsidRDefault="00280134" w:rsidP="00280134">
                      <w:pPr>
                        <w:autoSpaceDE w:val="0"/>
                        <w:autoSpaceDN w:val="0"/>
                        <w:adjustRightInd w:val="0"/>
                        <w:rPr>
                          <w:rFonts w:cs="Arial"/>
                          <w:color w:val="000000" w:themeColor="text1"/>
                          <w:sz w:val="18"/>
                          <w:szCs w:val="18"/>
                        </w:rPr>
                      </w:pPr>
                      <w:r w:rsidRPr="00DC204D">
                        <w:rPr>
                          <w:rFonts w:cs="Arial"/>
                          <w:color w:val="000000" w:themeColor="text1"/>
                          <w:sz w:val="18"/>
                          <w:szCs w:val="18"/>
                        </w:rPr>
                        <w:t>All pharmacists directly involved in patient care should have full read and write access to the patient health record, in the interest of high quality, safe and effective patient care. One single health record, where all essential</w:t>
                      </w:r>
                      <w:r w:rsidR="00055882" w:rsidRPr="00DC204D">
                        <w:rPr>
                          <w:rFonts w:cs="Arial"/>
                          <w:color w:val="000000" w:themeColor="text1"/>
                          <w:sz w:val="18"/>
                          <w:szCs w:val="18"/>
                        </w:rPr>
                        <w:t xml:space="preserve"> </w:t>
                      </w:r>
                      <w:r w:rsidRPr="00DC204D">
                        <w:rPr>
                          <w:rFonts w:cs="Arial"/>
                          <w:color w:val="000000" w:themeColor="text1"/>
                          <w:sz w:val="18"/>
                          <w:szCs w:val="18"/>
                        </w:rPr>
                        <w:t xml:space="preserve">information for each person is stored, would enable more informed and safer health decisions to be made by practitioners with their patients. Pharmacists working in a GP practice or in the hospital service have access to patient health </w:t>
                      </w:r>
                      <w:proofErr w:type="gramStart"/>
                      <w:r w:rsidRPr="00DC204D">
                        <w:rPr>
                          <w:rFonts w:cs="Arial"/>
                          <w:color w:val="000000" w:themeColor="text1"/>
                          <w:sz w:val="18"/>
                          <w:szCs w:val="18"/>
                        </w:rPr>
                        <w:t>records</w:t>
                      </w:r>
                      <w:proofErr w:type="gramEnd"/>
                      <w:r w:rsidRPr="00DC204D">
                        <w:rPr>
                          <w:rFonts w:cs="Arial"/>
                          <w:color w:val="000000" w:themeColor="text1"/>
                          <w:sz w:val="18"/>
                          <w:szCs w:val="18"/>
                        </w:rPr>
                        <w:t xml:space="preserve"> but this is not yet the case in a community pharmacy, although there are instances where access to a clinical portal is possible.</w:t>
                      </w:r>
                    </w:p>
                    <w:p w14:paraId="5807C7B0" w14:textId="77777777" w:rsidR="001C2E53" w:rsidRPr="00DC204D" w:rsidRDefault="001C2E53" w:rsidP="00280134">
                      <w:pPr>
                        <w:autoSpaceDE w:val="0"/>
                        <w:autoSpaceDN w:val="0"/>
                        <w:adjustRightInd w:val="0"/>
                        <w:rPr>
                          <w:rFonts w:cs="Arial"/>
                          <w:color w:val="000000" w:themeColor="text1"/>
                          <w:sz w:val="18"/>
                          <w:szCs w:val="18"/>
                        </w:rPr>
                      </w:pPr>
                    </w:p>
                    <w:p w14:paraId="15493C54" w14:textId="3C835C2D" w:rsidR="001C2E53" w:rsidRPr="00DC204D" w:rsidRDefault="001C2E53" w:rsidP="001C2E53">
                      <w:pPr>
                        <w:rPr>
                          <w:rStyle w:val="Strong"/>
                          <w:b w:val="0"/>
                          <w:bCs w:val="0"/>
                          <w:sz w:val="18"/>
                          <w:szCs w:val="18"/>
                        </w:rPr>
                      </w:pPr>
                      <w:r w:rsidRPr="00DC204D">
                        <w:rPr>
                          <w:rFonts w:cs="Arial"/>
                          <w:color w:val="000000" w:themeColor="text1"/>
                          <w:sz w:val="18"/>
                          <w:szCs w:val="18"/>
                        </w:rPr>
                        <w:t xml:space="preserve">RPS welcome the recent news that </w:t>
                      </w:r>
                      <w:r w:rsidRPr="00DC204D">
                        <w:rPr>
                          <w:rStyle w:val="Strong"/>
                          <w:b w:val="0"/>
                          <w:bCs w:val="0"/>
                          <w:sz w:val="18"/>
                          <w:szCs w:val="18"/>
                        </w:rPr>
                        <w:t>MSPs have voted for the creation of digital patient care records in Scotland, during a debate on the Care Reform (Scotland) Bill. We urge that this is progressed at pace for the reasons below.</w:t>
                      </w:r>
                    </w:p>
                    <w:p w14:paraId="5E08B4E2" w14:textId="77777777" w:rsidR="001C2E53" w:rsidRPr="00DC204D" w:rsidRDefault="001C2E53" w:rsidP="001C2E53">
                      <w:pPr>
                        <w:rPr>
                          <w:rStyle w:val="Strong"/>
                          <w:b w:val="0"/>
                          <w:bCs w:val="0"/>
                          <w:sz w:val="18"/>
                          <w:szCs w:val="18"/>
                        </w:rPr>
                      </w:pPr>
                    </w:p>
                    <w:p w14:paraId="7607DFC6" w14:textId="4226B118" w:rsidR="001C2E53" w:rsidRPr="00DC204D" w:rsidRDefault="001C2E53" w:rsidP="001C2E53">
                      <w:pPr>
                        <w:rPr>
                          <w:sz w:val="18"/>
                          <w:szCs w:val="18"/>
                        </w:rPr>
                      </w:pPr>
                      <w:r w:rsidRPr="00DC204D">
                        <w:rPr>
                          <w:sz w:val="18"/>
                          <w:szCs w:val="18"/>
                        </w:rPr>
                        <w:t>Community pharmacy is taking on more responsibility within primary care than ever, with patients being directed to community pharmacies for everything from minor ailments to medication reviews and prescribing services. From 2026, every pharmacist who qualifies will be prescriber ready, meaning that they can independently prescribe in the community. This has the potential to revolutionise primary care and drive more patients to community pharmacy as a first port of call. However, access to patient information systems for community pharmacists is currently lacking.  There is no single shared electronic patient record which allows community pharmacists to read and add information into the patient’s clinical notes. Access to patient records for pharmacists is most likely to be via the patient’s Emergency Care Summary, however this is an incomplete and often out of date record. This is a barrier to community pharmacists, making the most of their clinical knowledge and skills particularly those with the ability to prescribe. It also results in pharmacists regularly having to contact or refer the patient to a GP, rather than provide that care in the pharmacy.</w:t>
                      </w:r>
                    </w:p>
                    <w:p w14:paraId="27209522" w14:textId="77777777" w:rsidR="001C2E53" w:rsidRPr="00DC204D" w:rsidRDefault="001C2E53" w:rsidP="001C2E53">
                      <w:pPr>
                        <w:rPr>
                          <w:sz w:val="18"/>
                          <w:szCs w:val="18"/>
                        </w:rPr>
                      </w:pPr>
                      <w:r w:rsidRPr="00DC204D">
                        <w:rPr>
                          <w:sz w:val="18"/>
                          <w:szCs w:val="18"/>
                        </w:rPr>
                        <w:t>Access to patient records for community pharmacists would improve patient care, experience and safety. With plans underway in England and Wales to provide access to a single shared electronic patient record to community pharmacies imminently, Scotland is at risk of falling behind and not making the most of independent prescribing pharmacists, who have the skills and potential to transform patient care.</w:t>
                      </w:r>
                    </w:p>
                    <w:p w14:paraId="6E0B1D73" w14:textId="77777777" w:rsidR="00DC204D" w:rsidRPr="00DC204D" w:rsidRDefault="00DC204D" w:rsidP="001C2E53">
                      <w:pPr>
                        <w:rPr>
                          <w:sz w:val="18"/>
                          <w:szCs w:val="18"/>
                        </w:rPr>
                      </w:pPr>
                    </w:p>
                    <w:p w14:paraId="7DFD07CE" w14:textId="77777777" w:rsidR="00DC204D" w:rsidRPr="00DC204D" w:rsidRDefault="00DC204D" w:rsidP="00DC204D">
                      <w:pPr>
                        <w:rPr>
                          <w:sz w:val="18"/>
                          <w:szCs w:val="18"/>
                        </w:rPr>
                      </w:pPr>
                      <w:r w:rsidRPr="00DC204D">
                        <w:rPr>
                          <w:sz w:val="18"/>
                          <w:szCs w:val="18"/>
                        </w:rPr>
                        <w:t>Establishing a single shared electronic patient record with read and write access, would provide community pharmacists with all the data required to make clinical and prescribing decisions. It has the potential to allow the expansion of services provided by community pharmacists which fully utilise their skills and knowledge.</w:t>
                      </w:r>
                    </w:p>
                    <w:p w14:paraId="6F215581" w14:textId="77777777" w:rsidR="00DC204D" w:rsidRPr="00DC204D" w:rsidRDefault="00DC204D" w:rsidP="00DC204D">
                      <w:pPr>
                        <w:rPr>
                          <w:sz w:val="18"/>
                          <w:szCs w:val="18"/>
                        </w:rPr>
                      </w:pPr>
                      <w:r w:rsidRPr="00DC204D">
                        <w:rPr>
                          <w:sz w:val="18"/>
                          <w:szCs w:val="18"/>
                        </w:rPr>
                        <w:t>A single shared electronic patient record would:</w:t>
                      </w:r>
                    </w:p>
                    <w:p w14:paraId="6CDA36D0" w14:textId="77777777" w:rsidR="00DC204D" w:rsidRPr="00DC204D" w:rsidRDefault="00DC204D" w:rsidP="00DC204D">
                      <w:pPr>
                        <w:pStyle w:val="ListParagraph"/>
                        <w:numPr>
                          <w:ilvl w:val="0"/>
                          <w:numId w:val="37"/>
                        </w:numPr>
                        <w:spacing w:after="160" w:line="278" w:lineRule="auto"/>
                        <w:rPr>
                          <w:sz w:val="18"/>
                          <w:szCs w:val="18"/>
                        </w:rPr>
                      </w:pPr>
                      <w:r w:rsidRPr="00DC204D">
                        <w:rPr>
                          <w:sz w:val="18"/>
                          <w:szCs w:val="18"/>
                        </w:rPr>
                        <w:t>Allow pharmacists to see a complete picture of the patient’s medical history, medication prescribed and make decisions as appropriate.  This could allow progression of current services within the scope of a pharmacists practice.</w:t>
                      </w:r>
                    </w:p>
                    <w:p w14:paraId="0A75BAA2" w14:textId="77777777" w:rsidR="00DC204D" w:rsidRPr="00DC204D" w:rsidRDefault="00DC204D" w:rsidP="00DC204D">
                      <w:pPr>
                        <w:pStyle w:val="ListParagraph"/>
                        <w:numPr>
                          <w:ilvl w:val="0"/>
                          <w:numId w:val="37"/>
                        </w:numPr>
                        <w:spacing w:after="160" w:line="278" w:lineRule="auto"/>
                        <w:rPr>
                          <w:sz w:val="18"/>
                          <w:szCs w:val="18"/>
                        </w:rPr>
                      </w:pPr>
                      <w:r w:rsidRPr="00DC204D">
                        <w:rPr>
                          <w:sz w:val="18"/>
                          <w:szCs w:val="18"/>
                        </w:rPr>
                        <w:t xml:space="preserve">Increase workforce capacity across primary care, reducing the number of interactions between a pharmacy team and a General Practice team for the purpose of gaining information from a patient’s record. </w:t>
                      </w:r>
                    </w:p>
                    <w:p w14:paraId="61859012" w14:textId="77777777" w:rsidR="00DC204D" w:rsidRPr="00DC204D" w:rsidRDefault="00DC204D" w:rsidP="00DC204D">
                      <w:pPr>
                        <w:pStyle w:val="ListParagraph"/>
                        <w:numPr>
                          <w:ilvl w:val="0"/>
                          <w:numId w:val="37"/>
                        </w:numPr>
                        <w:spacing w:after="160" w:line="278" w:lineRule="auto"/>
                        <w:rPr>
                          <w:sz w:val="18"/>
                          <w:szCs w:val="18"/>
                        </w:rPr>
                      </w:pPr>
                      <w:r w:rsidRPr="00DC204D">
                        <w:rPr>
                          <w:sz w:val="18"/>
                          <w:szCs w:val="18"/>
                        </w:rPr>
                        <w:t>Provide the ability for pharmacists to write into a patient’s record, ensuring there was an audit trail visible to the GP and other healthcare professionals, detailing most recent interactions with community pharmacy.  This means that all healthcare professionals who interact with patients will have access to the full history for that person and will reduce the risk of duplication of treatment.</w:t>
                      </w:r>
                    </w:p>
                    <w:p w14:paraId="07DA362C" w14:textId="77777777" w:rsidR="00280134" w:rsidRPr="00DC204D" w:rsidRDefault="00280134" w:rsidP="00280134">
                      <w:pPr>
                        <w:autoSpaceDE w:val="0"/>
                        <w:autoSpaceDN w:val="0"/>
                        <w:adjustRightInd w:val="0"/>
                        <w:rPr>
                          <w:rFonts w:cs="Arial"/>
                          <w:color w:val="000000" w:themeColor="text1"/>
                          <w:sz w:val="18"/>
                          <w:szCs w:val="18"/>
                        </w:rPr>
                      </w:pPr>
                    </w:p>
                    <w:p w14:paraId="30E67761" w14:textId="57CEF558" w:rsidR="00280134" w:rsidRPr="00DC204D" w:rsidRDefault="00280134" w:rsidP="00280134">
                      <w:pPr>
                        <w:autoSpaceDE w:val="0"/>
                        <w:autoSpaceDN w:val="0"/>
                        <w:adjustRightInd w:val="0"/>
                        <w:rPr>
                          <w:rFonts w:cs="Arial"/>
                          <w:color w:val="000000" w:themeColor="text1"/>
                          <w:sz w:val="18"/>
                          <w:szCs w:val="18"/>
                        </w:rPr>
                      </w:pPr>
                      <w:r w:rsidRPr="00DC204D">
                        <w:rPr>
                          <w:rFonts w:cs="Arial"/>
                          <w:color w:val="000000" w:themeColor="text1"/>
                          <w:sz w:val="18"/>
                          <w:szCs w:val="18"/>
                        </w:rPr>
                        <w:t>Access to information is key to delivering more effective pharmaceutical care to patients,</w:t>
                      </w:r>
                      <w:r w:rsidR="00DC204D">
                        <w:rPr>
                          <w:rFonts w:cs="Arial"/>
                          <w:color w:val="000000" w:themeColor="text1"/>
                          <w:sz w:val="18"/>
                          <w:szCs w:val="18"/>
                        </w:rPr>
                        <w:t xml:space="preserve"> with benefits to community, primary and secondary care in </w:t>
                      </w:r>
                      <w:r w:rsidRPr="00DC204D">
                        <w:rPr>
                          <w:rFonts w:cs="Arial"/>
                          <w:color w:val="000000" w:themeColor="text1"/>
                          <w:sz w:val="18"/>
                          <w:szCs w:val="18"/>
                        </w:rPr>
                        <w:t>improving medicines adherence and reducing the medicine related errors which contribute to unplanned admissions to hospital.</w:t>
                      </w:r>
                    </w:p>
                    <w:p w14:paraId="147E9A7C" w14:textId="7C83AF16" w:rsidR="00280134" w:rsidRPr="00DC204D" w:rsidRDefault="00280134" w:rsidP="00280134">
                      <w:pPr>
                        <w:autoSpaceDE w:val="0"/>
                        <w:autoSpaceDN w:val="0"/>
                        <w:adjustRightInd w:val="0"/>
                        <w:rPr>
                          <w:rFonts w:cs="Arial"/>
                          <w:color w:val="000000" w:themeColor="text1"/>
                          <w:sz w:val="18"/>
                          <w:szCs w:val="18"/>
                        </w:rPr>
                      </w:pPr>
                      <w:r w:rsidRPr="00DC204D">
                        <w:rPr>
                          <w:rFonts w:cs="Arial"/>
                          <w:color w:val="000000" w:themeColor="text1"/>
                          <w:sz w:val="18"/>
                          <w:szCs w:val="18"/>
                        </w:rPr>
                        <w:t xml:space="preserve"> </w:t>
                      </w:r>
                    </w:p>
                    <w:p w14:paraId="158B0A08" w14:textId="77777777" w:rsidR="00DC204D" w:rsidRDefault="00280134" w:rsidP="00280134">
                      <w:pPr>
                        <w:autoSpaceDE w:val="0"/>
                        <w:autoSpaceDN w:val="0"/>
                        <w:adjustRightInd w:val="0"/>
                        <w:rPr>
                          <w:rFonts w:cs="Arial"/>
                          <w:color w:val="000000" w:themeColor="text1"/>
                          <w:sz w:val="18"/>
                          <w:szCs w:val="18"/>
                        </w:rPr>
                      </w:pPr>
                      <w:r w:rsidRPr="00DC204D">
                        <w:rPr>
                          <w:rFonts w:cs="Arial"/>
                          <w:color w:val="000000" w:themeColor="text1"/>
                          <w:sz w:val="18"/>
                          <w:szCs w:val="18"/>
                        </w:rPr>
                        <w:t xml:space="preserve">To ease the pressures on GPs, direct referral arrangements to other healthcare professionals must be routinely available, enabling GPs to focus on diagnosing new conditions and providing more complex care to those who need it. This would also lead to a better patient journey, reduce duplication and improve cost effectiveness of services. </w:t>
                      </w:r>
                    </w:p>
                    <w:p w14:paraId="09E0DAD9" w14:textId="77777777" w:rsidR="00DC204D" w:rsidRDefault="00DC204D" w:rsidP="00280134">
                      <w:pPr>
                        <w:autoSpaceDE w:val="0"/>
                        <w:autoSpaceDN w:val="0"/>
                        <w:adjustRightInd w:val="0"/>
                        <w:rPr>
                          <w:rFonts w:cs="Arial"/>
                          <w:color w:val="000000" w:themeColor="text1"/>
                          <w:sz w:val="18"/>
                          <w:szCs w:val="18"/>
                        </w:rPr>
                      </w:pPr>
                    </w:p>
                    <w:p w14:paraId="57F93D25" w14:textId="120CA349" w:rsidR="00280134" w:rsidRDefault="00280134" w:rsidP="00280134">
                      <w:pPr>
                        <w:autoSpaceDE w:val="0"/>
                        <w:autoSpaceDN w:val="0"/>
                        <w:adjustRightInd w:val="0"/>
                        <w:rPr>
                          <w:rFonts w:cs="Arial"/>
                          <w:color w:val="000000" w:themeColor="text1"/>
                          <w:sz w:val="18"/>
                          <w:szCs w:val="18"/>
                        </w:rPr>
                      </w:pPr>
                      <w:r w:rsidRPr="00DC204D">
                        <w:rPr>
                          <w:rFonts w:cs="Arial"/>
                          <w:color w:val="000000" w:themeColor="text1"/>
                          <w:sz w:val="18"/>
                          <w:szCs w:val="18"/>
                        </w:rPr>
                        <w:t xml:space="preserve">More opportunities for simple screening for LTCs should be explored as part of preventative approaches to healthcare (e.g. point of care testing, testing blood sugar levels for diabetes in </w:t>
                      </w:r>
                      <w:proofErr w:type="gramStart"/>
                      <w:r w:rsidRPr="00DC204D">
                        <w:rPr>
                          <w:rFonts w:cs="Arial"/>
                          <w:color w:val="000000" w:themeColor="text1"/>
                          <w:sz w:val="18"/>
                          <w:szCs w:val="18"/>
                        </w:rPr>
                        <w:t>high risk</w:t>
                      </w:r>
                      <w:proofErr w:type="gramEnd"/>
                      <w:r w:rsidRPr="00DC204D">
                        <w:rPr>
                          <w:rFonts w:cs="Arial"/>
                          <w:color w:val="000000" w:themeColor="text1"/>
                          <w:sz w:val="18"/>
                          <w:szCs w:val="18"/>
                        </w:rPr>
                        <w:t xml:space="preserve"> groups or blood pressure measurements to reduce risk of stroke among smokers). Early detection with appropriate information and support, simple lifestyle changes, social prescribing and signposting to local resources (including third sector support), could prevent significant medical interventions and hospital admissions in the longer term.  </w:t>
                      </w:r>
                    </w:p>
                    <w:p w14:paraId="60239679" w14:textId="77777777" w:rsidR="00DC204D" w:rsidRPr="00DC204D" w:rsidRDefault="00DC204D" w:rsidP="00280134">
                      <w:pPr>
                        <w:autoSpaceDE w:val="0"/>
                        <w:autoSpaceDN w:val="0"/>
                        <w:adjustRightInd w:val="0"/>
                        <w:rPr>
                          <w:rFonts w:cs="Arial"/>
                          <w:color w:val="000000" w:themeColor="text1"/>
                          <w:sz w:val="18"/>
                          <w:szCs w:val="18"/>
                        </w:rPr>
                      </w:pPr>
                    </w:p>
                    <w:p w14:paraId="648E4C68" w14:textId="577922D4" w:rsidR="008927CA" w:rsidRDefault="00280134" w:rsidP="00DC204D">
                      <w:pPr>
                        <w:autoSpaceDE w:val="0"/>
                        <w:autoSpaceDN w:val="0"/>
                        <w:adjustRightInd w:val="0"/>
                        <w:rPr>
                          <w:rFonts w:cs="Arial"/>
                          <w:sz w:val="20"/>
                        </w:rPr>
                      </w:pPr>
                      <w:r w:rsidRPr="00DC204D">
                        <w:rPr>
                          <w:rFonts w:cs="Arial"/>
                          <w:color w:val="000000" w:themeColor="text1"/>
                          <w:sz w:val="18"/>
                          <w:szCs w:val="18"/>
                        </w:rPr>
                        <w:t xml:space="preserve">IT systems, information governance and physical infrastructure are all key enablers of clinical co-ordination and patient safety. It is essential clinicians understand the patient and clinician benefits of a shared/single patient record, which patients and carers can access, to empower taking ownership </w:t>
                      </w:r>
                      <w:r w:rsidR="008C331F" w:rsidRPr="00DC204D">
                        <w:rPr>
                          <w:rFonts w:cs="Arial"/>
                          <w:color w:val="000000" w:themeColor="text1"/>
                          <w:sz w:val="18"/>
                          <w:szCs w:val="18"/>
                        </w:rPr>
                        <w:t>o</w:t>
                      </w:r>
                      <w:r w:rsidRPr="00DC204D">
                        <w:rPr>
                          <w:rFonts w:cs="Arial"/>
                          <w:color w:val="000000" w:themeColor="text1"/>
                          <w:sz w:val="18"/>
                          <w:szCs w:val="18"/>
                        </w:rPr>
                        <w:t>f their own health</w:t>
                      </w:r>
                      <w:r w:rsidR="00DC204D">
                        <w:rPr>
                          <w:rFonts w:cs="Arial"/>
                          <w:color w:val="000000" w:themeColor="text1"/>
                          <w:sz w:val="18"/>
                          <w:szCs w:val="18"/>
                        </w:rPr>
                        <w:t>.</w:t>
                      </w:r>
                    </w:p>
                    <w:p w14:paraId="123BAF4C" w14:textId="42162326" w:rsidR="008927CA" w:rsidRPr="008C331F" w:rsidRDefault="008927CA" w:rsidP="00280134">
                      <w:pPr>
                        <w:autoSpaceDE w:val="0"/>
                        <w:autoSpaceDN w:val="0"/>
                        <w:adjustRightInd w:val="0"/>
                        <w:rPr>
                          <w:rFonts w:cs="Arial"/>
                          <w:color w:val="000000" w:themeColor="text1"/>
                          <w:sz w:val="22"/>
                          <w:szCs w:val="22"/>
                        </w:rPr>
                      </w:pPr>
                    </w:p>
                    <w:p w14:paraId="03F85E07" w14:textId="77777777" w:rsidR="00183223" w:rsidRPr="00280134" w:rsidRDefault="00183223" w:rsidP="00183223">
                      <w:pPr>
                        <w:rPr>
                          <w:szCs w:val="24"/>
                        </w:rPr>
                      </w:pPr>
                    </w:p>
                  </w:txbxContent>
                </v:textbox>
                <w10:wrap type="tight"/>
              </v:shape>
            </w:pict>
          </mc:Fallback>
        </mc:AlternateContent>
      </w:r>
      <w:r w:rsidR="008C331F" w:rsidRPr="007866B6">
        <w:rPr>
          <w:rFonts w:cs="Arial"/>
          <w:szCs w:val="24"/>
        </w:rPr>
        <w:t>Please give reasons for your answer</w:t>
      </w:r>
    </w:p>
    <w:p w14:paraId="63CA663E" w14:textId="6C2D2440" w:rsidR="00183223" w:rsidRDefault="00183223" w:rsidP="00183223">
      <w:pPr>
        <w:autoSpaceDE w:val="0"/>
        <w:autoSpaceDN w:val="0"/>
        <w:adjustRightInd w:val="0"/>
        <w:rPr>
          <w:rFonts w:cs="Arial"/>
          <w:b/>
          <w:bCs/>
          <w:szCs w:val="24"/>
        </w:rPr>
      </w:pPr>
      <w:r w:rsidRPr="00183223">
        <w:rPr>
          <w:rFonts w:cs="Arial"/>
          <w:b/>
          <w:bCs/>
          <w:szCs w:val="24"/>
          <w:lang w:val="en-US"/>
        </w:rPr>
        <w:lastRenderedPageBreak/>
        <w:t>7.</w:t>
      </w:r>
      <w:r w:rsidRPr="00183223">
        <w:rPr>
          <w:rFonts w:cs="Arial"/>
          <w:b/>
          <w:bCs/>
          <w:szCs w:val="24"/>
        </w:rPr>
        <w:tab/>
      </w:r>
      <w:r w:rsidRPr="00183223">
        <w:rPr>
          <w:rFonts w:cs="Arial"/>
          <w:b/>
          <w:bCs/>
          <w:szCs w:val="24"/>
          <w:lang w:val="en-US"/>
        </w:rPr>
        <w:t xml:space="preserve">What services outside of medical care do you think are helpful in managing </w:t>
      </w:r>
      <w:proofErr w:type="gramStart"/>
      <w:r w:rsidRPr="00183223">
        <w:rPr>
          <w:rFonts w:cs="Arial"/>
          <w:b/>
          <w:bCs/>
          <w:szCs w:val="24"/>
          <w:lang w:val="en-US"/>
        </w:rPr>
        <w:t>long term</w:t>
      </w:r>
      <w:proofErr w:type="gramEnd"/>
      <w:r w:rsidRPr="00183223">
        <w:rPr>
          <w:rFonts w:cs="Arial"/>
          <w:b/>
          <w:bCs/>
          <w:szCs w:val="24"/>
          <w:lang w:val="en-US"/>
        </w:rPr>
        <w:t xml:space="preserve"> </w:t>
      </w:r>
      <w:proofErr w:type="gramStart"/>
      <w:r w:rsidRPr="00183223">
        <w:rPr>
          <w:rFonts w:cs="Arial"/>
          <w:b/>
          <w:bCs/>
          <w:szCs w:val="24"/>
          <w:lang w:val="en-US"/>
        </w:rPr>
        <w:t>condition</w:t>
      </w:r>
      <w:proofErr w:type="gramEnd"/>
      <w:r w:rsidRPr="00183223">
        <w:rPr>
          <w:rFonts w:cs="Arial"/>
          <w:b/>
          <w:bCs/>
          <w:szCs w:val="24"/>
          <w:lang w:val="en-US"/>
        </w:rPr>
        <w:t xml:space="preserve">(s)? You may wish to comment on how these services prevent </w:t>
      </w:r>
      <w:proofErr w:type="gramStart"/>
      <w:r w:rsidRPr="00183223">
        <w:rPr>
          <w:rFonts w:cs="Arial"/>
          <w:b/>
          <w:bCs/>
          <w:szCs w:val="24"/>
          <w:lang w:val="en-US"/>
        </w:rPr>
        <w:t>condition</w:t>
      </w:r>
      <w:proofErr w:type="gramEnd"/>
      <w:r w:rsidRPr="00183223">
        <w:rPr>
          <w:rFonts w:cs="Arial"/>
          <w:b/>
          <w:bCs/>
          <w:szCs w:val="24"/>
          <w:lang w:val="en-US"/>
        </w:rPr>
        <w:t>(s) from getting worse. </w:t>
      </w:r>
      <w:r w:rsidRPr="00183223">
        <w:rPr>
          <w:rFonts w:cs="Arial"/>
          <w:b/>
          <w:bCs/>
          <w:szCs w:val="24"/>
        </w:rPr>
        <w:t> </w:t>
      </w:r>
    </w:p>
    <w:p w14:paraId="680E2A88" w14:textId="70BBBEA4" w:rsidR="00183223" w:rsidRDefault="00183223" w:rsidP="00183223">
      <w:pPr>
        <w:autoSpaceDE w:val="0"/>
        <w:autoSpaceDN w:val="0"/>
        <w:adjustRightInd w:val="0"/>
        <w:rPr>
          <w:rFonts w:cs="Arial"/>
          <w:b/>
          <w:bCs/>
          <w:szCs w:val="24"/>
        </w:rPr>
      </w:pPr>
    </w:p>
    <w:p w14:paraId="640A870B" w14:textId="6D8DA012" w:rsidR="00183223" w:rsidRPr="007866B6" w:rsidRDefault="000E008E" w:rsidP="00183223">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691008" behindDoc="0" locked="0" layoutInCell="1" allowOverlap="1" wp14:anchorId="02EB95EE" wp14:editId="657A4469">
                <wp:simplePos x="0" y="0"/>
                <wp:positionH relativeFrom="column">
                  <wp:posOffset>-5080</wp:posOffset>
                </wp:positionH>
                <wp:positionV relativeFrom="paragraph">
                  <wp:posOffset>318135</wp:posOffset>
                </wp:positionV>
                <wp:extent cx="5943600" cy="8205470"/>
                <wp:effectExtent l="0" t="0" r="19050" b="24130"/>
                <wp:wrapTight wrapText="bothSides">
                  <wp:wrapPolygon edited="0">
                    <wp:start x="0" y="0"/>
                    <wp:lineTo x="0" y="21613"/>
                    <wp:lineTo x="21600" y="21613"/>
                    <wp:lineTo x="21600" y="0"/>
                    <wp:lineTo x="0" y="0"/>
                  </wp:wrapPolygon>
                </wp:wrapTight>
                <wp:docPr id="1729158739" name="Text Box 1729158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054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7F090AA2" w14:textId="77777777" w:rsidR="008C331F" w:rsidRPr="00F81B49" w:rsidRDefault="008C331F" w:rsidP="008C331F">
                            <w:pPr>
                              <w:autoSpaceDE w:val="0"/>
                              <w:autoSpaceDN w:val="0"/>
                              <w:adjustRightInd w:val="0"/>
                              <w:rPr>
                                <w:rFonts w:cs="Arial"/>
                                <w:color w:val="000000" w:themeColor="text1"/>
                                <w:sz w:val="17"/>
                                <w:szCs w:val="17"/>
                              </w:rPr>
                            </w:pPr>
                            <w:r w:rsidRPr="00F81B49">
                              <w:rPr>
                                <w:rFonts w:cs="Arial"/>
                                <w:color w:val="000000" w:themeColor="text1"/>
                                <w:sz w:val="17"/>
                                <w:szCs w:val="17"/>
                              </w:rPr>
                              <w:t xml:space="preserve">Patients will benefit from further integration of pharmacists into their multidisciplinary team, ensuring support at every stage of their journey, from prevention through to treatment and management of their </w:t>
                            </w:r>
                            <w:proofErr w:type="gramStart"/>
                            <w:r w:rsidRPr="00F81B49">
                              <w:rPr>
                                <w:rFonts w:cs="Arial"/>
                                <w:color w:val="000000" w:themeColor="text1"/>
                                <w:sz w:val="17"/>
                                <w:szCs w:val="17"/>
                              </w:rPr>
                              <w:t>long term</w:t>
                            </w:r>
                            <w:proofErr w:type="gramEnd"/>
                            <w:r w:rsidRPr="00F81B49">
                              <w:rPr>
                                <w:rFonts w:cs="Arial"/>
                                <w:color w:val="000000" w:themeColor="text1"/>
                                <w:sz w:val="17"/>
                                <w:szCs w:val="17"/>
                              </w:rPr>
                              <w:t xml:space="preserve"> condition(s).</w:t>
                            </w:r>
                          </w:p>
                          <w:p w14:paraId="18E9F7F8" w14:textId="77777777" w:rsidR="008C331F" w:rsidRPr="00F81B49" w:rsidRDefault="008C331F" w:rsidP="008C331F">
                            <w:pPr>
                              <w:autoSpaceDE w:val="0"/>
                              <w:autoSpaceDN w:val="0"/>
                              <w:adjustRightInd w:val="0"/>
                              <w:rPr>
                                <w:rFonts w:cs="Arial"/>
                                <w:color w:val="000000" w:themeColor="text1"/>
                                <w:sz w:val="17"/>
                                <w:szCs w:val="17"/>
                              </w:rPr>
                            </w:pPr>
                            <w:r w:rsidRPr="00F81B49">
                              <w:rPr>
                                <w:rFonts w:cs="Arial"/>
                                <w:color w:val="000000" w:themeColor="text1"/>
                                <w:sz w:val="17"/>
                                <w:szCs w:val="17"/>
                              </w:rPr>
                              <w:t>There is a need for a widened primary care team, using the expertise of all health professionals to their maximum potential to reduce the waste, harm and variation in treatment of LTCs.</w:t>
                            </w:r>
                          </w:p>
                          <w:p w14:paraId="2A23790E" w14:textId="7AD38B6D" w:rsidR="00B7276D" w:rsidRPr="00F81B49" w:rsidRDefault="00B7276D" w:rsidP="008C331F">
                            <w:pPr>
                              <w:autoSpaceDE w:val="0"/>
                              <w:autoSpaceDN w:val="0"/>
                              <w:adjustRightInd w:val="0"/>
                              <w:rPr>
                                <w:rFonts w:cs="Arial"/>
                                <w:color w:val="000000" w:themeColor="text1"/>
                                <w:sz w:val="17"/>
                                <w:szCs w:val="17"/>
                              </w:rPr>
                            </w:pPr>
                            <w:r w:rsidRPr="00F81B49">
                              <w:rPr>
                                <w:rFonts w:cs="Arial"/>
                                <w:color w:val="000000" w:themeColor="text1"/>
                                <w:sz w:val="17"/>
                                <w:szCs w:val="17"/>
                              </w:rPr>
                              <w:t xml:space="preserve">Community pharmacy support patients with LTC beyond simply supplying the medication. They support medication management and review, support with adherence, lifestyle and </w:t>
                            </w:r>
                            <w:proofErr w:type="spellStart"/>
                            <w:r w:rsidRPr="00F81B49">
                              <w:rPr>
                                <w:rFonts w:cs="Arial"/>
                                <w:color w:val="000000" w:themeColor="text1"/>
                                <w:sz w:val="17"/>
                                <w:szCs w:val="17"/>
                              </w:rPr>
                              <w:t>self care</w:t>
                            </w:r>
                            <w:proofErr w:type="spellEnd"/>
                            <w:r w:rsidRPr="00F81B49">
                              <w:rPr>
                                <w:rFonts w:cs="Arial"/>
                                <w:color w:val="000000" w:themeColor="text1"/>
                                <w:sz w:val="17"/>
                                <w:szCs w:val="17"/>
                              </w:rPr>
                              <w:t xml:space="preserve"> advice, vaccinations and monitoring.</w:t>
                            </w:r>
                          </w:p>
                          <w:p w14:paraId="4704BED3" w14:textId="1F3C5126" w:rsidR="00B7276D" w:rsidRPr="00F81B49" w:rsidRDefault="00B7276D" w:rsidP="008C331F">
                            <w:pPr>
                              <w:autoSpaceDE w:val="0"/>
                              <w:autoSpaceDN w:val="0"/>
                              <w:adjustRightInd w:val="0"/>
                              <w:rPr>
                                <w:rFonts w:cs="Arial"/>
                                <w:color w:val="000000" w:themeColor="text1"/>
                                <w:sz w:val="17"/>
                                <w:szCs w:val="17"/>
                              </w:rPr>
                            </w:pPr>
                            <w:r w:rsidRPr="00F81B49">
                              <w:rPr>
                                <w:rFonts w:cs="Arial"/>
                                <w:color w:val="000000" w:themeColor="text1"/>
                                <w:sz w:val="17"/>
                                <w:szCs w:val="17"/>
                              </w:rPr>
                              <w:t>Primary care pharmacy teams support LTC through medication review, including polypharmacy reviews, chronic disease management and monitoring, lifestyle and self-care advice.</w:t>
                            </w:r>
                          </w:p>
                          <w:p w14:paraId="0A247068" w14:textId="441A183A" w:rsidR="006166A9" w:rsidRPr="00F81B49" w:rsidRDefault="006166A9" w:rsidP="008C331F">
                            <w:pPr>
                              <w:autoSpaceDE w:val="0"/>
                              <w:autoSpaceDN w:val="0"/>
                              <w:adjustRightInd w:val="0"/>
                              <w:rPr>
                                <w:rFonts w:cs="Arial"/>
                                <w:color w:val="000000" w:themeColor="text1"/>
                                <w:sz w:val="17"/>
                                <w:szCs w:val="17"/>
                              </w:rPr>
                            </w:pPr>
                            <w:r w:rsidRPr="00F81B49">
                              <w:rPr>
                                <w:rFonts w:cs="Arial"/>
                                <w:color w:val="000000" w:themeColor="text1"/>
                                <w:sz w:val="17"/>
                                <w:szCs w:val="17"/>
                              </w:rPr>
                              <w:t xml:space="preserve">There are multiple specialist pharmacists, for example, mental health pharmacists who support management of LTCs in those with mental health issues; cancer care pharmacists prescribing holistically for cancer patients. This is just a small selection of the wide range of sectors where pharmacists support people with LTCs.  </w:t>
                            </w:r>
                          </w:p>
                          <w:p w14:paraId="29DE5AF7" w14:textId="77777777" w:rsidR="00B7276D" w:rsidRPr="00F81B49" w:rsidRDefault="00B7276D" w:rsidP="008C331F">
                            <w:pPr>
                              <w:autoSpaceDE w:val="0"/>
                              <w:autoSpaceDN w:val="0"/>
                              <w:adjustRightInd w:val="0"/>
                              <w:rPr>
                                <w:rFonts w:cs="Arial"/>
                                <w:color w:val="000000" w:themeColor="text1"/>
                                <w:sz w:val="17"/>
                                <w:szCs w:val="17"/>
                              </w:rPr>
                            </w:pPr>
                          </w:p>
                          <w:p w14:paraId="62DA962C" w14:textId="7E72BF48" w:rsidR="008C331F" w:rsidRPr="00F81B49" w:rsidRDefault="008C331F" w:rsidP="008C331F">
                            <w:pPr>
                              <w:autoSpaceDE w:val="0"/>
                              <w:autoSpaceDN w:val="0"/>
                              <w:adjustRightInd w:val="0"/>
                              <w:rPr>
                                <w:rFonts w:cs="Arial"/>
                                <w:color w:val="000000" w:themeColor="text1"/>
                                <w:sz w:val="17"/>
                                <w:szCs w:val="17"/>
                              </w:rPr>
                            </w:pPr>
                            <w:r w:rsidRPr="00F81B49">
                              <w:rPr>
                                <w:rFonts w:cs="Arial"/>
                                <w:color w:val="000000" w:themeColor="text1"/>
                                <w:sz w:val="17"/>
                                <w:szCs w:val="17"/>
                              </w:rPr>
                              <w:t xml:space="preserve">All individuals must be encouraged to maintain their own health and wellbeing, and given the necessary tools to help them do this. </w:t>
                            </w:r>
                            <w:r w:rsidR="0061603B" w:rsidRPr="00F81B49">
                              <w:rPr>
                                <w:rFonts w:cs="Arial"/>
                                <w:color w:val="000000" w:themeColor="text1"/>
                                <w:sz w:val="17"/>
                                <w:szCs w:val="17"/>
                              </w:rPr>
                              <w:t>We must e</w:t>
                            </w:r>
                            <w:r w:rsidRPr="00F81B49">
                              <w:rPr>
                                <w:rFonts w:cs="Arial"/>
                                <w:color w:val="000000" w:themeColor="text1"/>
                                <w:sz w:val="17"/>
                                <w:szCs w:val="17"/>
                              </w:rPr>
                              <w:t xml:space="preserve">nable people </w:t>
                            </w:r>
                            <w:r w:rsidR="00F6337E" w:rsidRPr="00F81B49">
                              <w:rPr>
                                <w:rFonts w:cs="Arial"/>
                                <w:color w:val="000000" w:themeColor="text1"/>
                                <w:sz w:val="17"/>
                                <w:szCs w:val="17"/>
                              </w:rPr>
                              <w:t>can</w:t>
                            </w:r>
                            <w:r w:rsidRPr="00F81B49">
                              <w:rPr>
                                <w:rFonts w:cs="Arial"/>
                                <w:color w:val="000000" w:themeColor="text1"/>
                                <w:sz w:val="17"/>
                                <w:szCs w:val="17"/>
                              </w:rPr>
                              <w:t xml:space="preserve"> articulate their own needs and decide on their own priorities, through a process of joint decision making, goal setting and action planning with the health professionals involved in their care. Pharmacists are well placed to support people in managing their condition within and alongside these initiatives and must be included in the multidisciplinary team approach to care.</w:t>
                            </w:r>
                          </w:p>
                          <w:p w14:paraId="762ADD3E" w14:textId="77777777" w:rsidR="00AE69CF" w:rsidRPr="00F81B49" w:rsidRDefault="00AE69CF" w:rsidP="008C331F">
                            <w:pPr>
                              <w:autoSpaceDE w:val="0"/>
                              <w:autoSpaceDN w:val="0"/>
                              <w:adjustRightInd w:val="0"/>
                              <w:rPr>
                                <w:rFonts w:cs="Arial"/>
                                <w:color w:val="000000" w:themeColor="text1"/>
                                <w:sz w:val="17"/>
                                <w:szCs w:val="17"/>
                              </w:rPr>
                            </w:pPr>
                          </w:p>
                          <w:p w14:paraId="3C3AE502" w14:textId="73BEA37A" w:rsidR="008C331F" w:rsidRPr="00F81B49" w:rsidRDefault="008C331F" w:rsidP="008C331F">
                            <w:pPr>
                              <w:autoSpaceDE w:val="0"/>
                              <w:autoSpaceDN w:val="0"/>
                              <w:adjustRightInd w:val="0"/>
                              <w:rPr>
                                <w:rFonts w:cs="Arial"/>
                                <w:color w:val="000000" w:themeColor="text1"/>
                                <w:sz w:val="17"/>
                                <w:szCs w:val="17"/>
                              </w:rPr>
                            </w:pPr>
                            <w:r w:rsidRPr="00F81B49">
                              <w:rPr>
                                <w:rFonts w:cs="Arial"/>
                                <w:color w:val="000000" w:themeColor="text1"/>
                                <w:sz w:val="17"/>
                                <w:szCs w:val="17"/>
                              </w:rPr>
                              <w:t>Practice example: Mental Health - Supporting young patients in community pharmacy</w:t>
                            </w:r>
                            <w:r w:rsidR="00710BC1" w:rsidRPr="00F81B49">
                              <w:rPr>
                                <w:rFonts w:cs="Arial"/>
                                <w:color w:val="000000" w:themeColor="text1"/>
                                <w:sz w:val="17"/>
                                <w:szCs w:val="17"/>
                              </w:rPr>
                              <w:t>.</w:t>
                            </w:r>
                          </w:p>
                          <w:p w14:paraId="539267B0" w14:textId="77777777" w:rsidR="00710BC1" w:rsidRPr="00F81B49" w:rsidRDefault="00710BC1" w:rsidP="008C331F">
                            <w:pPr>
                              <w:autoSpaceDE w:val="0"/>
                              <w:autoSpaceDN w:val="0"/>
                              <w:adjustRightInd w:val="0"/>
                              <w:rPr>
                                <w:rFonts w:cs="Arial"/>
                                <w:color w:val="000000" w:themeColor="text1"/>
                                <w:sz w:val="17"/>
                                <w:szCs w:val="17"/>
                              </w:rPr>
                            </w:pPr>
                          </w:p>
                          <w:p w14:paraId="3A70400A" w14:textId="77777777" w:rsidR="008C331F" w:rsidRPr="00F81B49" w:rsidRDefault="008C331F" w:rsidP="008C331F">
                            <w:pPr>
                              <w:autoSpaceDE w:val="0"/>
                              <w:autoSpaceDN w:val="0"/>
                              <w:adjustRightInd w:val="0"/>
                              <w:rPr>
                                <w:rFonts w:cs="Arial"/>
                                <w:color w:val="000000" w:themeColor="text1"/>
                                <w:sz w:val="17"/>
                                <w:szCs w:val="17"/>
                              </w:rPr>
                            </w:pPr>
                            <w:r w:rsidRPr="00F81B49">
                              <w:rPr>
                                <w:rFonts w:cs="Arial"/>
                                <w:color w:val="000000" w:themeColor="text1"/>
                                <w:sz w:val="17"/>
                                <w:szCs w:val="17"/>
                              </w:rPr>
                              <w:t xml:space="preserve">“In our pharmacy we have redesigned the way we support young adult patients with depression and anxiety. All patients receiving new medication are offered a </w:t>
                            </w:r>
                            <w:proofErr w:type="gramStart"/>
                            <w:r w:rsidRPr="00F81B49">
                              <w:rPr>
                                <w:rFonts w:cs="Arial"/>
                                <w:color w:val="000000" w:themeColor="text1"/>
                                <w:sz w:val="17"/>
                                <w:szCs w:val="17"/>
                              </w:rPr>
                              <w:t>one to one</w:t>
                            </w:r>
                            <w:proofErr w:type="gramEnd"/>
                            <w:r w:rsidRPr="00F81B49">
                              <w:rPr>
                                <w:rFonts w:cs="Arial"/>
                                <w:color w:val="000000" w:themeColor="text1"/>
                                <w:sz w:val="17"/>
                                <w:szCs w:val="17"/>
                              </w:rPr>
                              <w:t xml:space="preserve"> private consultation to advise them on how best to use their medication </w:t>
                            </w:r>
                            <w:proofErr w:type="gramStart"/>
                            <w:r w:rsidRPr="00F81B49">
                              <w:rPr>
                                <w:rFonts w:cs="Arial"/>
                                <w:color w:val="000000" w:themeColor="text1"/>
                                <w:sz w:val="17"/>
                                <w:szCs w:val="17"/>
                              </w:rPr>
                              <w:t>and also</w:t>
                            </w:r>
                            <w:proofErr w:type="gramEnd"/>
                            <w:r w:rsidRPr="00F81B49">
                              <w:rPr>
                                <w:rFonts w:cs="Arial"/>
                                <w:color w:val="000000" w:themeColor="text1"/>
                                <w:sz w:val="17"/>
                                <w:szCs w:val="17"/>
                              </w:rPr>
                              <w:t xml:space="preserve"> discuss any other questions and issues. We advise on key lifestyle factors such as good sleep hygiene, and for patients who are students we can signpost to various academic support services. We arrange both telephone and face to face follow ups and once patients are settled on repeat medication we check how they are progressing with their treatment. For patients we think are at risk of harming themselves we liaise closely with our GP colleagues, ensuring they get timely appointments and the regular contact and support they need.''</w:t>
                            </w:r>
                          </w:p>
                          <w:p w14:paraId="52F113D1" w14:textId="77777777" w:rsidR="00123224" w:rsidRPr="00F81B49" w:rsidRDefault="00123224" w:rsidP="008C331F">
                            <w:pPr>
                              <w:autoSpaceDE w:val="0"/>
                              <w:autoSpaceDN w:val="0"/>
                              <w:adjustRightInd w:val="0"/>
                              <w:rPr>
                                <w:rFonts w:cs="Arial"/>
                                <w:color w:val="000000" w:themeColor="text1"/>
                                <w:sz w:val="17"/>
                                <w:szCs w:val="17"/>
                              </w:rPr>
                            </w:pPr>
                          </w:p>
                          <w:p w14:paraId="12648722" w14:textId="452413E9" w:rsidR="00123224" w:rsidRPr="00F81B49" w:rsidRDefault="00123224" w:rsidP="00123224">
                            <w:pPr>
                              <w:autoSpaceDE w:val="0"/>
                              <w:autoSpaceDN w:val="0"/>
                              <w:adjustRightInd w:val="0"/>
                              <w:rPr>
                                <w:rFonts w:cs="Arial"/>
                                <w:b/>
                                <w:bCs/>
                                <w:color w:val="000000" w:themeColor="text1"/>
                                <w:sz w:val="17"/>
                                <w:szCs w:val="17"/>
                                <w:lang w:eastAsia="en-GB"/>
                              </w:rPr>
                            </w:pPr>
                            <w:r w:rsidRPr="00F81B49">
                              <w:rPr>
                                <w:rFonts w:cs="Arial"/>
                                <w:color w:val="000000" w:themeColor="text1"/>
                                <w:sz w:val="17"/>
                                <w:szCs w:val="17"/>
                              </w:rPr>
                              <w:t xml:space="preserve">Practice example: </w:t>
                            </w:r>
                            <w:r w:rsidRPr="00F81B49">
                              <w:rPr>
                                <w:rFonts w:cs="Arial"/>
                                <w:color w:val="000000" w:themeColor="text1"/>
                                <w:sz w:val="17"/>
                                <w:szCs w:val="17"/>
                                <w:lang w:eastAsia="en-GB"/>
                              </w:rPr>
                              <w:t>Pharmacy led mindfulness for pain</w:t>
                            </w:r>
                          </w:p>
                          <w:p w14:paraId="67D70F33" w14:textId="7162059B" w:rsidR="00123224" w:rsidRPr="00F81B49" w:rsidRDefault="00123224" w:rsidP="00123224">
                            <w:pPr>
                              <w:pStyle w:val="NormalWeb"/>
                              <w:shd w:val="clear" w:color="auto" w:fill="FFFFFF"/>
                              <w:spacing w:before="300" w:beforeAutospacing="0" w:after="300" w:afterAutospacing="0"/>
                              <w:textAlignment w:val="baseline"/>
                              <w:rPr>
                                <w:rFonts w:ascii="Arial" w:hAnsi="Arial" w:cs="Arial"/>
                                <w:color w:val="000000" w:themeColor="text1"/>
                                <w:spacing w:val="8"/>
                                <w:sz w:val="17"/>
                                <w:szCs w:val="17"/>
                              </w:rPr>
                            </w:pPr>
                            <w:r w:rsidRPr="00F81B49">
                              <w:rPr>
                                <w:rFonts w:ascii="Arial" w:hAnsi="Arial" w:cs="Arial"/>
                                <w:color w:val="000000" w:themeColor="text1"/>
                                <w:spacing w:val="8"/>
                                <w:sz w:val="17"/>
                                <w:szCs w:val="17"/>
                              </w:rPr>
                              <w:t>A pharmacist and trained mindfulness teacher are using a mindfulness led approach to support people living with chronic pain in NHS Dumfries and Galloway. Chronic pain is pain that carries on for more than 12 weeks despite medication or treatment. This can have a profound effect on people's quality of life. The purpose of the course was to explore and assist participants' understanding of self-management of pain, providing options beyond medication.</w:t>
                            </w:r>
                            <w:r w:rsidRPr="00F81B49">
                              <w:rPr>
                                <w:rFonts w:ascii="Poppins" w:hAnsi="Poppins" w:cs="Poppins"/>
                                <w:color w:val="000000" w:themeColor="text1"/>
                                <w:spacing w:val="8"/>
                                <w:sz w:val="17"/>
                                <w:szCs w:val="17"/>
                              </w:rPr>
                              <w:t xml:space="preserve"> </w:t>
                            </w:r>
                            <w:r w:rsidRPr="00F81B49">
                              <w:rPr>
                                <w:rFonts w:ascii="Arial" w:hAnsi="Arial" w:cs="Arial"/>
                                <w:color w:val="000000" w:themeColor="text1"/>
                                <w:spacing w:val="8"/>
                                <w:sz w:val="17"/>
                                <w:szCs w:val="17"/>
                              </w:rPr>
                              <w:t>The course lasts for 8 weeks, with online attendance at a teacher-led weekly class for 1.5 hours.  After each session, participants put mindfulness into practice at home for about 30 minutes per day. Mindfulness techniques are taught as a way of managing chronic pain, not eradicating pain. One participant stated: ‘I feel I am in better control of my pain</w:t>
                            </w:r>
                            <w:proofErr w:type="gramStart"/>
                            <w:r w:rsidRPr="00F81B49">
                              <w:rPr>
                                <w:rFonts w:ascii="Arial" w:hAnsi="Arial" w:cs="Arial"/>
                                <w:color w:val="000000" w:themeColor="text1"/>
                                <w:spacing w:val="8"/>
                                <w:sz w:val="17"/>
                                <w:szCs w:val="17"/>
                              </w:rPr>
                              <w:t>....I</w:t>
                            </w:r>
                            <w:proofErr w:type="gramEnd"/>
                            <w:r w:rsidRPr="00F81B49">
                              <w:rPr>
                                <w:rFonts w:ascii="Arial" w:hAnsi="Arial" w:cs="Arial"/>
                                <w:color w:val="000000" w:themeColor="text1"/>
                                <w:spacing w:val="8"/>
                                <w:sz w:val="17"/>
                                <w:szCs w:val="17"/>
                              </w:rPr>
                              <w:t xml:space="preserve"> have nothing but praise for the course. It was excellent.’ Another participant said, ‘I </w:t>
                            </w:r>
                            <w:proofErr w:type="gramStart"/>
                            <w:r w:rsidRPr="00F81B49">
                              <w:rPr>
                                <w:rFonts w:ascii="Arial" w:hAnsi="Arial" w:cs="Arial"/>
                                <w:color w:val="000000" w:themeColor="text1"/>
                                <w:spacing w:val="8"/>
                                <w:sz w:val="17"/>
                                <w:szCs w:val="17"/>
                              </w:rPr>
                              <w:t>definitely feel</w:t>
                            </w:r>
                            <w:proofErr w:type="gramEnd"/>
                            <w:r w:rsidRPr="00F81B49">
                              <w:rPr>
                                <w:rFonts w:ascii="Arial" w:hAnsi="Arial" w:cs="Arial"/>
                                <w:color w:val="000000" w:themeColor="text1"/>
                                <w:spacing w:val="8"/>
                                <w:sz w:val="17"/>
                                <w:szCs w:val="17"/>
                              </w:rPr>
                              <w:t xml:space="preserve"> more generally settled and I am keeping up with the </w:t>
                            </w:r>
                            <w:proofErr w:type="gramStart"/>
                            <w:r w:rsidRPr="00F81B49">
                              <w:rPr>
                                <w:rFonts w:ascii="Arial" w:hAnsi="Arial" w:cs="Arial"/>
                                <w:color w:val="000000" w:themeColor="text1"/>
                                <w:spacing w:val="8"/>
                                <w:sz w:val="17"/>
                                <w:szCs w:val="17"/>
                              </w:rPr>
                              <w:t>exercises’</w:t>
                            </w:r>
                            <w:proofErr w:type="gramEnd"/>
                            <w:r w:rsidRPr="00F81B49">
                              <w:rPr>
                                <w:rFonts w:ascii="Arial" w:hAnsi="Arial" w:cs="Arial"/>
                                <w:color w:val="000000" w:themeColor="text1"/>
                                <w:spacing w:val="8"/>
                                <w:sz w:val="17"/>
                                <w:szCs w:val="17"/>
                              </w:rPr>
                              <w:t>. Regarding medication use, one participant stated: ‘I am not having to take as much’.</w:t>
                            </w:r>
                          </w:p>
                          <w:p w14:paraId="7C59C8FE" w14:textId="77777777" w:rsidR="000E008E" w:rsidRPr="00F81B49" w:rsidRDefault="000E008E" w:rsidP="000E008E">
                            <w:pPr>
                              <w:rPr>
                                <w:sz w:val="17"/>
                                <w:szCs w:val="17"/>
                              </w:rPr>
                            </w:pPr>
                            <w:r w:rsidRPr="00F81B49">
                              <w:rPr>
                                <w:sz w:val="17"/>
                                <w:szCs w:val="17"/>
                              </w:rPr>
                              <w:t xml:space="preserve">Practice example: Management of exacerbations of Chronic Obstructive Pulmonary Disease (COPD) in </w:t>
                            </w:r>
                            <w:proofErr w:type="spellStart"/>
                            <w:r w:rsidRPr="00F81B49">
                              <w:rPr>
                                <w:sz w:val="17"/>
                                <w:szCs w:val="17"/>
                              </w:rPr>
                              <w:t>Forth</w:t>
                            </w:r>
                            <w:proofErr w:type="spellEnd"/>
                            <w:r w:rsidRPr="00F81B49">
                              <w:rPr>
                                <w:sz w:val="17"/>
                                <w:szCs w:val="17"/>
                              </w:rPr>
                              <w:t xml:space="preserve"> Valley. </w:t>
                            </w:r>
                          </w:p>
                          <w:p w14:paraId="32CAADB3" w14:textId="77777777" w:rsidR="000E008E" w:rsidRPr="00F81B49" w:rsidRDefault="000E008E" w:rsidP="000E008E">
                            <w:pPr>
                              <w:rPr>
                                <w:sz w:val="17"/>
                                <w:szCs w:val="17"/>
                              </w:rPr>
                            </w:pPr>
                          </w:p>
                          <w:p w14:paraId="0560BB4E" w14:textId="1AAB4E0F" w:rsidR="000E008E" w:rsidRPr="00F81B49" w:rsidRDefault="000E008E" w:rsidP="000E008E">
                            <w:pPr>
                              <w:rPr>
                                <w:rFonts w:cs="Arial"/>
                                <w:color w:val="000000"/>
                                <w:sz w:val="17"/>
                                <w:szCs w:val="17"/>
                              </w:rPr>
                            </w:pPr>
                            <w:r w:rsidRPr="00F81B49">
                              <w:rPr>
                                <w:sz w:val="17"/>
                                <w:szCs w:val="17"/>
                              </w:rPr>
                              <w:t>A locally negotiated service utilising Patient Group Directions being used in NHS FV to ensur</w:t>
                            </w:r>
                            <w:r w:rsidR="00F81B49" w:rsidRPr="00F81B49">
                              <w:rPr>
                                <w:sz w:val="17"/>
                                <w:szCs w:val="17"/>
                              </w:rPr>
                              <w:t>e patients have access</w:t>
                            </w:r>
                            <w:r w:rsidRPr="00F81B49">
                              <w:rPr>
                                <w:sz w:val="17"/>
                                <w:szCs w:val="17"/>
                              </w:rPr>
                              <w:t xml:space="preserve"> to a quality assured service which provides a timely, consistent and appropriate supply of </w:t>
                            </w:r>
                            <w:r w:rsidR="00F81B49" w:rsidRPr="00F81B49">
                              <w:rPr>
                                <w:sz w:val="17"/>
                                <w:szCs w:val="17"/>
                              </w:rPr>
                              <w:t>antibiotics and/or steroids</w:t>
                            </w:r>
                            <w:r w:rsidRPr="00F81B49">
                              <w:rPr>
                                <w:sz w:val="17"/>
                                <w:szCs w:val="17"/>
                              </w:rPr>
                              <w:t xml:space="preserve"> for an infective exacerbation of COPD</w:t>
                            </w:r>
                            <w:r w:rsidR="00F81B49" w:rsidRPr="00F81B49">
                              <w:rPr>
                                <w:sz w:val="17"/>
                                <w:szCs w:val="17"/>
                              </w:rPr>
                              <w:t>. T</w:t>
                            </w:r>
                            <w:r w:rsidRPr="00F81B49">
                              <w:rPr>
                                <w:sz w:val="17"/>
                                <w:szCs w:val="17"/>
                              </w:rPr>
                              <w:t>his relies on patients carrying a card issued by their GP</w:t>
                            </w:r>
                            <w:r w:rsidR="00F81B49" w:rsidRPr="00F81B49">
                              <w:rPr>
                                <w:sz w:val="17"/>
                                <w:szCs w:val="17"/>
                              </w:rPr>
                              <w:t>. As previously discussed</w:t>
                            </w:r>
                            <w:r w:rsidR="00CF6A19">
                              <w:rPr>
                                <w:sz w:val="17"/>
                                <w:szCs w:val="17"/>
                              </w:rPr>
                              <w:t>,</w:t>
                            </w:r>
                            <w:r w:rsidRPr="00F81B49">
                              <w:rPr>
                                <w:sz w:val="17"/>
                                <w:szCs w:val="17"/>
                              </w:rPr>
                              <w:t xml:space="preserve"> if info</w:t>
                            </w:r>
                            <w:r w:rsidR="00B43173">
                              <w:rPr>
                                <w:sz w:val="17"/>
                                <w:szCs w:val="17"/>
                              </w:rPr>
                              <w:t xml:space="preserve">rmation </w:t>
                            </w:r>
                            <w:r w:rsidRPr="00F81B49">
                              <w:rPr>
                                <w:sz w:val="17"/>
                                <w:szCs w:val="17"/>
                              </w:rPr>
                              <w:t>regarding access to rescue treatment was held digitally &amp; p</w:t>
                            </w:r>
                            <w:r w:rsidR="00F81B49" w:rsidRPr="00F81B49">
                              <w:rPr>
                                <w:sz w:val="17"/>
                                <w:szCs w:val="17"/>
                              </w:rPr>
                              <w:t>a</w:t>
                            </w:r>
                            <w:r w:rsidRPr="00F81B49">
                              <w:rPr>
                                <w:sz w:val="17"/>
                                <w:szCs w:val="17"/>
                              </w:rPr>
                              <w:t>t</w:t>
                            </w:r>
                            <w:r w:rsidR="00F81B49" w:rsidRPr="00F81B49">
                              <w:rPr>
                                <w:sz w:val="17"/>
                                <w:szCs w:val="17"/>
                              </w:rPr>
                              <w:t>ient</w:t>
                            </w:r>
                            <w:r w:rsidRPr="00F81B49">
                              <w:rPr>
                                <w:sz w:val="17"/>
                                <w:szCs w:val="17"/>
                              </w:rPr>
                              <w:t xml:space="preserve"> records accessible then the system would very likely be more robust and the patient journey smoother, GPs would also get quicker notifications &amp; context to any in or out of hours care provided by pharmacies.</w:t>
                            </w:r>
                            <w:r w:rsidR="00F81B49" w:rsidRPr="00F81B49">
                              <w:rPr>
                                <w:sz w:val="17"/>
                                <w:szCs w:val="17"/>
                              </w:rPr>
                              <w:t xml:space="preserve"> </w:t>
                            </w:r>
                            <w:hyperlink r:id="rId11" w:history="1">
                              <w:r w:rsidRPr="00F81B49">
                                <w:rPr>
                                  <w:rStyle w:val="Hyperlink"/>
                                  <w:sz w:val="17"/>
                                  <w:szCs w:val="17"/>
                                </w:rPr>
                                <w:t>https://pharmacies.nhsforthvalley.com/services/locally-negotiated-services/pharmacy-first/</w:t>
                              </w:r>
                            </w:hyperlink>
                          </w:p>
                          <w:p w14:paraId="5EFC4DA3" w14:textId="7870590E" w:rsidR="00123224" w:rsidRPr="00F81B49" w:rsidRDefault="00123224" w:rsidP="00123224">
                            <w:pPr>
                              <w:pStyle w:val="NormalWeb"/>
                              <w:shd w:val="clear" w:color="auto" w:fill="FFFFFF"/>
                              <w:spacing w:before="300" w:beforeAutospacing="0" w:after="300" w:afterAutospacing="0"/>
                              <w:textAlignment w:val="baseline"/>
                              <w:rPr>
                                <w:rFonts w:ascii="Arial" w:hAnsi="Arial" w:cs="Arial"/>
                                <w:color w:val="1C2244"/>
                                <w:spacing w:val="8"/>
                                <w:sz w:val="17"/>
                                <w:szCs w:val="17"/>
                              </w:rPr>
                            </w:pPr>
                            <w:r w:rsidRPr="00F81B49">
                              <w:rPr>
                                <w:rFonts w:ascii="Arial" w:hAnsi="Arial" w:cs="Arial"/>
                                <w:color w:val="1C2244"/>
                                <w:spacing w:val="8"/>
                                <w:sz w:val="17"/>
                                <w:szCs w:val="17"/>
                              </w:rPr>
                              <w:t xml:space="preserve">Other examples can be found at </w:t>
                            </w:r>
                            <w:hyperlink r:id="rId12" w:history="1">
                              <w:r w:rsidRPr="00F81B49">
                                <w:rPr>
                                  <w:rFonts w:ascii="Arial" w:hAnsi="Arial"/>
                                  <w:color w:val="0000FF"/>
                                  <w:sz w:val="17"/>
                                  <w:szCs w:val="17"/>
                                  <w:u w:val="single"/>
                                  <w:lang w:eastAsia="en-US"/>
                                </w:rPr>
                                <w:t>Your best practice</w:t>
                              </w:r>
                            </w:hyperlink>
                          </w:p>
                          <w:p w14:paraId="27604A3F" w14:textId="77777777" w:rsidR="003B719A" w:rsidRPr="00F81B49" w:rsidRDefault="003B719A" w:rsidP="008C331F">
                            <w:pPr>
                              <w:autoSpaceDE w:val="0"/>
                              <w:autoSpaceDN w:val="0"/>
                              <w:adjustRightInd w:val="0"/>
                              <w:rPr>
                                <w:rFonts w:cs="Arial"/>
                                <w:color w:val="000000" w:themeColor="text1"/>
                                <w:sz w:val="17"/>
                                <w:szCs w:val="17"/>
                              </w:rPr>
                            </w:pPr>
                          </w:p>
                          <w:p w14:paraId="2D555145" w14:textId="1DC6B673" w:rsidR="00183223" w:rsidRPr="00F81B49" w:rsidRDefault="001B027B" w:rsidP="001B027B">
                            <w:pPr>
                              <w:rPr>
                                <w:rFonts w:cs="Arial"/>
                                <w:color w:val="000000" w:themeColor="text1"/>
                                <w:spacing w:val="8"/>
                                <w:sz w:val="17"/>
                                <w:szCs w:val="17"/>
                                <w:shd w:val="clear" w:color="auto" w:fill="FFFFFF"/>
                              </w:rPr>
                            </w:pPr>
                            <w:r w:rsidRPr="00F81B49">
                              <w:rPr>
                                <w:rFonts w:cs="Arial"/>
                                <w:color w:val="000000" w:themeColor="text1"/>
                                <w:spacing w:val="8"/>
                                <w:sz w:val="17"/>
                                <w:szCs w:val="17"/>
                                <w:shd w:val="clear" w:color="auto" w:fill="FFFFFF"/>
                              </w:rPr>
                              <w:t xml:space="preserve">Services such as Social Prescribing Link Workers (SPLWs) are an excellent community asset, working at an individual and community level. As many poor health outcomes are related to wider social determinants such as poor housing, finances etc, link workers can provide support the enable people to take control of their health and </w:t>
                            </w:r>
                            <w:proofErr w:type="gramStart"/>
                            <w:r w:rsidRPr="00F81B49">
                              <w:rPr>
                                <w:rFonts w:cs="Arial"/>
                                <w:color w:val="000000" w:themeColor="text1"/>
                                <w:spacing w:val="8"/>
                                <w:sz w:val="17"/>
                                <w:szCs w:val="17"/>
                                <w:shd w:val="clear" w:color="auto" w:fill="FFFFFF"/>
                              </w:rPr>
                              <w:t>wellbeing, and</w:t>
                            </w:r>
                            <w:proofErr w:type="gramEnd"/>
                            <w:r w:rsidRPr="00F81B49">
                              <w:rPr>
                                <w:rFonts w:cs="Arial"/>
                                <w:color w:val="000000" w:themeColor="text1"/>
                                <w:spacing w:val="8"/>
                                <w:sz w:val="17"/>
                                <w:szCs w:val="17"/>
                                <w:shd w:val="clear" w:color="auto" w:fill="FFFFFF"/>
                              </w:rPr>
                              <w:t xml:space="preserve"> connect them to the right support.</w:t>
                            </w:r>
                          </w:p>
                          <w:p w14:paraId="4A882995" w14:textId="3398055F" w:rsidR="001B027B" w:rsidRPr="00F81B49" w:rsidRDefault="001B027B" w:rsidP="001B027B">
                            <w:pPr>
                              <w:rPr>
                                <w:rFonts w:cs="Arial"/>
                                <w:color w:val="000000" w:themeColor="text1"/>
                                <w:spacing w:val="8"/>
                                <w:sz w:val="17"/>
                                <w:szCs w:val="17"/>
                                <w:shd w:val="clear" w:color="auto" w:fill="FFFFFF"/>
                              </w:rPr>
                            </w:pPr>
                            <w:r w:rsidRPr="00F81B49">
                              <w:rPr>
                                <w:rFonts w:cs="Arial"/>
                                <w:color w:val="000000" w:themeColor="text1"/>
                                <w:spacing w:val="8"/>
                                <w:sz w:val="17"/>
                                <w:szCs w:val="17"/>
                                <w:shd w:val="clear" w:color="auto" w:fill="FFFFFF"/>
                              </w:rPr>
                              <w:t xml:space="preserve">Pharmacy is the third-largest healthcare profession. Pharmacists working in all areas of practice should be encouraged to refer to social prescribing link workers for the good of patients and the public, and processes need to be put in place to support this. Using pharmacists in social prescribing is of benefit to the health and wellbeing of the </w:t>
                            </w:r>
                            <w:proofErr w:type="gramStart"/>
                            <w:r w:rsidRPr="00F81B49">
                              <w:rPr>
                                <w:rFonts w:cs="Arial"/>
                                <w:color w:val="000000" w:themeColor="text1"/>
                                <w:spacing w:val="8"/>
                                <w:sz w:val="17"/>
                                <w:szCs w:val="17"/>
                                <w:shd w:val="clear" w:color="auto" w:fill="FFFFFF"/>
                              </w:rPr>
                              <w:t>population as a whole</w:t>
                            </w:r>
                            <w:proofErr w:type="gramEnd"/>
                            <w:r w:rsidRPr="00F81B49">
                              <w:rPr>
                                <w:rFonts w:cs="Arial"/>
                                <w:color w:val="000000" w:themeColor="text1"/>
                                <w:spacing w:val="8"/>
                                <w:sz w:val="17"/>
                                <w:szCs w:val="17"/>
                                <w:shd w:val="clear" w:color="auto" w:fill="FFFFFF"/>
                              </w:rPr>
                              <w:t>.</w:t>
                            </w:r>
                          </w:p>
                          <w:p w14:paraId="46004375" w14:textId="77777777" w:rsidR="008927CA" w:rsidRDefault="008927CA" w:rsidP="008927CA">
                            <w:pPr>
                              <w:pStyle w:val="pf0"/>
                              <w:rPr>
                                <w:rFonts w:ascii="Arial" w:hAnsi="Arial" w:cs="Arial"/>
                                <w:sz w:val="20"/>
                                <w:szCs w:val="20"/>
                              </w:rPr>
                            </w:pPr>
                          </w:p>
                          <w:p w14:paraId="14C75EB6" w14:textId="77777777" w:rsidR="008927CA" w:rsidRPr="001B027B" w:rsidRDefault="008927CA" w:rsidP="001B027B">
                            <w:pPr>
                              <w:rPr>
                                <w:rFonts w:cs="Arial"/>
                                <w:color w:val="000000" w:themeColor="text1"/>
                                <w:szCs w:val="2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B95EE" id="Text Box 1729158739" o:spid="_x0000_s1038" type="#_x0000_t202" style="position:absolute;margin-left:-.4pt;margin-top:25.05pt;width:468pt;height:646.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" filled="f">
                <v:textbox inset=",7.2pt,,7.2pt">
                  <w:txbxContent>
                    <w:p w14:paraId="7F090AA2" w14:textId="77777777" w:rsidR="008C331F" w:rsidRPr="00F81B49" w:rsidRDefault="008C331F" w:rsidP="008C331F">
                      <w:pPr>
                        <w:autoSpaceDE w:val="0"/>
                        <w:autoSpaceDN w:val="0"/>
                        <w:adjustRightInd w:val="0"/>
                        <w:rPr>
                          <w:rFonts w:cs="Arial"/>
                          <w:color w:val="000000" w:themeColor="text1"/>
                          <w:sz w:val="17"/>
                          <w:szCs w:val="17"/>
                        </w:rPr>
                      </w:pPr>
                      <w:r w:rsidRPr="00F81B49">
                        <w:rPr>
                          <w:rFonts w:cs="Arial"/>
                          <w:color w:val="000000" w:themeColor="text1"/>
                          <w:sz w:val="17"/>
                          <w:szCs w:val="17"/>
                        </w:rPr>
                        <w:t xml:space="preserve">Patients will benefit from further integration of pharmacists into their multidisciplinary team, ensuring support at every stage of their journey, from prevention through to treatment and management of their </w:t>
                      </w:r>
                      <w:proofErr w:type="gramStart"/>
                      <w:r w:rsidRPr="00F81B49">
                        <w:rPr>
                          <w:rFonts w:cs="Arial"/>
                          <w:color w:val="000000" w:themeColor="text1"/>
                          <w:sz w:val="17"/>
                          <w:szCs w:val="17"/>
                        </w:rPr>
                        <w:t>long term</w:t>
                      </w:r>
                      <w:proofErr w:type="gramEnd"/>
                      <w:r w:rsidRPr="00F81B49">
                        <w:rPr>
                          <w:rFonts w:cs="Arial"/>
                          <w:color w:val="000000" w:themeColor="text1"/>
                          <w:sz w:val="17"/>
                          <w:szCs w:val="17"/>
                        </w:rPr>
                        <w:t xml:space="preserve"> condition(s).</w:t>
                      </w:r>
                    </w:p>
                    <w:p w14:paraId="18E9F7F8" w14:textId="77777777" w:rsidR="008C331F" w:rsidRPr="00F81B49" w:rsidRDefault="008C331F" w:rsidP="008C331F">
                      <w:pPr>
                        <w:autoSpaceDE w:val="0"/>
                        <w:autoSpaceDN w:val="0"/>
                        <w:adjustRightInd w:val="0"/>
                        <w:rPr>
                          <w:rFonts w:cs="Arial"/>
                          <w:color w:val="000000" w:themeColor="text1"/>
                          <w:sz w:val="17"/>
                          <w:szCs w:val="17"/>
                        </w:rPr>
                      </w:pPr>
                      <w:r w:rsidRPr="00F81B49">
                        <w:rPr>
                          <w:rFonts w:cs="Arial"/>
                          <w:color w:val="000000" w:themeColor="text1"/>
                          <w:sz w:val="17"/>
                          <w:szCs w:val="17"/>
                        </w:rPr>
                        <w:t>There is a need for a widened primary care team, using the expertise of all health professionals to their maximum potential to reduce the waste, harm and variation in treatment of LTCs.</w:t>
                      </w:r>
                    </w:p>
                    <w:p w14:paraId="2A23790E" w14:textId="7AD38B6D" w:rsidR="00B7276D" w:rsidRPr="00F81B49" w:rsidRDefault="00B7276D" w:rsidP="008C331F">
                      <w:pPr>
                        <w:autoSpaceDE w:val="0"/>
                        <w:autoSpaceDN w:val="0"/>
                        <w:adjustRightInd w:val="0"/>
                        <w:rPr>
                          <w:rFonts w:cs="Arial"/>
                          <w:color w:val="000000" w:themeColor="text1"/>
                          <w:sz w:val="17"/>
                          <w:szCs w:val="17"/>
                        </w:rPr>
                      </w:pPr>
                      <w:r w:rsidRPr="00F81B49">
                        <w:rPr>
                          <w:rFonts w:cs="Arial"/>
                          <w:color w:val="000000" w:themeColor="text1"/>
                          <w:sz w:val="17"/>
                          <w:szCs w:val="17"/>
                        </w:rPr>
                        <w:t xml:space="preserve">Community pharmacy support patients with LTC beyond simply supplying the medication. They support medication management and review, support with adherence, lifestyle and </w:t>
                      </w:r>
                      <w:proofErr w:type="spellStart"/>
                      <w:r w:rsidRPr="00F81B49">
                        <w:rPr>
                          <w:rFonts w:cs="Arial"/>
                          <w:color w:val="000000" w:themeColor="text1"/>
                          <w:sz w:val="17"/>
                          <w:szCs w:val="17"/>
                        </w:rPr>
                        <w:t>self care</w:t>
                      </w:r>
                      <w:proofErr w:type="spellEnd"/>
                      <w:r w:rsidRPr="00F81B49">
                        <w:rPr>
                          <w:rFonts w:cs="Arial"/>
                          <w:color w:val="000000" w:themeColor="text1"/>
                          <w:sz w:val="17"/>
                          <w:szCs w:val="17"/>
                        </w:rPr>
                        <w:t xml:space="preserve"> advice, vaccinations and monitoring.</w:t>
                      </w:r>
                    </w:p>
                    <w:p w14:paraId="4704BED3" w14:textId="1F3C5126" w:rsidR="00B7276D" w:rsidRPr="00F81B49" w:rsidRDefault="00B7276D" w:rsidP="008C331F">
                      <w:pPr>
                        <w:autoSpaceDE w:val="0"/>
                        <w:autoSpaceDN w:val="0"/>
                        <w:adjustRightInd w:val="0"/>
                        <w:rPr>
                          <w:rFonts w:cs="Arial"/>
                          <w:color w:val="000000" w:themeColor="text1"/>
                          <w:sz w:val="17"/>
                          <w:szCs w:val="17"/>
                        </w:rPr>
                      </w:pPr>
                      <w:r w:rsidRPr="00F81B49">
                        <w:rPr>
                          <w:rFonts w:cs="Arial"/>
                          <w:color w:val="000000" w:themeColor="text1"/>
                          <w:sz w:val="17"/>
                          <w:szCs w:val="17"/>
                        </w:rPr>
                        <w:t>Primary care pharmacy teams support LTC through medication review, including polypharmacy reviews, chronic disease management and monitoring, lifestyle and self-care advice.</w:t>
                      </w:r>
                    </w:p>
                    <w:p w14:paraId="0A247068" w14:textId="441A183A" w:rsidR="006166A9" w:rsidRPr="00F81B49" w:rsidRDefault="006166A9" w:rsidP="008C331F">
                      <w:pPr>
                        <w:autoSpaceDE w:val="0"/>
                        <w:autoSpaceDN w:val="0"/>
                        <w:adjustRightInd w:val="0"/>
                        <w:rPr>
                          <w:rFonts w:cs="Arial"/>
                          <w:color w:val="000000" w:themeColor="text1"/>
                          <w:sz w:val="17"/>
                          <w:szCs w:val="17"/>
                        </w:rPr>
                      </w:pPr>
                      <w:r w:rsidRPr="00F81B49">
                        <w:rPr>
                          <w:rFonts w:cs="Arial"/>
                          <w:color w:val="000000" w:themeColor="text1"/>
                          <w:sz w:val="17"/>
                          <w:szCs w:val="17"/>
                        </w:rPr>
                        <w:t xml:space="preserve">There are multiple specialist pharmacists, for example, mental health pharmacists who support management of LTCs in those with mental health issues; cancer care pharmacists prescribing holistically for cancer patients. This is just a small selection of the wide range of sectors where pharmacists support people with LTCs.  </w:t>
                      </w:r>
                    </w:p>
                    <w:p w14:paraId="29DE5AF7" w14:textId="77777777" w:rsidR="00B7276D" w:rsidRPr="00F81B49" w:rsidRDefault="00B7276D" w:rsidP="008C331F">
                      <w:pPr>
                        <w:autoSpaceDE w:val="0"/>
                        <w:autoSpaceDN w:val="0"/>
                        <w:adjustRightInd w:val="0"/>
                        <w:rPr>
                          <w:rFonts w:cs="Arial"/>
                          <w:color w:val="000000" w:themeColor="text1"/>
                          <w:sz w:val="17"/>
                          <w:szCs w:val="17"/>
                        </w:rPr>
                      </w:pPr>
                    </w:p>
                    <w:p w14:paraId="62DA962C" w14:textId="7E72BF48" w:rsidR="008C331F" w:rsidRPr="00F81B49" w:rsidRDefault="008C331F" w:rsidP="008C331F">
                      <w:pPr>
                        <w:autoSpaceDE w:val="0"/>
                        <w:autoSpaceDN w:val="0"/>
                        <w:adjustRightInd w:val="0"/>
                        <w:rPr>
                          <w:rFonts w:cs="Arial"/>
                          <w:color w:val="000000" w:themeColor="text1"/>
                          <w:sz w:val="17"/>
                          <w:szCs w:val="17"/>
                        </w:rPr>
                      </w:pPr>
                      <w:r w:rsidRPr="00F81B49">
                        <w:rPr>
                          <w:rFonts w:cs="Arial"/>
                          <w:color w:val="000000" w:themeColor="text1"/>
                          <w:sz w:val="17"/>
                          <w:szCs w:val="17"/>
                        </w:rPr>
                        <w:t xml:space="preserve">All individuals must be encouraged to maintain their own health and wellbeing, and given the necessary tools to help them do this. </w:t>
                      </w:r>
                      <w:r w:rsidR="0061603B" w:rsidRPr="00F81B49">
                        <w:rPr>
                          <w:rFonts w:cs="Arial"/>
                          <w:color w:val="000000" w:themeColor="text1"/>
                          <w:sz w:val="17"/>
                          <w:szCs w:val="17"/>
                        </w:rPr>
                        <w:t>We must e</w:t>
                      </w:r>
                      <w:r w:rsidRPr="00F81B49">
                        <w:rPr>
                          <w:rFonts w:cs="Arial"/>
                          <w:color w:val="000000" w:themeColor="text1"/>
                          <w:sz w:val="17"/>
                          <w:szCs w:val="17"/>
                        </w:rPr>
                        <w:t xml:space="preserve">nable people </w:t>
                      </w:r>
                      <w:r w:rsidR="00F6337E" w:rsidRPr="00F81B49">
                        <w:rPr>
                          <w:rFonts w:cs="Arial"/>
                          <w:color w:val="000000" w:themeColor="text1"/>
                          <w:sz w:val="17"/>
                          <w:szCs w:val="17"/>
                        </w:rPr>
                        <w:t>can</w:t>
                      </w:r>
                      <w:r w:rsidRPr="00F81B49">
                        <w:rPr>
                          <w:rFonts w:cs="Arial"/>
                          <w:color w:val="000000" w:themeColor="text1"/>
                          <w:sz w:val="17"/>
                          <w:szCs w:val="17"/>
                        </w:rPr>
                        <w:t xml:space="preserve"> articulate their own needs and decide on their own priorities, through a process of joint decision making, goal setting and action planning with the health professionals involved in their care. Pharmacists are well placed to support people in managing their condition within and alongside these initiatives and must be included in the multidisciplinary team approach to care.</w:t>
                      </w:r>
                    </w:p>
                    <w:p w14:paraId="762ADD3E" w14:textId="77777777" w:rsidR="00AE69CF" w:rsidRPr="00F81B49" w:rsidRDefault="00AE69CF" w:rsidP="008C331F">
                      <w:pPr>
                        <w:autoSpaceDE w:val="0"/>
                        <w:autoSpaceDN w:val="0"/>
                        <w:adjustRightInd w:val="0"/>
                        <w:rPr>
                          <w:rFonts w:cs="Arial"/>
                          <w:color w:val="000000" w:themeColor="text1"/>
                          <w:sz w:val="17"/>
                          <w:szCs w:val="17"/>
                        </w:rPr>
                      </w:pPr>
                    </w:p>
                    <w:p w14:paraId="3C3AE502" w14:textId="73BEA37A" w:rsidR="008C331F" w:rsidRPr="00F81B49" w:rsidRDefault="008C331F" w:rsidP="008C331F">
                      <w:pPr>
                        <w:autoSpaceDE w:val="0"/>
                        <w:autoSpaceDN w:val="0"/>
                        <w:adjustRightInd w:val="0"/>
                        <w:rPr>
                          <w:rFonts w:cs="Arial"/>
                          <w:color w:val="000000" w:themeColor="text1"/>
                          <w:sz w:val="17"/>
                          <w:szCs w:val="17"/>
                        </w:rPr>
                      </w:pPr>
                      <w:r w:rsidRPr="00F81B49">
                        <w:rPr>
                          <w:rFonts w:cs="Arial"/>
                          <w:color w:val="000000" w:themeColor="text1"/>
                          <w:sz w:val="17"/>
                          <w:szCs w:val="17"/>
                        </w:rPr>
                        <w:t>Practice example: Mental Health - Supporting young patients in community pharmacy</w:t>
                      </w:r>
                      <w:r w:rsidR="00710BC1" w:rsidRPr="00F81B49">
                        <w:rPr>
                          <w:rFonts w:cs="Arial"/>
                          <w:color w:val="000000" w:themeColor="text1"/>
                          <w:sz w:val="17"/>
                          <w:szCs w:val="17"/>
                        </w:rPr>
                        <w:t>.</w:t>
                      </w:r>
                    </w:p>
                    <w:p w14:paraId="539267B0" w14:textId="77777777" w:rsidR="00710BC1" w:rsidRPr="00F81B49" w:rsidRDefault="00710BC1" w:rsidP="008C331F">
                      <w:pPr>
                        <w:autoSpaceDE w:val="0"/>
                        <w:autoSpaceDN w:val="0"/>
                        <w:adjustRightInd w:val="0"/>
                        <w:rPr>
                          <w:rFonts w:cs="Arial"/>
                          <w:color w:val="000000" w:themeColor="text1"/>
                          <w:sz w:val="17"/>
                          <w:szCs w:val="17"/>
                        </w:rPr>
                      </w:pPr>
                    </w:p>
                    <w:p w14:paraId="3A70400A" w14:textId="77777777" w:rsidR="008C331F" w:rsidRPr="00F81B49" w:rsidRDefault="008C331F" w:rsidP="008C331F">
                      <w:pPr>
                        <w:autoSpaceDE w:val="0"/>
                        <w:autoSpaceDN w:val="0"/>
                        <w:adjustRightInd w:val="0"/>
                        <w:rPr>
                          <w:rFonts w:cs="Arial"/>
                          <w:color w:val="000000" w:themeColor="text1"/>
                          <w:sz w:val="17"/>
                          <w:szCs w:val="17"/>
                        </w:rPr>
                      </w:pPr>
                      <w:r w:rsidRPr="00F81B49">
                        <w:rPr>
                          <w:rFonts w:cs="Arial"/>
                          <w:color w:val="000000" w:themeColor="text1"/>
                          <w:sz w:val="17"/>
                          <w:szCs w:val="17"/>
                        </w:rPr>
                        <w:t xml:space="preserve">“In our pharmacy we have redesigned the way we support young adult patients with depression and anxiety. All patients receiving new medication are offered a </w:t>
                      </w:r>
                      <w:proofErr w:type="gramStart"/>
                      <w:r w:rsidRPr="00F81B49">
                        <w:rPr>
                          <w:rFonts w:cs="Arial"/>
                          <w:color w:val="000000" w:themeColor="text1"/>
                          <w:sz w:val="17"/>
                          <w:szCs w:val="17"/>
                        </w:rPr>
                        <w:t>one to one</w:t>
                      </w:r>
                      <w:proofErr w:type="gramEnd"/>
                      <w:r w:rsidRPr="00F81B49">
                        <w:rPr>
                          <w:rFonts w:cs="Arial"/>
                          <w:color w:val="000000" w:themeColor="text1"/>
                          <w:sz w:val="17"/>
                          <w:szCs w:val="17"/>
                        </w:rPr>
                        <w:t xml:space="preserve"> private consultation to advise them on how best to use their medication </w:t>
                      </w:r>
                      <w:proofErr w:type="gramStart"/>
                      <w:r w:rsidRPr="00F81B49">
                        <w:rPr>
                          <w:rFonts w:cs="Arial"/>
                          <w:color w:val="000000" w:themeColor="text1"/>
                          <w:sz w:val="17"/>
                          <w:szCs w:val="17"/>
                        </w:rPr>
                        <w:t>and also</w:t>
                      </w:r>
                      <w:proofErr w:type="gramEnd"/>
                      <w:r w:rsidRPr="00F81B49">
                        <w:rPr>
                          <w:rFonts w:cs="Arial"/>
                          <w:color w:val="000000" w:themeColor="text1"/>
                          <w:sz w:val="17"/>
                          <w:szCs w:val="17"/>
                        </w:rPr>
                        <w:t xml:space="preserve"> discuss any other questions and issues. We advise on key lifestyle factors such as good sleep hygiene, and for patients who are students we can signpost to various academic support services. We arrange both telephone and face to face follow ups and once patients are settled on repeat medication we check how they are progressing with their treatment. For patients we think are at risk of harming themselves we liaise closely with our GP colleagues, ensuring they get timely appointments and the regular contact and support they need.''</w:t>
                      </w:r>
                    </w:p>
                    <w:p w14:paraId="52F113D1" w14:textId="77777777" w:rsidR="00123224" w:rsidRPr="00F81B49" w:rsidRDefault="00123224" w:rsidP="008C331F">
                      <w:pPr>
                        <w:autoSpaceDE w:val="0"/>
                        <w:autoSpaceDN w:val="0"/>
                        <w:adjustRightInd w:val="0"/>
                        <w:rPr>
                          <w:rFonts w:cs="Arial"/>
                          <w:color w:val="000000" w:themeColor="text1"/>
                          <w:sz w:val="17"/>
                          <w:szCs w:val="17"/>
                        </w:rPr>
                      </w:pPr>
                    </w:p>
                    <w:p w14:paraId="12648722" w14:textId="452413E9" w:rsidR="00123224" w:rsidRPr="00F81B49" w:rsidRDefault="00123224" w:rsidP="00123224">
                      <w:pPr>
                        <w:autoSpaceDE w:val="0"/>
                        <w:autoSpaceDN w:val="0"/>
                        <w:adjustRightInd w:val="0"/>
                        <w:rPr>
                          <w:rFonts w:cs="Arial"/>
                          <w:b/>
                          <w:bCs/>
                          <w:color w:val="000000" w:themeColor="text1"/>
                          <w:sz w:val="17"/>
                          <w:szCs w:val="17"/>
                          <w:lang w:eastAsia="en-GB"/>
                        </w:rPr>
                      </w:pPr>
                      <w:r w:rsidRPr="00F81B49">
                        <w:rPr>
                          <w:rFonts w:cs="Arial"/>
                          <w:color w:val="000000" w:themeColor="text1"/>
                          <w:sz w:val="17"/>
                          <w:szCs w:val="17"/>
                        </w:rPr>
                        <w:t xml:space="preserve">Practice example: </w:t>
                      </w:r>
                      <w:r w:rsidRPr="00F81B49">
                        <w:rPr>
                          <w:rFonts w:cs="Arial"/>
                          <w:color w:val="000000" w:themeColor="text1"/>
                          <w:sz w:val="17"/>
                          <w:szCs w:val="17"/>
                          <w:lang w:eastAsia="en-GB"/>
                        </w:rPr>
                        <w:t>Pharmacy led mindfulness for pain</w:t>
                      </w:r>
                    </w:p>
                    <w:p w14:paraId="67D70F33" w14:textId="7162059B" w:rsidR="00123224" w:rsidRPr="00F81B49" w:rsidRDefault="00123224" w:rsidP="00123224">
                      <w:pPr>
                        <w:pStyle w:val="NormalWeb"/>
                        <w:shd w:val="clear" w:color="auto" w:fill="FFFFFF"/>
                        <w:spacing w:before="300" w:beforeAutospacing="0" w:after="300" w:afterAutospacing="0"/>
                        <w:textAlignment w:val="baseline"/>
                        <w:rPr>
                          <w:rFonts w:ascii="Arial" w:hAnsi="Arial" w:cs="Arial"/>
                          <w:color w:val="000000" w:themeColor="text1"/>
                          <w:spacing w:val="8"/>
                          <w:sz w:val="17"/>
                          <w:szCs w:val="17"/>
                        </w:rPr>
                      </w:pPr>
                      <w:r w:rsidRPr="00F81B49">
                        <w:rPr>
                          <w:rFonts w:ascii="Arial" w:hAnsi="Arial" w:cs="Arial"/>
                          <w:color w:val="000000" w:themeColor="text1"/>
                          <w:spacing w:val="8"/>
                          <w:sz w:val="17"/>
                          <w:szCs w:val="17"/>
                        </w:rPr>
                        <w:t>A pharmacist and trained mindfulness teacher are using a mindfulness led approach to support people living with chronic pain in NHS Dumfries and Galloway. Chronic pain is pain that carries on for more than 12 weeks despite medication or treatment. This can have a profound effect on people's quality of life. The purpose of the course was to explore and assist participants' understanding of self-management of pain, providing options beyond medication.</w:t>
                      </w:r>
                      <w:r w:rsidRPr="00F81B49">
                        <w:rPr>
                          <w:rFonts w:ascii="Poppins" w:hAnsi="Poppins" w:cs="Poppins"/>
                          <w:color w:val="000000" w:themeColor="text1"/>
                          <w:spacing w:val="8"/>
                          <w:sz w:val="17"/>
                          <w:szCs w:val="17"/>
                        </w:rPr>
                        <w:t xml:space="preserve"> </w:t>
                      </w:r>
                      <w:r w:rsidRPr="00F81B49">
                        <w:rPr>
                          <w:rFonts w:ascii="Arial" w:hAnsi="Arial" w:cs="Arial"/>
                          <w:color w:val="000000" w:themeColor="text1"/>
                          <w:spacing w:val="8"/>
                          <w:sz w:val="17"/>
                          <w:szCs w:val="17"/>
                        </w:rPr>
                        <w:t>The course lasts for 8 weeks, with online attendance at a teacher-led weekly class for 1.5 hours.  After each session, participants put mindfulness into practice at home for about 30 minutes per day. Mindfulness techniques are taught as a way of managing chronic pain, not eradicating pain. One participant stated: ‘I feel I am in better control of my pain</w:t>
                      </w:r>
                      <w:proofErr w:type="gramStart"/>
                      <w:r w:rsidRPr="00F81B49">
                        <w:rPr>
                          <w:rFonts w:ascii="Arial" w:hAnsi="Arial" w:cs="Arial"/>
                          <w:color w:val="000000" w:themeColor="text1"/>
                          <w:spacing w:val="8"/>
                          <w:sz w:val="17"/>
                          <w:szCs w:val="17"/>
                        </w:rPr>
                        <w:t>....I</w:t>
                      </w:r>
                      <w:proofErr w:type="gramEnd"/>
                      <w:r w:rsidRPr="00F81B49">
                        <w:rPr>
                          <w:rFonts w:ascii="Arial" w:hAnsi="Arial" w:cs="Arial"/>
                          <w:color w:val="000000" w:themeColor="text1"/>
                          <w:spacing w:val="8"/>
                          <w:sz w:val="17"/>
                          <w:szCs w:val="17"/>
                        </w:rPr>
                        <w:t xml:space="preserve"> have nothing but praise for the course. It was excellent.’ Another participant said, ‘I </w:t>
                      </w:r>
                      <w:proofErr w:type="gramStart"/>
                      <w:r w:rsidRPr="00F81B49">
                        <w:rPr>
                          <w:rFonts w:ascii="Arial" w:hAnsi="Arial" w:cs="Arial"/>
                          <w:color w:val="000000" w:themeColor="text1"/>
                          <w:spacing w:val="8"/>
                          <w:sz w:val="17"/>
                          <w:szCs w:val="17"/>
                        </w:rPr>
                        <w:t>definitely feel</w:t>
                      </w:r>
                      <w:proofErr w:type="gramEnd"/>
                      <w:r w:rsidRPr="00F81B49">
                        <w:rPr>
                          <w:rFonts w:ascii="Arial" w:hAnsi="Arial" w:cs="Arial"/>
                          <w:color w:val="000000" w:themeColor="text1"/>
                          <w:spacing w:val="8"/>
                          <w:sz w:val="17"/>
                          <w:szCs w:val="17"/>
                        </w:rPr>
                        <w:t xml:space="preserve"> more generally settled and I am keeping up with the </w:t>
                      </w:r>
                      <w:proofErr w:type="gramStart"/>
                      <w:r w:rsidRPr="00F81B49">
                        <w:rPr>
                          <w:rFonts w:ascii="Arial" w:hAnsi="Arial" w:cs="Arial"/>
                          <w:color w:val="000000" w:themeColor="text1"/>
                          <w:spacing w:val="8"/>
                          <w:sz w:val="17"/>
                          <w:szCs w:val="17"/>
                        </w:rPr>
                        <w:t>exercises’</w:t>
                      </w:r>
                      <w:proofErr w:type="gramEnd"/>
                      <w:r w:rsidRPr="00F81B49">
                        <w:rPr>
                          <w:rFonts w:ascii="Arial" w:hAnsi="Arial" w:cs="Arial"/>
                          <w:color w:val="000000" w:themeColor="text1"/>
                          <w:spacing w:val="8"/>
                          <w:sz w:val="17"/>
                          <w:szCs w:val="17"/>
                        </w:rPr>
                        <w:t>. Regarding medication use, one participant stated: ‘I am not having to take as much’.</w:t>
                      </w:r>
                    </w:p>
                    <w:p w14:paraId="7C59C8FE" w14:textId="77777777" w:rsidR="000E008E" w:rsidRPr="00F81B49" w:rsidRDefault="000E008E" w:rsidP="000E008E">
                      <w:pPr>
                        <w:rPr>
                          <w:sz w:val="17"/>
                          <w:szCs w:val="17"/>
                        </w:rPr>
                      </w:pPr>
                      <w:r w:rsidRPr="00F81B49">
                        <w:rPr>
                          <w:sz w:val="17"/>
                          <w:szCs w:val="17"/>
                        </w:rPr>
                        <w:t xml:space="preserve">Practice example: Management of exacerbations of Chronic Obstructive Pulmonary Disease (COPD) in </w:t>
                      </w:r>
                      <w:proofErr w:type="spellStart"/>
                      <w:r w:rsidRPr="00F81B49">
                        <w:rPr>
                          <w:sz w:val="17"/>
                          <w:szCs w:val="17"/>
                        </w:rPr>
                        <w:t>Forth</w:t>
                      </w:r>
                      <w:proofErr w:type="spellEnd"/>
                      <w:r w:rsidRPr="00F81B49">
                        <w:rPr>
                          <w:sz w:val="17"/>
                          <w:szCs w:val="17"/>
                        </w:rPr>
                        <w:t xml:space="preserve"> Valley. </w:t>
                      </w:r>
                    </w:p>
                    <w:p w14:paraId="32CAADB3" w14:textId="77777777" w:rsidR="000E008E" w:rsidRPr="00F81B49" w:rsidRDefault="000E008E" w:rsidP="000E008E">
                      <w:pPr>
                        <w:rPr>
                          <w:sz w:val="17"/>
                          <w:szCs w:val="17"/>
                        </w:rPr>
                      </w:pPr>
                    </w:p>
                    <w:p w14:paraId="0560BB4E" w14:textId="1AAB4E0F" w:rsidR="000E008E" w:rsidRPr="00F81B49" w:rsidRDefault="000E008E" w:rsidP="000E008E">
                      <w:pPr>
                        <w:rPr>
                          <w:rFonts w:cs="Arial"/>
                          <w:color w:val="000000"/>
                          <w:sz w:val="17"/>
                          <w:szCs w:val="17"/>
                        </w:rPr>
                      </w:pPr>
                      <w:r w:rsidRPr="00F81B49">
                        <w:rPr>
                          <w:sz w:val="17"/>
                          <w:szCs w:val="17"/>
                        </w:rPr>
                        <w:t>A locally negotiated service utilising Patient Group Directions being used in NHS FV to ensur</w:t>
                      </w:r>
                      <w:r w:rsidR="00F81B49" w:rsidRPr="00F81B49">
                        <w:rPr>
                          <w:sz w:val="17"/>
                          <w:szCs w:val="17"/>
                        </w:rPr>
                        <w:t>e patients have access</w:t>
                      </w:r>
                      <w:r w:rsidRPr="00F81B49">
                        <w:rPr>
                          <w:sz w:val="17"/>
                          <w:szCs w:val="17"/>
                        </w:rPr>
                        <w:t xml:space="preserve"> to a quality assured service which provides a timely, consistent and appropriate supply of </w:t>
                      </w:r>
                      <w:r w:rsidR="00F81B49" w:rsidRPr="00F81B49">
                        <w:rPr>
                          <w:sz w:val="17"/>
                          <w:szCs w:val="17"/>
                        </w:rPr>
                        <w:t>antibiotics and/or steroids</w:t>
                      </w:r>
                      <w:r w:rsidRPr="00F81B49">
                        <w:rPr>
                          <w:sz w:val="17"/>
                          <w:szCs w:val="17"/>
                        </w:rPr>
                        <w:t xml:space="preserve"> for an infective exacerbation of COPD</w:t>
                      </w:r>
                      <w:r w:rsidR="00F81B49" w:rsidRPr="00F81B49">
                        <w:rPr>
                          <w:sz w:val="17"/>
                          <w:szCs w:val="17"/>
                        </w:rPr>
                        <w:t>. T</w:t>
                      </w:r>
                      <w:r w:rsidRPr="00F81B49">
                        <w:rPr>
                          <w:sz w:val="17"/>
                          <w:szCs w:val="17"/>
                        </w:rPr>
                        <w:t>his relies on patients carrying a card issued by their GP</w:t>
                      </w:r>
                      <w:r w:rsidR="00F81B49" w:rsidRPr="00F81B49">
                        <w:rPr>
                          <w:sz w:val="17"/>
                          <w:szCs w:val="17"/>
                        </w:rPr>
                        <w:t>. As previously discussed</w:t>
                      </w:r>
                      <w:r w:rsidR="00CF6A19">
                        <w:rPr>
                          <w:sz w:val="17"/>
                          <w:szCs w:val="17"/>
                        </w:rPr>
                        <w:t>,</w:t>
                      </w:r>
                      <w:r w:rsidRPr="00F81B49">
                        <w:rPr>
                          <w:sz w:val="17"/>
                          <w:szCs w:val="17"/>
                        </w:rPr>
                        <w:t xml:space="preserve"> if info</w:t>
                      </w:r>
                      <w:r w:rsidR="00B43173">
                        <w:rPr>
                          <w:sz w:val="17"/>
                          <w:szCs w:val="17"/>
                        </w:rPr>
                        <w:t xml:space="preserve">rmation </w:t>
                      </w:r>
                      <w:r w:rsidRPr="00F81B49">
                        <w:rPr>
                          <w:sz w:val="17"/>
                          <w:szCs w:val="17"/>
                        </w:rPr>
                        <w:t>regarding access to rescue treatment was held digitally &amp; p</w:t>
                      </w:r>
                      <w:r w:rsidR="00F81B49" w:rsidRPr="00F81B49">
                        <w:rPr>
                          <w:sz w:val="17"/>
                          <w:szCs w:val="17"/>
                        </w:rPr>
                        <w:t>a</w:t>
                      </w:r>
                      <w:r w:rsidRPr="00F81B49">
                        <w:rPr>
                          <w:sz w:val="17"/>
                          <w:szCs w:val="17"/>
                        </w:rPr>
                        <w:t>t</w:t>
                      </w:r>
                      <w:r w:rsidR="00F81B49" w:rsidRPr="00F81B49">
                        <w:rPr>
                          <w:sz w:val="17"/>
                          <w:szCs w:val="17"/>
                        </w:rPr>
                        <w:t>ient</w:t>
                      </w:r>
                      <w:r w:rsidRPr="00F81B49">
                        <w:rPr>
                          <w:sz w:val="17"/>
                          <w:szCs w:val="17"/>
                        </w:rPr>
                        <w:t xml:space="preserve"> records accessible then the system would very likely be more robust and the patient journey smoother, GPs would also get quicker notifications &amp; context to any in or out of hours care provided by pharmacies.</w:t>
                      </w:r>
                      <w:r w:rsidR="00F81B49" w:rsidRPr="00F81B49">
                        <w:rPr>
                          <w:sz w:val="17"/>
                          <w:szCs w:val="17"/>
                        </w:rPr>
                        <w:t xml:space="preserve"> </w:t>
                      </w:r>
                      <w:hyperlink r:id="rId13" w:history="1">
                        <w:r w:rsidRPr="00F81B49">
                          <w:rPr>
                            <w:rStyle w:val="Hyperlink"/>
                            <w:sz w:val="17"/>
                            <w:szCs w:val="17"/>
                          </w:rPr>
                          <w:t>https://pharmacies.nhsforthvalley.com/services/locally-negotiated-services/pharmacy-first/</w:t>
                        </w:r>
                      </w:hyperlink>
                    </w:p>
                    <w:p w14:paraId="5EFC4DA3" w14:textId="7870590E" w:rsidR="00123224" w:rsidRPr="00F81B49" w:rsidRDefault="00123224" w:rsidP="00123224">
                      <w:pPr>
                        <w:pStyle w:val="NormalWeb"/>
                        <w:shd w:val="clear" w:color="auto" w:fill="FFFFFF"/>
                        <w:spacing w:before="300" w:beforeAutospacing="0" w:after="300" w:afterAutospacing="0"/>
                        <w:textAlignment w:val="baseline"/>
                        <w:rPr>
                          <w:rFonts w:ascii="Arial" w:hAnsi="Arial" w:cs="Arial"/>
                          <w:color w:val="1C2244"/>
                          <w:spacing w:val="8"/>
                          <w:sz w:val="17"/>
                          <w:szCs w:val="17"/>
                        </w:rPr>
                      </w:pPr>
                      <w:r w:rsidRPr="00F81B49">
                        <w:rPr>
                          <w:rFonts w:ascii="Arial" w:hAnsi="Arial" w:cs="Arial"/>
                          <w:color w:val="1C2244"/>
                          <w:spacing w:val="8"/>
                          <w:sz w:val="17"/>
                          <w:szCs w:val="17"/>
                        </w:rPr>
                        <w:t xml:space="preserve">Other examples can be found at </w:t>
                      </w:r>
                      <w:hyperlink r:id="rId14" w:history="1">
                        <w:r w:rsidRPr="00F81B49">
                          <w:rPr>
                            <w:rFonts w:ascii="Arial" w:hAnsi="Arial"/>
                            <w:color w:val="0000FF"/>
                            <w:sz w:val="17"/>
                            <w:szCs w:val="17"/>
                            <w:u w:val="single"/>
                            <w:lang w:eastAsia="en-US"/>
                          </w:rPr>
                          <w:t>Your best practice</w:t>
                        </w:r>
                      </w:hyperlink>
                    </w:p>
                    <w:p w14:paraId="27604A3F" w14:textId="77777777" w:rsidR="003B719A" w:rsidRPr="00F81B49" w:rsidRDefault="003B719A" w:rsidP="008C331F">
                      <w:pPr>
                        <w:autoSpaceDE w:val="0"/>
                        <w:autoSpaceDN w:val="0"/>
                        <w:adjustRightInd w:val="0"/>
                        <w:rPr>
                          <w:rFonts w:cs="Arial"/>
                          <w:color w:val="000000" w:themeColor="text1"/>
                          <w:sz w:val="17"/>
                          <w:szCs w:val="17"/>
                        </w:rPr>
                      </w:pPr>
                    </w:p>
                    <w:p w14:paraId="2D555145" w14:textId="1DC6B673" w:rsidR="00183223" w:rsidRPr="00F81B49" w:rsidRDefault="001B027B" w:rsidP="001B027B">
                      <w:pPr>
                        <w:rPr>
                          <w:rFonts w:cs="Arial"/>
                          <w:color w:val="000000" w:themeColor="text1"/>
                          <w:spacing w:val="8"/>
                          <w:sz w:val="17"/>
                          <w:szCs w:val="17"/>
                          <w:shd w:val="clear" w:color="auto" w:fill="FFFFFF"/>
                        </w:rPr>
                      </w:pPr>
                      <w:r w:rsidRPr="00F81B49">
                        <w:rPr>
                          <w:rFonts w:cs="Arial"/>
                          <w:color w:val="000000" w:themeColor="text1"/>
                          <w:spacing w:val="8"/>
                          <w:sz w:val="17"/>
                          <w:szCs w:val="17"/>
                          <w:shd w:val="clear" w:color="auto" w:fill="FFFFFF"/>
                        </w:rPr>
                        <w:t xml:space="preserve">Services such as Social Prescribing Link Workers (SPLWs) are an excellent community asset, working at an individual and community level. As many poor health outcomes are related to wider social determinants such as poor housing, finances etc, link workers can provide support the enable people to take control of their health and </w:t>
                      </w:r>
                      <w:proofErr w:type="gramStart"/>
                      <w:r w:rsidRPr="00F81B49">
                        <w:rPr>
                          <w:rFonts w:cs="Arial"/>
                          <w:color w:val="000000" w:themeColor="text1"/>
                          <w:spacing w:val="8"/>
                          <w:sz w:val="17"/>
                          <w:szCs w:val="17"/>
                          <w:shd w:val="clear" w:color="auto" w:fill="FFFFFF"/>
                        </w:rPr>
                        <w:t>wellbeing, and</w:t>
                      </w:r>
                      <w:proofErr w:type="gramEnd"/>
                      <w:r w:rsidRPr="00F81B49">
                        <w:rPr>
                          <w:rFonts w:cs="Arial"/>
                          <w:color w:val="000000" w:themeColor="text1"/>
                          <w:spacing w:val="8"/>
                          <w:sz w:val="17"/>
                          <w:szCs w:val="17"/>
                          <w:shd w:val="clear" w:color="auto" w:fill="FFFFFF"/>
                        </w:rPr>
                        <w:t xml:space="preserve"> connect them to the right support.</w:t>
                      </w:r>
                    </w:p>
                    <w:p w14:paraId="4A882995" w14:textId="3398055F" w:rsidR="001B027B" w:rsidRPr="00F81B49" w:rsidRDefault="001B027B" w:rsidP="001B027B">
                      <w:pPr>
                        <w:rPr>
                          <w:rFonts w:cs="Arial"/>
                          <w:color w:val="000000" w:themeColor="text1"/>
                          <w:spacing w:val="8"/>
                          <w:sz w:val="17"/>
                          <w:szCs w:val="17"/>
                          <w:shd w:val="clear" w:color="auto" w:fill="FFFFFF"/>
                        </w:rPr>
                      </w:pPr>
                      <w:r w:rsidRPr="00F81B49">
                        <w:rPr>
                          <w:rFonts w:cs="Arial"/>
                          <w:color w:val="000000" w:themeColor="text1"/>
                          <w:spacing w:val="8"/>
                          <w:sz w:val="17"/>
                          <w:szCs w:val="17"/>
                          <w:shd w:val="clear" w:color="auto" w:fill="FFFFFF"/>
                        </w:rPr>
                        <w:t xml:space="preserve">Pharmacy is the third-largest healthcare profession. Pharmacists working in all areas of practice should be encouraged to refer to social prescribing link workers for the good of patients and the public, and processes need to be put in place to support this. Using pharmacists in social prescribing is of benefit to the health and wellbeing of the </w:t>
                      </w:r>
                      <w:proofErr w:type="gramStart"/>
                      <w:r w:rsidRPr="00F81B49">
                        <w:rPr>
                          <w:rFonts w:cs="Arial"/>
                          <w:color w:val="000000" w:themeColor="text1"/>
                          <w:spacing w:val="8"/>
                          <w:sz w:val="17"/>
                          <w:szCs w:val="17"/>
                          <w:shd w:val="clear" w:color="auto" w:fill="FFFFFF"/>
                        </w:rPr>
                        <w:t>population as a whole</w:t>
                      </w:r>
                      <w:proofErr w:type="gramEnd"/>
                      <w:r w:rsidRPr="00F81B49">
                        <w:rPr>
                          <w:rFonts w:cs="Arial"/>
                          <w:color w:val="000000" w:themeColor="text1"/>
                          <w:spacing w:val="8"/>
                          <w:sz w:val="17"/>
                          <w:szCs w:val="17"/>
                          <w:shd w:val="clear" w:color="auto" w:fill="FFFFFF"/>
                        </w:rPr>
                        <w:t>.</w:t>
                      </w:r>
                    </w:p>
                    <w:p w14:paraId="46004375" w14:textId="77777777" w:rsidR="008927CA" w:rsidRDefault="008927CA" w:rsidP="008927CA">
                      <w:pPr>
                        <w:pStyle w:val="pf0"/>
                        <w:rPr>
                          <w:rFonts w:ascii="Arial" w:hAnsi="Arial" w:cs="Arial"/>
                          <w:sz w:val="20"/>
                          <w:szCs w:val="20"/>
                        </w:rPr>
                      </w:pPr>
                    </w:p>
                    <w:p w14:paraId="14C75EB6" w14:textId="77777777" w:rsidR="008927CA" w:rsidRPr="001B027B" w:rsidRDefault="008927CA" w:rsidP="001B027B">
                      <w:pPr>
                        <w:rPr>
                          <w:rFonts w:cs="Arial"/>
                          <w:color w:val="000000" w:themeColor="text1"/>
                          <w:szCs w:val="24"/>
                        </w:rPr>
                      </w:pPr>
                    </w:p>
                  </w:txbxContent>
                </v:textbox>
                <w10:wrap type="tight"/>
              </v:shape>
            </w:pict>
          </mc:Fallback>
        </mc:AlternateContent>
      </w:r>
      <w:r w:rsidR="00183223" w:rsidRPr="007866B6">
        <w:rPr>
          <w:rFonts w:cs="Arial"/>
          <w:szCs w:val="24"/>
        </w:rPr>
        <w:t>Please give reasons for your answer.</w:t>
      </w:r>
    </w:p>
    <w:p w14:paraId="68E8280C" w14:textId="77777777" w:rsidR="00183223" w:rsidRPr="00183223" w:rsidRDefault="00183223" w:rsidP="00183223">
      <w:pPr>
        <w:autoSpaceDE w:val="0"/>
        <w:autoSpaceDN w:val="0"/>
        <w:adjustRightInd w:val="0"/>
        <w:rPr>
          <w:rFonts w:cs="Arial"/>
          <w:b/>
          <w:bCs/>
          <w:szCs w:val="24"/>
        </w:rPr>
      </w:pPr>
    </w:p>
    <w:p w14:paraId="1D56E438" w14:textId="02E00581" w:rsidR="00183223" w:rsidRDefault="00183223" w:rsidP="00183223">
      <w:pPr>
        <w:autoSpaceDE w:val="0"/>
        <w:autoSpaceDN w:val="0"/>
        <w:adjustRightInd w:val="0"/>
        <w:rPr>
          <w:rFonts w:cs="Arial"/>
          <w:b/>
          <w:bCs/>
          <w:szCs w:val="24"/>
        </w:rPr>
      </w:pPr>
      <w:r w:rsidRPr="00183223">
        <w:rPr>
          <w:rFonts w:cs="Arial"/>
          <w:b/>
          <w:bCs/>
          <w:szCs w:val="24"/>
        </w:rPr>
        <w:t> </w:t>
      </w:r>
      <w:r w:rsidRPr="00183223">
        <w:rPr>
          <w:rFonts w:cs="Arial"/>
          <w:b/>
          <w:bCs/>
          <w:szCs w:val="24"/>
          <w:lang w:val="en-US"/>
        </w:rPr>
        <w:t>8.</w:t>
      </w:r>
      <w:r w:rsidRPr="00183223">
        <w:rPr>
          <w:rFonts w:cs="Arial"/>
          <w:b/>
          <w:bCs/>
          <w:szCs w:val="24"/>
        </w:rPr>
        <w:tab/>
      </w:r>
      <w:r w:rsidRPr="00183223">
        <w:rPr>
          <w:rFonts w:cs="Arial"/>
          <w:b/>
          <w:bCs/>
          <w:szCs w:val="24"/>
          <w:lang w:val="en-US"/>
        </w:rPr>
        <w:t xml:space="preserve">What barriers, if any, do you think people </w:t>
      </w:r>
      <w:proofErr w:type="gramStart"/>
      <w:r w:rsidRPr="00183223">
        <w:rPr>
          <w:rFonts w:cs="Arial"/>
          <w:b/>
          <w:bCs/>
          <w:szCs w:val="24"/>
          <w:lang w:val="en-US"/>
        </w:rPr>
        <w:t>face</w:t>
      </w:r>
      <w:proofErr w:type="gramEnd"/>
      <w:r w:rsidRPr="00183223">
        <w:rPr>
          <w:rFonts w:cs="Arial"/>
          <w:b/>
          <w:bCs/>
          <w:szCs w:val="24"/>
          <w:lang w:val="en-US"/>
        </w:rPr>
        <w:t xml:space="preserve"> accessing these (non-medical) services?</w:t>
      </w:r>
      <w:r w:rsidRPr="00183223">
        <w:rPr>
          <w:rFonts w:cs="Arial"/>
          <w:b/>
          <w:bCs/>
          <w:szCs w:val="24"/>
        </w:rPr>
        <w:t> </w:t>
      </w:r>
    </w:p>
    <w:p w14:paraId="47BE96CB" w14:textId="77777777" w:rsidR="00183223" w:rsidRDefault="00183223" w:rsidP="00183223">
      <w:pPr>
        <w:autoSpaceDE w:val="0"/>
        <w:autoSpaceDN w:val="0"/>
        <w:adjustRightInd w:val="0"/>
        <w:rPr>
          <w:rFonts w:cs="Arial"/>
          <w:b/>
          <w:bCs/>
          <w:szCs w:val="24"/>
        </w:rPr>
      </w:pPr>
    </w:p>
    <w:p w14:paraId="06552543" w14:textId="77777777" w:rsidR="00183223" w:rsidRPr="007866B6" w:rsidRDefault="00183223" w:rsidP="00183223">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693056" behindDoc="0" locked="0" layoutInCell="1" allowOverlap="1" wp14:anchorId="0B832527" wp14:editId="7B3E9748">
                <wp:simplePos x="0" y="0"/>
                <wp:positionH relativeFrom="column">
                  <wp:posOffset>-5080</wp:posOffset>
                </wp:positionH>
                <wp:positionV relativeFrom="paragraph">
                  <wp:posOffset>293370</wp:posOffset>
                </wp:positionV>
                <wp:extent cx="5943600" cy="1261110"/>
                <wp:effectExtent l="0" t="0" r="19050" b="15240"/>
                <wp:wrapTight wrapText="bothSides">
                  <wp:wrapPolygon edited="0">
                    <wp:start x="0" y="0"/>
                    <wp:lineTo x="0" y="21535"/>
                    <wp:lineTo x="21600" y="21535"/>
                    <wp:lineTo x="21600" y="0"/>
                    <wp:lineTo x="0" y="0"/>
                  </wp:wrapPolygon>
                </wp:wrapTight>
                <wp:docPr id="1065030934" name="Text Box 1065030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6111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1B52BC55" w14:textId="1F6A53BF" w:rsidR="00183223" w:rsidRDefault="00F9341C" w:rsidP="00183223">
                            <w:r>
                              <w:t xml:space="preserve">Lack of public knowledge on availability of such services. </w:t>
                            </w:r>
                          </w:p>
                          <w:p w14:paraId="31FC6683" w14:textId="7B3A8BC8" w:rsidR="00F9341C" w:rsidRDefault="00F9341C" w:rsidP="00183223">
                            <w:r>
                              <w:t xml:space="preserve">Not all areas offer a consistent service therefore there can be postcode variation. </w:t>
                            </w:r>
                          </w:p>
                          <w:p w14:paraId="168D5B46" w14:textId="5C67009A" w:rsidR="00B14CB1" w:rsidRDefault="00B14CB1" w:rsidP="00183223">
                            <w:r>
                              <w:t xml:space="preserve">Regional variation in the commissioning of locally enhanced service can produce variation. </w:t>
                            </w:r>
                            <w:r w:rsidR="00381486">
                              <w:t xml:space="preserve">Funding instability can also contribute to postcode variation. </w:t>
                            </w:r>
                            <w:r>
                              <w:t>Involving pharmacy in designing and developing services that can support people with LTCs could stimulate new and innovative practice and services.</w:t>
                            </w:r>
                          </w:p>
                          <w:p w14:paraId="65769460" w14:textId="77777777" w:rsidR="008927CA" w:rsidRDefault="008927CA" w:rsidP="0018322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32527" id="Text Box 1065030934" o:spid="_x0000_s1039" type="#_x0000_t202" style="position:absolute;margin-left:-.4pt;margin-top:23.1pt;width:468pt;height:99.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" filled="f">
                <v:textbox inset=",7.2pt,,7.2pt">
                  <w:txbxContent>
                    <w:p w14:paraId="1B52BC55" w14:textId="1F6A53BF" w:rsidR="00183223" w:rsidRDefault="00F9341C" w:rsidP="00183223">
                      <w:r>
                        <w:t xml:space="preserve">Lack of public knowledge on availability of such services. </w:t>
                      </w:r>
                    </w:p>
                    <w:p w14:paraId="31FC6683" w14:textId="7B3A8BC8" w:rsidR="00F9341C" w:rsidRDefault="00F9341C" w:rsidP="00183223">
                      <w:r>
                        <w:t xml:space="preserve">Not all areas offer a consistent service therefore there can be postcode variation. </w:t>
                      </w:r>
                    </w:p>
                    <w:p w14:paraId="168D5B46" w14:textId="5C67009A" w:rsidR="00B14CB1" w:rsidRDefault="00B14CB1" w:rsidP="00183223">
                      <w:r>
                        <w:t xml:space="preserve">Regional variation in the commissioning of locally enhanced service can produce variation. </w:t>
                      </w:r>
                      <w:r w:rsidR="00381486">
                        <w:t xml:space="preserve">Funding instability can also contribute to postcode variation. </w:t>
                      </w:r>
                      <w:r>
                        <w:t>Involving pharmacy in designing and developing services that can support people with LTCs could stimulate new and innovative practice and services.</w:t>
                      </w:r>
                    </w:p>
                    <w:p w14:paraId="65769460" w14:textId="77777777" w:rsidR="008927CA" w:rsidRDefault="008927CA" w:rsidP="00183223"/>
                  </w:txbxContent>
                </v:textbox>
                <w10:wrap type="tight"/>
              </v:shape>
            </w:pict>
          </mc:Fallback>
        </mc:AlternateContent>
      </w:r>
      <w:r w:rsidRPr="007866B6">
        <w:rPr>
          <w:rFonts w:cs="Arial"/>
          <w:szCs w:val="24"/>
        </w:rPr>
        <w:t>Please give reasons for your answer.</w:t>
      </w:r>
    </w:p>
    <w:p w14:paraId="58644FB5" w14:textId="77777777" w:rsidR="00183223" w:rsidRPr="00183223" w:rsidRDefault="00183223" w:rsidP="00183223">
      <w:pPr>
        <w:autoSpaceDE w:val="0"/>
        <w:autoSpaceDN w:val="0"/>
        <w:adjustRightInd w:val="0"/>
        <w:rPr>
          <w:rFonts w:cs="Arial"/>
          <w:b/>
          <w:bCs/>
          <w:szCs w:val="24"/>
        </w:rPr>
      </w:pPr>
    </w:p>
    <w:p w14:paraId="297DEAC6" w14:textId="77777777" w:rsidR="00183223" w:rsidRPr="00183223" w:rsidRDefault="00183223" w:rsidP="00183223">
      <w:pPr>
        <w:autoSpaceDE w:val="0"/>
        <w:autoSpaceDN w:val="0"/>
        <w:adjustRightInd w:val="0"/>
        <w:rPr>
          <w:rFonts w:cs="Arial"/>
          <w:b/>
          <w:bCs/>
          <w:szCs w:val="24"/>
        </w:rPr>
      </w:pPr>
      <w:r w:rsidRPr="00183223">
        <w:rPr>
          <w:rFonts w:cs="Arial"/>
          <w:b/>
          <w:bCs/>
          <w:szCs w:val="24"/>
        </w:rPr>
        <w:t> </w:t>
      </w:r>
    </w:p>
    <w:p w14:paraId="5EA46AC5" w14:textId="77777777" w:rsidR="00183223" w:rsidRDefault="00183223" w:rsidP="00183223">
      <w:pPr>
        <w:autoSpaceDE w:val="0"/>
        <w:autoSpaceDN w:val="0"/>
        <w:adjustRightInd w:val="0"/>
        <w:rPr>
          <w:rFonts w:cs="Arial"/>
          <w:b/>
          <w:bCs/>
          <w:szCs w:val="24"/>
        </w:rPr>
      </w:pPr>
      <w:r w:rsidRPr="00183223">
        <w:rPr>
          <w:rFonts w:cs="Arial"/>
          <w:b/>
          <w:bCs/>
          <w:szCs w:val="24"/>
          <w:lang w:val="en-US"/>
        </w:rPr>
        <w:t>9.</w:t>
      </w:r>
      <w:r w:rsidRPr="00183223">
        <w:rPr>
          <w:rFonts w:cs="Arial"/>
          <w:b/>
          <w:bCs/>
          <w:szCs w:val="24"/>
        </w:rPr>
        <w:tab/>
      </w:r>
      <w:r w:rsidRPr="00183223">
        <w:rPr>
          <w:rFonts w:cs="Arial"/>
          <w:b/>
          <w:bCs/>
          <w:szCs w:val="24"/>
          <w:lang w:val="en-US"/>
        </w:rPr>
        <w:t xml:space="preserve">What should we know about the challenges of managing one or more </w:t>
      </w:r>
      <w:proofErr w:type="gramStart"/>
      <w:r w:rsidRPr="00183223">
        <w:rPr>
          <w:rFonts w:cs="Arial"/>
          <w:b/>
          <w:bCs/>
          <w:szCs w:val="24"/>
          <w:lang w:val="en-US"/>
        </w:rPr>
        <w:t>long term</w:t>
      </w:r>
      <w:proofErr w:type="gramEnd"/>
      <w:r w:rsidRPr="00183223">
        <w:rPr>
          <w:rFonts w:cs="Arial"/>
          <w:b/>
          <w:bCs/>
          <w:szCs w:val="24"/>
          <w:lang w:val="en-US"/>
        </w:rPr>
        <w:t xml:space="preserve"> conditions? </w:t>
      </w:r>
      <w:r w:rsidRPr="00183223">
        <w:rPr>
          <w:rFonts w:cs="Arial"/>
          <w:b/>
          <w:bCs/>
          <w:szCs w:val="24"/>
        </w:rPr>
        <w:t> </w:t>
      </w:r>
    </w:p>
    <w:p w14:paraId="451F0386" w14:textId="77777777" w:rsidR="00183223" w:rsidRDefault="00183223" w:rsidP="00183223">
      <w:pPr>
        <w:autoSpaceDE w:val="0"/>
        <w:autoSpaceDN w:val="0"/>
        <w:adjustRightInd w:val="0"/>
        <w:rPr>
          <w:rFonts w:cs="Arial"/>
          <w:b/>
          <w:bCs/>
          <w:szCs w:val="24"/>
        </w:rPr>
      </w:pPr>
    </w:p>
    <w:p w14:paraId="29E4C1F3" w14:textId="77777777" w:rsidR="00183223" w:rsidRPr="007866B6" w:rsidRDefault="00183223" w:rsidP="00183223">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695104" behindDoc="0" locked="0" layoutInCell="1" allowOverlap="1" wp14:anchorId="47F13F66" wp14:editId="290FD274">
                <wp:simplePos x="0" y="0"/>
                <wp:positionH relativeFrom="column">
                  <wp:posOffset>-5080</wp:posOffset>
                </wp:positionH>
                <wp:positionV relativeFrom="paragraph">
                  <wp:posOffset>287020</wp:posOffset>
                </wp:positionV>
                <wp:extent cx="5943600" cy="2870200"/>
                <wp:effectExtent l="0" t="0" r="19050" b="25400"/>
                <wp:wrapTight wrapText="bothSides">
                  <wp:wrapPolygon edited="0">
                    <wp:start x="0" y="0"/>
                    <wp:lineTo x="0" y="21648"/>
                    <wp:lineTo x="21600" y="21648"/>
                    <wp:lineTo x="21600" y="0"/>
                    <wp:lineTo x="0" y="0"/>
                  </wp:wrapPolygon>
                </wp:wrapTight>
                <wp:docPr id="791597640" name="Text Box 791597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7020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36AE8098" w14:textId="6EA8B07C" w:rsidR="00F9341C" w:rsidRDefault="00F9341C" w:rsidP="00F9341C">
                            <w:pPr>
                              <w:autoSpaceDE w:val="0"/>
                              <w:autoSpaceDN w:val="0"/>
                              <w:adjustRightInd w:val="0"/>
                              <w:rPr>
                                <w:rFonts w:cs="Arial"/>
                                <w:color w:val="000000" w:themeColor="text1"/>
                                <w:szCs w:val="24"/>
                              </w:rPr>
                            </w:pPr>
                            <w:r w:rsidRPr="00EA1335">
                              <w:rPr>
                                <w:rFonts w:cs="Arial"/>
                                <w:color w:val="000000" w:themeColor="text1"/>
                                <w:szCs w:val="24"/>
                              </w:rPr>
                              <w:t>LTCs are responsible for 60% of deaths in Scotland and take up 80% of GP appointments. We know that approximately 50% of medicines are not taken as prescribed</w:t>
                            </w:r>
                            <w:r w:rsidR="00073F32">
                              <w:rPr>
                                <w:rFonts w:cs="Arial"/>
                                <w:color w:val="000000" w:themeColor="text1"/>
                                <w:szCs w:val="24"/>
                                <w:vertAlign w:val="superscript"/>
                              </w:rPr>
                              <w:t>7</w:t>
                            </w:r>
                            <w:r>
                              <w:rPr>
                                <w:rFonts w:cs="Arial"/>
                                <w:color w:val="000000" w:themeColor="text1"/>
                                <w:szCs w:val="24"/>
                              </w:rPr>
                              <w:t xml:space="preserve"> </w:t>
                            </w:r>
                            <w:r w:rsidRPr="00EA1335">
                              <w:rPr>
                                <w:rFonts w:cs="Arial"/>
                                <w:color w:val="000000" w:themeColor="text1"/>
                                <w:szCs w:val="24"/>
                              </w:rPr>
                              <w:t>and that medicines contribute to between 1.4-15.4% of preventable unplanned hospital admissions</w:t>
                            </w:r>
                            <w:r w:rsidR="00073F32">
                              <w:rPr>
                                <w:rFonts w:cs="Arial"/>
                                <w:color w:val="000000" w:themeColor="text1"/>
                                <w:szCs w:val="24"/>
                                <w:vertAlign w:val="superscript"/>
                              </w:rPr>
                              <w:t>8</w:t>
                            </w:r>
                            <w:r w:rsidRPr="00EA1335">
                              <w:rPr>
                                <w:rFonts w:cs="Arial"/>
                                <w:color w:val="000000" w:themeColor="text1"/>
                                <w:szCs w:val="24"/>
                              </w:rPr>
                              <w:t xml:space="preserve"> with this figure rising to 26% in the frail elderly population</w:t>
                            </w:r>
                            <w:r w:rsidR="00073F32">
                              <w:rPr>
                                <w:rFonts w:cs="Arial"/>
                                <w:color w:val="000000" w:themeColor="text1"/>
                                <w:szCs w:val="24"/>
                                <w:vertAlign w:val="superscript"/>
                              </w:rPr>
                              <w:t>9</w:t>
                            </w:r>
                            <w:r w:rsidRPr="00EA1335">
                              <w:rPr>
                                <w:rFonts w:cs="Arial"/>
                                <w:color w:val="000000" w:themeColor="text1"/>
                                <w:szCs w:val="24"/>
                              </w:rPr>
                              <w:t>. In Scotland, this equates to 61,000 non</w:t>
                            </w:r>
                            <w:r>
                              <w:rPr>
                                <w:rFonts w:cs="Arial"/>
                                <w:color w:val="000000" w:themeColor="text1"/>
                                <w:szCs w:val="24"/>
                              </w:rPr>
                              <w:t>-</w:t>
                            </w:r>
                            <w:r w:rsidRPr="00EA1335">
                              <w:rPr>
                                <w:rFonts w:cs="Arial"/>
                                <w:color w:val="000000" w:themeColor="text1"/>
                                <w:szCs w:val="24"/>
                              </w:rPr>
                              <w:t>elective hospital admissions due to</w:t>
                            </w:r>
                            <w:r>
                              <w:rPr>
                                <w:rFonts w:cs="Arial"/>
                                <w:color w:val="000000" w:themeColor="text1"/>
                              </w:rPr>
                              <w:t xml:space="preserve"> </w:t>
                            </w:r>
                            <w:r w:rsidRPr="00EA1335">
                              <w:rPr>
                                <w:rFonts w:cs="Arial"/>
                                <w:color w:val="000000" w:themeColor="text1"/>
                                <w:szCs w:val="24"/>
                              </w:rPr>
                              <w:t>medicines every year</w:t>
                            </w:r>
                            <w:r w:rsidR="00073F32">
                              <w:rPr>
                                <w:rFonts w:cs="Arial"/>
                                <w:color w:val="000000" w:themeColor="text1"/>
                                <w:szCs w:val="24"/>
                                <w:vertAlign w:val="superscript"/>
                              </w:rPr>
                              <w:t>10</w:t>
                            </w:r>
                            <w:r>
                              <w:rPr>
                                <w:rFonts w:cs="Arial"/>
                                <w:color w:val="000000" w:themeColor="text1"/>
                                <w:szCs w:val="24"/>
                              </w:rPr>
                              <w:t>. LTCs are often managed by taking multiple medicines (polypharmacy), where there can be a significant drug cost and tablet burden for patients.</w:t>
                            </w:r>
                          </w:p>
                          <w:p w14:paraId="6E1E13F1" w14:textId="77777777" w:rsidR="009A0D33" w:rsidRDefault="009A0D33" w:rsidP="00F9341C">
                            <w:pPr>
                              <w:autoSpaceDE w:val="0"/>
                              <w:autoSpaceDN w:val="0"/>
                              <w:adjustRightInd w:val="0"/>
                              <w:rPr>
                                <w:rFonts w:cs="Arial"/>
                                <w:color w:val="000000" w:themeColor="text1"/>
                                <w:szCs w:val="24"/>
                              </w:rPr>
                            </w:pPr>
                          </w:p>
                          <w:p w14:paraId="2FE634CF" w14:textId="38989DD2" w:rsidR="009A0D33" w:rsidRDefault="009A0D33" w:rsidP="009A0D33">
                            <w:r w:rsidRPr="009A0D33">
                              <w:rPr>
                                <w:rFonts w:cs="Arial"/>
                                <w:color w:val="000000" w:themeColor="text1"/>
                                <w:szCs w:val="24"/>
                              </w:rPr>
                              <w:t>Continued management of individual diseases results in multiple appointments, impacting on travel, time away from wor</w:t>
                            </w:r>
                            <w:r>
                              <w:rPr>
                                <w:rFonts w:cs="Arial"/>
                                <w:color w:val="000000" w:themeColor="text1"/>
                                <w:szCs w:val="24"/>
                              </w:rPr>
                              <w:t>k etc.</w:t>
                            </w:r>
                          </w:p>
                          <w:p w14:paraId="19445C48" w14:textId="2D84ABF6" w:rsidR="009A0D33" w:rsidRDefault="009A0D33" w:rsidP="00F9341C">
                            <w:pPr>
                              <w:autoSpaceDE w:val="0"/>
                              <w:autoSpaceDN w:val="0"/>
                              <w:adjustRightInd w:val="0"/>
                              <w:rPr>
                                <w:rFonts w:cs="Arial"/>
                                <w:color w:val="000000" w:themeColor="text1"/>
                                <w:szCs w:val="24"/>
                              </w:rPr>
                            </w:pPr>
                          </w:p>
                          <w:p w14:paraId="78283EC0" w14:textId="77777777" w:rsidR="009A0D33" w:rsidRPr="00EA1335" w:rsidRDefault="009A0D33" w:rsidP="00F9341C">
                            <w:pPr>
                              <w:autoSpaceDE w:val="0"/>
                              <w:autoSpaceDN w:val="0"/>
                              <w:adjustRightInd w:val="0"/>
                              <w:rPr>
                                <w:rFonts w:cs="Arial"/>
                                <w:color w:val="000000" w:themeColor="text1"/>
                                <w:szCs w:val="24"/>
                              </w:rPr>
                            </w:pPr>
                          </w:p>
                          <w:p w14:paraId="5F88252D" w14:textId="0E7CFD8D" w:rsidR="00F9341C" w:rsidRDefault="00F9341C" w:rsidP="00F9341C">
                            <w:pPr>
                              <w:rPr>
                                <w:rFonts w:cs="Arial"/>
                                <w:color w:val="000000" w:themeColor="text1"/>
                              </w:rPr>
                            </w:pPr>
                            <w:r>
                              <w:rPr>
                                <w:rFonts w:cs="Arial"/>
                                <w:color w:val="000000" w:themeColor="text1"/>
                              </w:rPr>
                              <w:t xml:space="preserve">Managing one or more long term conditions has a high burden on patients, healthcare and wider economy costs. </w:t>
                            </w:r>
                          </w:p>
                          <w:p w14:paraId="3ACC96BB" w14:textId="77777777" w:rsidR="00183223" w:rsidRDefault="00183223" w:rsidP="0018322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13F66" id="Text Box 791597640" o:spid="_x0000_s1040" type="#_x0000_t202" style="position:absolute;margin-left:-.4pt;margin-top:22.6pt;width:468pt;height:22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" filled="f">
                <v:textbox inset=",7.2pt,,7.2pt">
                  <w:txbxContent>
                    <w:p w14:paraId="36AE8098" w14:textId="6EA8B07C" w:rsidR="00F9341C" w:rsidRDefault="00F9341C" w:rsidP="00F9341C">
                      <w:pPr>
                        <w:autoSpaceDE w:val="0"/>
                        <w:autoSpaceDN w:val="0"/>
                        <w:adjustRightInd w:val="0"/>
                        <w:rPr>
                          <w:rFonts w:cs="Arial"/>
                          <w:color w:val="000000" w:themeColor="text1"/>
                          <w:szCs w:val="24"/>
                        </w:rPr>
                      </w:pPr>
                      <w:r w:rsidRPr="00EA1335">
                        <w:rPr>
                          <w:rFonts w:cs="Arial"/>
                          <w:color w:val="000000" w:themeColor="text1"/>
                          <w:szCs w:val="24"/>
                        </w:rPr>
                        <w:t>LTCs are responsible for 60% of deaths in Scotland and take up 80% of GP appointments. We know that approximately 50% of medicines are not taken as prescribed</w:t>
                      </w:r>
                      <w:r w:rsidR="00073F32">
                        <w:rPr>
                          <w:rFonts w:cs="Arial"/>
                          <w:color w:val="000000" w:themeColor="text1"/>
                          <w:szCs w:val="24"/>
                          <w:vertAlign w:val="superscript"/>
                        </w:rPr>
                        <w:t>7</w:t>
                      </w:r>
                      <w:r>
                        <w:rPr>
                          <w:rFonts w:cs="Arial"/>
                          <w:color w:val="000000" w:themeColor="text1"/>
                          <w:szCs w:val="24"/>
                        </w:rPr>
                        <w:t xml:space="preserve"> </w:t>
                      </w:r>
                      <w:r w:rsidRPr="00EA1335">
                        <w:rPr>
                          <w:rFonts w:cs="Arial"/>
                          <w:color w:val="000000" w:themeColor="text1"/>
                          <w:szCs w:val="24"/>
                        </w:rPr>
                        <w:t>and that medicines contribute to between 1.4-15.4% of preventable unplanned hospital admissions</w:t>
                      </w:r>
                      <w:r w:rsidR="00073F32">
                        <w:rPr>
                          <w:rFonts w:cs="Arial"/>
                          <w:color w:val="000000" w:themeColor="text1"/>
                          <w:szCs w:val="24"/>
                          <w:vertAlign w:val="superscript"/>
                        </w:rPr>
                        <w:t>8</w:t>
                      </w:r>
                      <w:r w:rsidRPr="00EA1335">
                        <w:rPr>
                          <w:rFonts w:cs="Arial"/>
                          <w:color w:val="000000" w:themeColor="text1"/>
                          <w:szCs w:val="24"/>
                        </w:rPr>
                        <w:t xml:space="preserve"> with this figure rising to 26% in the frail elderly population</w:t>
                      </w:r>
                      <w:r w:rsidR="00073F32">
                        <w:rPr>
                          <w:rFonts w:cs="Arial"/>
                          <w:color w:val="000000" w:themeColor="text1"/>
                          <w:szCs w:val="24"/>
                          <w:vertAlign w:val="superscript"/>
                        </w:rPr>
                        <w:t>9</w:t>
                      </w:r>
                      <w:r w:rsidRPr="00EA1335">
                        <w:rPr>
                          <w:rFonts w:cs="Arial"/>
                          <w:color w:val="000000" w:themeColor="text1"/>
                          <w:szCs w:val="24"/>
                        </w:rPr>
                        <w:t>. In Scotland, this equates to 61,000 non</w:t>
                      </w:r>
                      <w:r>
                        <w:rPr>
                          <w:rFonts w:cs="Arial"/>
                          <w:color w:val="000000" w:themeColor="text1"/>
                          <w:szCs w:val="24"/>
                        </w:rPr>
                        <w:t>-</w:t>
                      </w:r>
                      <w:r w:rsidRPr="00EA1335">
                        <w:rPr>
                          <w:rFonts w:cs="Arial"/>
                          <w:color w:val="000000" w:themeColor="text1"/>
                          <w:szCs w:val="24"/>
                        </w:rPr>
                        <w:t>elective hospital admissions due to</w:t>
                      </w:r>
                      <w:r>
                        <w:rPr>
                          <w:rFonts w:cs="Arial"/>
                          <w:color w:val="000000" w:themeColor="text1"/>
                        </w:rPr>
                        <w:t xml:space="preserve"> </w:t>
                      </w:r>
                      <w:r w:rsidRPr="00EA1335">
                        <w:rPr>
                          <w:rFonts w:cs="Arial"/>
                          <w:color w:val="000000" w:themeColor="text1"/>
                          <w:szCs w:val="24"/>
                        </w:rPr>
                        <w:t>medicines every year</w:t>
                      </w:r>
                      <w:r w:rsidR="00073F32">
                        <w:rPr>
                          <w:rFonts w:cs="Arial"/>
                          <w:color w:val="000000" w:themeColor="text1"/>
                          <w:szCs w:val="24"/>
                          <w:vertAlign w:val="superscript"/>
                        </w:rPr>
                        <w:t>10</w:t>
                      </w:r>
                      <w:r>
                        <w:rPr>
                          <w:rFonts w:cs="Arial"/>
                          <w:color w:val="000000" w:themeColor="text1"/>
                          <w:szCs w:val="24"/>
                        </w:rPr>
                        <w:t>. LTCs are often managed by taking multiple medicines (polypharmacy), where there can be a significant drug cost and tablet burden for patients.</w:t>
                      </w:r>
                    </w:p>
                    <w:p w14:paraId="6E1E13F1" w14:textId="77777777" w:rsidR="009A0D33" w:rsidRDefault="009A0D33" w:rsidP="00F9341C">
                      <w:pPr>
                        <w:autoSpaceDE w:val="0"/>
                        <w:autoSpaceDN w:val="0"/>
                        <w:adjustRightInd w:val="0"/>
                        <w:rPr>
                          <w:rFonts w:cs="Arial"/>
                          <w:color w:val="000000" w:themeColor="text1"/>
                          <w:szCs w:val="24"/>
                        </w:rPr>
                      </w:pPr>
                    </w:p>
                    <w:p w14:paraId="2FE634CF" w14:textId="38989DD2" w:rsidR="009A0D33" w:rsidRDefault="009A0D33" w:rsidP="009A0D33">
                      <w:r w:rsidRPr="009A0D33">
                        <w:rPr>
                          <w:rFonts w:cs="Arial"/>
                          <w:color w:val="000000" w:themeColor="text1"/>
                          <w:szCs w:val="24"/>
                        </w:rPr>
                        <w:t>Continued management of individual diseases results in multiple appointments, impacting on travel, time away from wor</w:t>
                      </w:r>
                      <w:r>
                        <w:rPr>
                          <w:rFonts w:cs="Arial"/>
                          <w:color w:val="000000" w:themeColor="text1"/>
                          <w:szCs w:val="24"/>
                        </w:rPr>
                        <w:t>k etc.</w:t>
                      </w:r>
                    </w:p>
                    <w:p w14:paraId="19445C48" w14:textId="2D84ABF6" w:rsidR="009A0D33" w:rsidRDefault="009A0D33" w:rsidP="00F9341C">
                      <w:pPr>
                        <w:autoSpaceDE w:val="0"/>
                        <w:autoSpaceDN w:val="0"/>
                        <w:adjustRightInd w:val="0"/>
                        <w:rPr>
                          <w:rFonts w:cs="Arial"/>
                          <w:color w:val="000000" w:themeColor="text1"/>
                          <w:szCs w:val="24"/>
                        </w:rPr>
                      </w:pPr>
                    </w:p>
                    <w:p w14:paraId="78283EC0" w14:textId="77777777" w:rsidR="009A0D33" w:rsidRPr="00EA1335" w:rsidRDefault="009A0D33" w:rsidP="00F9341C">
                      <w:pPr>
                        <w:autoSpaceDE w:val="0"/>
                        <w:autoSpaceDN w:val="0"/>
                        <w:adjustRightInd w:val="0"/>
                        <w:rPr>
                          <w:rFonts w:cs="Arial"/>
                          <w:color w:val="000000" w:themeColor="text1"/>
                          <w:szCs w:val="24"/>
                        </w:rPr>
                      </w:pPr>
                    </w:p>
                    <w:p w14:paraId="5F88252D" w14:textId="0E7CFD8D" w:rsidR="00F9341C" w:rsidRDefault="00F9341C" w:rsidP="00F9341C">
                      <w:pPr>
                        <w:rPr>
                          <w:rFonts w:cs="Arial"/>
                          <w:color w:val="000000" w:themeColor="text1"/>
                        </w:rPr>
                      </w:pPr>
                      <w:r>
                        <w:rPr>
                          <w:rFonts w:cs="Arial"/>
                          <w:color w:val="000000" w:themeColor="text1"/>
                        </w:rPr>
                        <w:t xml:space="preserve">Managing one or more long term conditions has a high burden on patients, healthcare and wider economy costs. </w:t>
                      </w:r>
                    </w:p>
                    <w:p w14:paraId="3ACC96BB" w14:textId="77777777" w:rsidR="00183223" w:rsidRDefault="00183223" w:rsidP="00183223"/>
                  </w:txbxContent>
                </v:textbox>
                <w10:wrap type="tight"/>
              </v:shape>
            </w:pict>
          </mc:Fallback>
        </mc:AlternateContent>
      </w:r>
      <w:r w:rsidRPr="007866B6">
        <w:rPr>
          <w:rFonts w:cs="Arial"/>
          <w:szCs w:val="24"/>
        </w:rPr>
        <w:t>Please give reasons for your answer.</w:t>
      </w:r>
    </w:p>
    <w:p w14:paraId="43B61190" w14:textId="77777777" w:rsidR="00183223" w:rsidRPr="00183223" w:rsidRDefault="00183223" w:rsidP="00183223">
      <w:pPr>
        <w:autoSpaceDE w:val="0"/>
        <w:autoSpaceDN w:val="0"/>
        <w:adjustRightInd w:val="0"/>
        <w:rPr>
          <w:rFonts w:cs="Arial"/>
          <w:b/>
          <w:bCs/>
          <w:szCs w:val="24"/>
        </w:rPr>
      </w:pPr>
    </w:p>
    <w:p w14:paraId="64A0F449" w14:textId="77777777" w:rsidR="00183223" w:rsidRPr="00183223" w:rsidRDefault="00183223" w:rsidP="00183223">
      <w:pPr>
        <w:autoSpaceDE w:val="0"/>
        <w:autoSpaceDN w:val="0"/>
        <w:adjustRightInd w:val="0"/>
        <w:rPr>
          <w:rFonts w:cs="Arial"/>
          <w:b/>
          <w:bCs/>
          <w:szCs w:val="24"/>
        </w:rPr>
      </w:pPr>
      <w:r w:rsidRPr="00183223">
        <w:rPr>
          <w:rFonts w:cs="Arial"/>
          <w:b/>
          <w:bCs/>
          <w:szCs w:val="24"/>
        </w:rPr>
        <w:t> </w:t>
      </w:r>
    </w:p>
    <w:p w14:paraId="0DC883DE" w14:textId="77777777" w:rsidR="00183223" w:rsidRDefault="00183223" w:rsidP="00183223">
      <w:pPr>
        <w:autoSpaceDE w:val="0"/>
        <w:autoSpaceDN w:val="0"/>
        <w:adjustRightInd w:val="0"/>
        <w:rPr>
          <w:rFonts w:cs="Arial"/>
          <w:b/>
          <w:bCs/>
          <w:szCs w:val="24"/>
        </w:rPr>
      </w:pPr>
      <w:r w:rsidRPr="00183223">
        <w:rPr>
          <w:rFonts w:cs="Arial"/>
          <w:b/>
          <w:bCs/>
          <w:szCs w:val="24"/>
          <w:lang w:val="en-US"/>
        </w:rPr>
        <w:t>10.</w:t>
      </w:r>
      <w:r w:rsidRPr="00183223">
        <w:rPr>
          <w:rFonts w:cs="Arial"/>
          <w:b/>
          <w:bCs/>
          <w:szCs w:val="24"/>
        </w:rPr>
        <w:tab/>
      </w:r>
      <w:r w:rsidRPr="00183223">
        <w:rPr>
          <w:rFonts w:cs="Arial"/>
          <w:b/>
          <w:bCs/>
          <w:szCs w:val="24"/>
          <w:lang w:val="en-US"/>
        </w:rPr>
        <w:t xml:space="preserve">What would strengthen good communication and relationships between professionals who provide care and support and people with long-term </w:t>
      </w:r>
      <w:proofErr w:type="gramStart"/>
      <w:r w:rsidRPr="00183223">
        <w:rPr>
          <w:rFonts w:cs="Arial"/>
          <w:b/>
          <w:bCs/>
          <w:szCs w:val="24"/>
          <w:lang w:val="en-US"/>
        </w:rPr>
        <w:t>condition(s)</w:t>
      </w:r>
      <w:proofErr w:type="gramEnd"/>
      <w:r w:rsidRPr="00183223">
        <w:rPr>
          <w:rFonts w:cs="Arial"/>
          <w:b/>
          <w:bCs/>
          <w:szCs w:val="24"/>
          <w:lang w:val="en-US"/>
        </w:rPr>
        <w:t>?</w:t>
      </w:r>
      <w:r w:rsidRPr="00183223">
        <w:rPr>
          <w:rFonts w:cs="Arial"/>
          <w:b/>
          <w:bCs/>
          <w:szCs w:val="24"/>
        </w:rPr>
        <w:t> </w:t>
      </w:r>
    </w:p>
    <w:p w14:paraId="795895F0" w14:textId="77777777" w:rsidR="00183223" w:rsidRDefault="00183223" w:rsidP="00183223">
      <w:pPr>
        <w:autoSpaceDE w:val="0"/>
        <w:autoSpaceDN w:val="0"/>
        <w:adjustRightInd w:val="0"/>
        <w:rPr>
          <w:rFonts w:cs="Arial"/>
          <w:b/>
          <w:bCs/>
          <w:szCs w:val="24"/>
        </w:rPr>
      </w:pPr>
    </w:p>
    <w:p w14:paraId="6C388778" w14:textId="77777777" w:rsidR="00183223" w:rsidRPr="007866B6" w:rsidRDefault="00183223" w:rsidP="00183223">
      <w:pPr>
        <w:autoSpaceDE w:val="0"/>
        <w:autoSpaceDN w:val="0"/>
        <w:adjustRightInd w:val="0"/>
        <w:spacing w:after="120"/>
        <w:rPr>
          <w:rFonts w:cs="Arial"/>
          <w:szCs w:val="24"/>
        </w:rPr>
      </w:pPr>
      <w:r w:rsidRPr="000D07C1">
        <w:rPr>
          <w:noProof/>
          <w:szCs w:val="24"/>
          <w:lang w:eastAsia="en-GB"/>
        </w:rPr>
        <w:lastRenderedPageBreak/>
        <mc:AlternateContent>
          <mc:Choice Requires="wps">
            <w:drawing>
              <wp:anchor distT="0" distB="0" distL="114300" distR="114300" simplePos="0" relativeHeight="251697152" behindDoc="0" locked="0" layoutInCell="1" allowOverlap="1" wp14:anchorId="4FB1F9C2" wp14:editId="32CD2D8F">
                <wp:simplePos x="0" y="0"/>
                <wp:positionH relativeFrom="column">
                  <wp:posOffset>-5080</wp:posOffset>
                </wp:positionH>
                <wp:positionV relativeFrom="paragraph">
                  <wp:posOffset>292100</wp:posOffset>
                </wp:positionV>
                <wp:extent cx="5943600" cy="3767455"/>
                <wp:effectExtent l="0" t="0" r="19050" b="23495"/>
                <wp:wrapTight wrapText="bothSides">
                  <wp:wrapPolygon edited="0">
                    <wp:start x="0" y="0"/>
                    <wp:lineTo x="0" y="21625"/>
                    <wp:lineTo x="21600" y="21625"/>
                    <wp:lineTo x="21600" y="0"/>
                    <wp:lineTo x="0" y="0"/>
                  </wp:wrapPolygon>
                </wp:wrapTight>
                <wp:docPr id="1038670340" name="Text Box 1038670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6745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3803C087" w14:textId="610D05A2" w:rsidR="006A100D" w:rsidRPr="00EA1335" w:rsidRDefault="006A100D" w:rsidP="006A100D">
                            <w:pPr>
                              <w:autoSpaceDE w:val="0"/>
                              <w:autoSpaceDN w:val="0"/>
                              <w:adjustRightInd w:val="0"/>
                              <w:rPr>
                                <w:rFonts w:cs="Arial"/>
                                <w:color w:val="000000" w:themeColor="text1"/>
                                <w:szCs w:val="24"/>
                              </w:rPr>
                            </w:pPr>
                            <w:r w:rsidRPr="00EA1335">
                              <w:rPr>
                                <w:rFonts w:cs="Arial"/>
                                <w:color w:val="000000" w:themeColor="text1"/>
                                <w:szCs w:val="24"/>
                              </w:rPr>
                              <w:t>People with LTCs must have the opportunity to work with their multidisciplinary team to shape their own care plan</w:t>
                            </w:r>
                            <w:r w:rsidR="00A075DE" w:rsidRPr="00A075DE">
                              <w:rPr>
                                <w:rFonts w:cs="Arial"/>
                                <w:color w:val="000000" w:themeColor="text1"/>
                                <w:szCs w:val="24"/>
                                <w:vertAlign w:val="superscript"/>
                              </w:rPr>
                              <w:t>1</w:t>
                            </w:r>
                            <w:r w:rsidR="00073F32">
                              <w:rPr>
                                <w:rFonts w:cs="Arial"/>
                                <w:color w:val="000000" w:themeColor="text1"/>
                                <w:szCs w:val="24"/>
                                <w:vertAlign w:val="superscript"/>
                              </w:rPr>
                              <w:t>1</w:t>
                            </w:r>
                            <w:r w:rsidRPr="00EA1335">
                              <w:rPr>
                                <w:rFonts w:cs="Arial"/>
                                <w:color w:val="000000" w:themeColor="text1"/>
                                <w:szCs w:val="24"/>
                              </w:rPr>
                              <w:t>, focusing on what matters to them. They must be involved in the decision-making process and be informed about treatment options.</w:t>
                            </w:r>
                          </w:p>
                          <w:p w14:paraId="02FDBFE8" w14:textId="77777777" w:rsidR="006A100D" w:rsidRDefault="006A100D" w:rsidP="006A100D">
                            <w:pPr>
                              <w:rPr>
                                <w:rFonts w:ascii="GillSansStd-Light" w:hAnsi="GillSansStd-Light" w:cs="GillSansStd-Light"/>
                                <w:color w:val="000873"/>
                                <w:sz w:val="19"/>
                                <w:szCs w:val="19"/>
                              </w:rPr>
                            </w:pPr>
                          </w:p>
                          <w:p w14:paraId="5BB7D7FC" w14:textId="77777777" w:rsidR="006A100D" w:rsidRDefault="006A100D" w:rsidP="006A100D">
                            <w:pPr>
                              <w:autoSpaceDE w:val="0"/>
                              <w:autoSpaceDN w:val="0"/>
                              <w:adjustRightInd w:val="0"/>
                              <w:rPr>
                                <w:rFonts w:cs="Arial"/>
                                <w:color w:val="000000" w:themeColor="text1"/>
                                <w:szCs w:val="24"/>
                              </w:rPr>
                            </w:pPr>
                            <w:r w:rsidRPr="00EA1335">
                              <w:rPr>
                                <w:rFonts w:cs="Arial"/>
                                <w:color w:val="000000" w:themeColor="text1"/>
                                <w:szCs w:val="24"/>
                              </w:rPr>
                              <w:t>Models of care need to be explored to allow community pharmacists to work alongside their primary care colleagues, as part of the multidisciplinary health and care team, releasing more time to provide</w:t>
                            </w:r>
                            <w:r>
                              <w:rPr>
                                <w:rFonts w:cs="Arial"/>
                                <w:color w:val="000000" w:themeColor="text1"/>
                              </w:rPr>
                              <w:t xml:space="preserve"> </w:t>
                            </w:r>
                            <w:r w:rsidRPr="00EA1335">
                              <w:rPr>
                                <w:rFonts w:cs="Arial"/>
                                <w:color w:val="000000" w:themeColor="text1"/>
                                <w:szCs w:val="24"/>
                              </w:rPr>
                              <w:t>pharmaceutical care.</w:t>
                            </w:r>
                          </w:p>
                          <w:p w14:paraId="39B0E77D" w14:textId="77777777" w:rsidR="006A100D" w:rsidRDefault="006A100D" w:rsidP="006A100D">
                            <w:pPr>
                              <w:autoSpaceDE w:val="0"/>
                              <w:autoSpaceDN w:val="0"/>
                              <w:adjustRightInd w:val="0"/>
                              <w:rPr>
                                <w:rFonts w:cs="Arial"/>
                                <w:color w:val="000000" w:themeColor="text1"/>
                                <w:szCs w:val="24"/>
                              </w:rPr>
                            </w:pPr>
                          </w:p>
                          <w:p w14:paraId="2628147A" w14:textId="7BC28EBE" w:rsidR="00012E7A" w:rsidRDefault="006A100D" w:rsidP="00012E7A">
                            <w:pPr>
                              <w:autoSpaceDE w:val="0"/>
                              <w:autoSpaceDN w:val="0"/>
                              <w:adjustRightInd w:val="0"/>
                              <w:rPr>
                                <w:rStyle w:val="cf01"/>
                                <w:rFonts w:ascii="Arial" w:hAnsi="Arial" w:cs="Arial"/>
                                <w:sz w:val="24"/>
                                <w:szCs w:val="24"/>
                              </w:rPr>
                            </w:pPr>
                            <w:r>
                              <w:rPr>
                                <w:rFonts w:cs="Arial"/>
                                <w:color w:val="000000" w:themeColor="text1"/>
                                <w:szCs w:val="24"/>
                              </w:rPr>
                              <w:t xml:space="preserve">As previously mentioned, read/write access for community pharmacists would help with communication and building up relationships. Whilst this is not currently in place, digital platforms that facilitate communication between community </w:t>
                            </w:r>
                            <w:r w:rsidR="00605BE7">
                              <w:rPr>
                                <w:rFonts w:cs="Arial"/>
                                <w:color w:val="000000" w:themeColor="text1"/>
                                <w:szCs w:val="24"/>
                              </w:rPr>
                              <w:t xml:space="preserve">pharmacy and GP practices would improve record keeping and a more complete record of the episode(s) of </w:t>
                            </w:r>
                            <w:r w:rsidR="000C174A">
                              <w:rPr>
                                <w:rFonts w:cs="Arial"/>
                                <w:color w:val="000000" w:themeColor="text1"/>
                                <w:szCs w:val="24"/>
                              </w:rPr>
                              <w:t>patient</w:t>
                            </w:r>
                            <w:r w:rsidR="00605BE7">
                              <w:rPr>
                                <w:rFonts w:cs="Arial"/>
                                <w:color w:val="000000" w:themeColor="text1"/>
                                <w:szCs w:val="24"/>
                              </w:rPr>
                              <w:t xml:space="preserve"> care. </w:t>
                            </w:r>
                            <w:r w:rsidR="00012E7A">
                              <w:rPr>
                                <w:rFonts w:cs="Arial"/>
                                <w:color w:val="000000" w:themeColor="text1"/>
                                <w:szCs w:val="24"/>
                              </w:rPr>
                              <w:t xml:space="preserve">The proposal of a shared digital record is welcomed to minimise the need for </w:t>
                            </w:r>
                            <w:r w:rsidR="008927CA" w:rsidRPr="00012E7A">
                              <w:rPr>
                                <w:rStyle w:val="cf01"/>
                                <w:rFonts w:ascii="Arial" w:hAnsi="Arial" w:cs="Arial"/>
                                <w:sz w:val="24"/>
                                <w:szCs w:val="24"/>
                              </w:rPr>
                              <w:t xml:space="preserve">patients </w:t>
                            </w:r>
                            <w:r w:rsidR="00012E7A" w:rsidRPr="00012E7A">
                              <w:rPr>
                                <w:rStyle w:val="cf01"/>
                                <w:rFonts w:ascii="Arial" w:hAnsi="Arial" w:cs="Arial"/>
                                <w:sz w:val="24"/>
                                <w:szCs w:val="24"/>
                              </w:rPr>
                              <w:t>to</w:t>
                            </w:r>
                            <w:r w:rsidR="008927CA" w:rsidRPr="00012E7A">
                              <w:rPr>
                                <w:rStyle w:val="cf01"/>
                                <w:rFonts w:ascii="Arial" w:hAnsi="Arial" w:cs="Arial"/>
                                <w:sz w:val="24"/>
                                <w:szCs w:val="24"/>
                              </w:rPr>
                              <w:t xml:space="preserve"> repeat their story every time they see someone new</w:t>
                            </w:r>
                            <w:r w:rsidR="00012E7A" w:rsidRPr="00012E7A">
                              <w:rPr>
                                <w:rStyle w:val="cf01"/>
                                <w:rFonts w:ascii="Arial" w:hAnsi="Arial" w:cs="Arial"/>
                                <w:sz w:val="24"/>
                                <w:szCs w:val="24"/>
                              </w:rPr>
                              <w:t>, reducing frustration and improving relationships.</w:t>
                            </w:r>
                          </w:p>
                          <w:p w14:paraId="4A24B03B" w14:textId="77777777" w:rsidR="00012E7A" w:rsidRDefault="00012E7A" w:rsidP="00012E7A">
                            <w:pPr>
                              <w:autoSpaceDE w:val="0"/>
                              <w:autoSpaceDN w:val="0"/>
                              <w:adjustRightInd w:val="0"/>
                              <w:rPr>
                                <w:rStyle w:val="cf01"/>
                                <w:rFonts w:ascii="Arial" w:hAnsi="Arial" w:cs="Arial"/>
                                <w:sz w:val="24"/>
                                <w:szCs w:val="24"/>
                              </w:rPr>
                            </w:pPr>
                          </w:p>
                          <w:p w14:paraId="491653EB" w14:textId="3A285F89" w:rsidR="00012E7A" w:rsidRDefault="00012E7A" w:rsidP="00012E7A">
                            <w:pPr>
                              <w:autoSpaceDE w:val="0"/>
                              <w:autoSpaceDN w:val="0"/>
                              <w:adjustRightInd w:val="0"/>
                              <w:rPr>
                                <w:rStyle w:val="cf01"/>
                                <w:rFonts w:ascii="Arial" w:hAnsi="Arial" w:cs="Arial"/>
                                <w:sz w:val="24"/>
                                <w:szCs w:val="24"/>
                              </w:rPr>
                            </w:pPr>
                            <w:r>
                              <w:rPr>
                                <w:rStyle w:val="cf01"/>
                                <w:rFonts w:ascii="Arial" w:hAnsi="Arial" w:cs="Arial"/>
                                <w:sz w:val="24"/>
                                <w:szCs w:val="24"/>
                              </w:rPr>
                              <w:t>Stronger and more integrated interprofessional learning at the undergraduate and postgraduate level would also strengthen professional relationships and provide a better understanding of each other’s roles.</w:t>
                            </w:r>
                          </w:p>
                          <w:p w14:paraId="0C87861F" w14:textId="77777777" w:rsidR="00012E7A" w:rsidRDefault="00012E7A" w:rsidP="00012E7A">
                            <w:pPr>
                              <w:autoSpaceDE w:val="0"/>
                              <w:autoSpaceDN w:val="0"/>
                              <w:adjustRightInd w:val="0"/>
                              <w:rPr>
                                <w:rStyle w:val="cf01"/>
                                <w:rFonts w:ascii="Arial" w:hAnsi="Arial" w:cs="Arial"/>
                                <w:sz w:val="24"/>
                                <w:szCs w:val="24"/>
                              </w:rPr>
                            </w:pPr>
                          </w:p>
                          <w:p w14:paraId="384F8598" w14:textId="3CF0EDE4" w:rsidR="008927CA" w:rsidRDefault="00012E7A" w:rsidP="00012E7A">
                            <w:pPr>
                              <w:autoSpaceDE w:val="0"/>
                              <w:autoSpaceDN w:val="0"/>
                              <w:adjustRightInd w:val="0"/>
                              <w:rPr>
                                <w:rFonts w:cs="Arial"/>
                                <w:sz w:val="20"/>
                              </w:rPr>
                            </w:pPr>
                            <w:r>
                              <w:rPr>
                                <w:rStyle w:val="cf01"/>
                                <w:highlight w:val="yellow"/>
                              </w:rPr>
                              <w:t xml:space="preserve"> </w:t>
                            </w:r>
                          </w:p>
                          <w:p w14:paraId="536CFE8A" w14:textId="5DC4DE33" w:rsidR="00183223" w:rsidRDefault="00183223" w:rsidP="0018322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1F9C2" id="Text Box 1038670340" o:spid="_x0000_s1041" type="#_x0000_t202" style="position:absolute;margin-left:-.4pt;margin-top:23pt;width:468pt;height:296.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" filled="f">
                <v:textbox inset=",7.2pt,,7.2pt">
                  <w:txbxContent>
                    <w:p w14:paraId="3803C087" w14:textId="610D05A2" w:rsidR="006A100D" w:rsidRPr="00EA1335" w:rsidRDefault="006A100D" w:rsidP="006A100D">
                      <w:pPr>
                        <w:autoSpaceDE w:val="0"/>
                        <w:autoSpaceDN w:val="0"/>
                        <w:adjustRightInd w:val="0"/>
                        <w:rPr>
                          <w:rFonts w:cs="Arial"/>
                          <w:color w:val="000000" w:themeColor="text1"/>
                          <w:szCs w:val="24"/>
                        </w:rPr>
                      </w:pPr>
                      <w:r w:rsidRPr="00EA1335">
                        <w:rPr>
                          <w:rFonts w:cs="Arial"/>
                          <w:color w:val="000000" w:themeColor="text1"/>
                          <w:szCs w:val="24"/>
                        </w:rPr>
                        <w:t>People with LTCs must have the opportunity to work with their multidisciplinary team to shape their own care plan</w:t>
                      </w:r>
                      <w:r w:rsidR="00A075DE" w:rsidRPr="00A075DE">
                        <w:rPr>
                          <w:rFonts w:cs="Arial"/>
                          <w:color w:val="000000" w:themeColor="text1"/>
                          <w:szCs w:val="24"/>
                          <w:vertAlign w:val="superscript"/>
                        </w:rPr>
                        <w:t>1</w:t>
                      </w:r>
                      <w:r w:rsidR="00073F32">
                        <w:rPr>
                          <w:rFonts w:cs="Arial"/>
                          <w:color w:val="000000" w:themeColor="text1"/>
                          <w:szCs w:val="24"/>
                          <w:vertAlign w:val="superscript"/>
                        </w:rPr>
                        <w:t>1</w:t>
                      </w:r>
                      <w:r w:rsidRPr="00EA1335">
                        <w:rPr>
                          <w:rFonts w:cs="Arial"/>
                          <w:color w:val="000000" w:themeColor="text1"/>
                          <w:szCs w:val="24"/>
                        </w:rPr>
                        <w:t>, focusing on what matters to them. They must be involved in the decision-making process and be informed about treatment options.</w:t>
                      </w:r>
                    </w:p>
                    <w:p w14:paraId="02FDBFE8" w14:textId="77777777" w:rsidR="006A100D" w:rsidRDefault="006A100D" w:rsidP="006A100D">
                      <w:pPr>
                        <w:rPr>
                          <w:rFonts w:ascii="GillSansStd-Light" w:hAnsi="GillSansStd-Light" w:cs="GillSansStd-Light"/>
                          <w:color w:val="000873"/>
                          <w:sz w:val="19"/>
                          <w:szCs w:val="19"/>
                        </w:rPr>
                      </w:pPr>
                    </w:p>
                    <w:p w14:paraId="5BB7D7FC" w14:textId="77777777" w:rsidR="006A100D" w:rsidRDefault="006A100D" w:rsidP="006A100D">
                      <w:pPr>
                        <w:autoSpaceDE w:val="0"/>
                        <w:autoSpaceDN w:val="0"/>
                        <w:adjustRightInd w:val="0"/>
                        <w:rPr>
                          <w:rFonts w:cs="Arial"/>
                          <w:color w:val="000000" w:themeColor="text1"/>
                          <w:szCs w:val="24"/>
                        </w:rPr>
                      </w:pPr>
                      <w:r w:rsidRPr="00EA1335">
                        <w:rPr>
                          <w:rFonts w:cs="Arial"/>
                          <w:color w:val="000000" w:themeColor="text1"/>
                          <w:szCs w:val="24"/>
                        </w:rPr>
                        <w:t>Models of care need to be explored to allow community pharmacists to work alongside their primary care colleagues, as part of the multidisciplinary health and care team, releasing more time to provide</w:t>
                      </w:r>
                      <w:r>
                        <w:rPr>
                          <w:rFonts w:cs="Arial"/>
                          <w:color w:val="000000" w:themeColor="text1"/>
                        </w:rPr>
                        <w:t xml:space="preserve"> </w:t>
                      </w:r>
                      <w:r w:rsidRPr="00EA1335">
                        <w:rPr>
                          <w:rFonts w:cs="Arial"/>
                          <w:color w:val="000000" w:themeColor="text1"/>
                          <w:szCs w:val="24"/>
                        </w:rPr>
                        <w:t>pharmaceutical care.</w:t>
                      </w:r>
                    </w:p>
                    <w:p w14:paraId="39B0E77D" w14:textId="77777777" w:rsidR="006A100D" w:rsidRDefault="006A100D" w:rsidP="006A100D">
                      <w:pPr>
                        <w:autoSpaceDE w:val="0"/>
                        <w:autoSpaceDN w:val="0"/>
                        <w:adjustRightInd w:val="0"/>
                        <w:rPr>
                          <w:rFonts w:cs="Arial"/>
                          <w:color w:val="000000" w:themeColor="text1"/>
                          <w:szCs w:val="24"/>
                        </w:rPr>
                      </w:pPr>
                    </w:p>
                    <w:p w14:paraId="2628147A" w14:textId="7BC28EBE" w:rsidR="00012E7A" w:rsidRDefault="006A100D" w:rsidP="00012E7A">
                      <w:pPr>
                        <w:autoSpaceDE w:val="0"/>
                        <w:autoSpaceDN w:val="0"/>
                        <w:adjustRightInd w:val="0"/>
                        <w:rPr>
                          <w:rStyle w:val="cf01"/>
                          <w:rFonts w:ascii="Arial" w:hAnsi="Arial" w:cs="Arial"/>
                          <w:sz w:val="24"/>
                          <w:szCs w:val="24"/>
                        </w:rPr>
                      </w:pPr>
                      <w:r>
                        <w:rPr>
                          <w:rFonts w:cs="Arial"/>
                          <w:color w:val="000000" w:themeColor="text1"/>
                          <w:szCs w:val="24"/>
                        </w:rPr>
                        <w:t xml:space="preserve">As previously mentioned, read/write access for community pharmacists would help with communication and building up relationships. Whilst this is not currently in place, digital platforms that facilitate communication between community </w:t>
                      </w:r>
                      <w:r w:rsidR="00605BE7">
                        <w:rPr>
                          <w:rFonts w:cs="Arial"/>
                          <w:color w:val="000000" w:themeColor="text1"/>
                          <w:szCs w:val="24"/>
                        </w:rPr>
                        <w:t xml:space="preserve">pharmacy and GP practices would improve record keeping and a more complete record of the episode(s) of </w:t>
                      </w:r>
                      <w:r w:rsidR="000C174A">
                        <w:rPr>
                          <w:rFonts w:cs="Arial"/>
                          <w:color w:val="000000" w:themeColor="text1"/>
                          <w:szCs w:val="24"/>
                        </w:rPr>
                        <w:t>patient</w:t>
                      </w:r>
                      <w:r w:rsidR="00605BE7">
                        <w:rPr>
                          <w:rFonts w:cs="Arial"/>
                          <w:color w:val="000000" w:themeColor="text1"/>
                          <w:szCs w:val="24"/>
                        </w:rPr>
                        <w:t xml:space="preserve"> care. </w:t>
                      </w:r>
                      <w:r w:rsidR="00012E7A">
                        <w:rPr>
                          <w:rFonts w:cs="Arial"/>
                          <w:color w:val="000000" w:themeColor="text1"/>
                          <w:szCs w:val="24"/>
                        </w:rPr>
                        <w:t xml:space="preserve">The proposal of a shared digital record is welcomed to minimise the need for </w:t>
                      </w:r>
                      <w:r w:rsidR="008927CA" w:rsidRPr="00012E7A">
                        <w:rPr>
                          <w:rStyle w:val="cf01"/>
                          <w:rFonts w:ascii="Arial" w:hAnsi="Arial" w:cs="Arial"/>
                          <w:sz w:val="24"/>
                          <w:szCs w:val="24"/>
                        </w:rPr>
                        <w:t xml:space="preserve">patients </w:t>
                      </w:r>
                      <w:r w:rsidR="00012E7A" w:rsidRPr="00012E7A">
                        <w:rPr>
                          <w:rStyle w:val="cf01"/>
                          <w:rFonts w:ascii="Arial" w:hAnsi="Arial" w:cs="Arial"/>
                          <w:sz w:val="24"/>
                          <w:szCs w:val="24"/>
                        </w:rPr>
                        <w:t>to</w:t>
                      </w:r>
                      <w:r w:rsidR="008927CA" w:rsidRPr="00012E7A">
                        <w:rPr>
                          <w:rStyle w:val="cf01"/>
                          <w:rFonts w:ascii="Arial" w:hAnsi="Arial" w:cs="Arial"/>
                          <w:sz w:val="24"/>
                          <w:szCs w:val="24"/>
                        </w:rPr>
                        <w:t xml:space="preserve"> repeat their story every time they see someone new</w:t>
                      </w:r>
                      <w:r w:rsidR="00012E7A" w:rsidRPr="00012E7A">
                        <w:rPr>
                          <w:rStyle w:val="cf01"/>
                          <w:rFonts w:ascii="Arial" w:hAnsi="Arial" w:cs="Arial"/>
                          <w:sz w:val="24"/>
                          <w:szCs w:val="24"/>
                        </w:rPr>
                        <w:t>, reducing frustration and improving relationships.</w:t>
                      </w:r>
                    </w:p>
                    <w:p w14:paraId="4A24B03B" w14:textId="77777777" w:rsidR="00012E7A" w:rsidRDefault="00012E7A" w:rsidP="00012E7A">
                      <w:pPr>
                        <w:autoSpaceDE w:val="0"/>
                        <w:autoSpaceDN w:val="0"/>
                        <w:adjustRightInd w:val="0"/>
                        <w:rPr>
                          <w:rStyle w:val="cf01"/>
                          <w:rFonts w:ascii="Arial" w:hAnsi="Arial" w:cs="Arial"/>
                          <w:sz w:val="24"/>
                          <w:szCs w:val="24"/>
                        </w:rPr>
                      </w:pPr>
                    </w:p>
                    <w:p w14:paraId="491653EB" w14:textId="3A285F89" w:rsidR="00012E7A" w:rsidRDefault="00012E7A" w:rsidP="00012E7A">
                      <w:pPr>
                        <w:autoSpaceDE w:val="0"/>
                        <w:autoSpaceDN w:val="0"/>
                        <w:adjustRightInd w:val="0"/>
                        <w:rPr>
                          <w:rStyle w:val="cf01"/>
                          <w:rFonts w:ascii="Arial" w:hAnsi="Arial" w:cs="Arial"/>
                          <w:sz w:val="24"/>
                          <w:szCs w:val="24"/>
                        </w:rPr>
                      </w:pPr>
                      <w:r>
                        <w:rPr>
                          <w:rStyle w:val="cf01"/>
                          <w:rFonts w:ascii="Arial" w:hAnsi="Arial" w:cs="Arial"/>
                          <w:sz w:val="24"/>
                          <w:szCs w:val="24"/>
                        </w:rPr>
                        <w:t>Stronger and more integrated interprofessional learning at the undergraduate and postgraduate level would also strengthen professional relationships and provide a better understanding of each other’s roles.</w:t>
                      </w:r>
                    </w:p>
                    <w:p w14:paraId="0C87861F" w14:textId="77777777" w:rsidR="00012E7A" w:rsidRDefault="00012E7A" w:rsidP="00012E7A">
                      <w:pPr>
                        <w:autoSpaceDE w:val="0"/>
                        <w:autoSpaceDN w:val="0"/>
                        <w:adjustRightInd w:val="0"/>
                        <w:rPr>
                          <w:rStyle w:val="cf01"/>
                          <w:rFonts w:ascii="Arial" w:hAnsi="Arial" w:cs="Arial"/>
                          <w:sz w:val="24"/>
                          <w:szCs w:val="24"/>
                        </w:rPr>
                      </w:pPr>
                    </w:p>
                    <w:p w14:paraId="384F8598" w14:textId="3CF0EDE4" w:rsidR="008927CA" w:rsidRDefault="00012E7A" w:rsidP="00012E7A">
                      <w:pPr>
                        <w:autoSpaceDE w:val="0"/>
                        <w:autoSpaceDN w:val="0"/>
                        <w:adjustRightInd w:val="0"/>
                        <w:rPr>
                          <w:rFonts w:cs="Arial"/>
                          <w:sz w:val="20"/>
                        </w:rPr>
                      </w:pPr>
                      <w:r>
                        <w:rPr>
                          <w:rStyle w:val="cf01"/>
                          <w:highlight w:val="yellow"/>
                        </w:rPr>
                        <w:t xml:space="preserve"> </w:t>
                      </w:r>
                    </w:p>
                    <w:p w14:paraId="536CFE8A" w14:textId="5DC4DE33" w:rsidR="00183223" w:rsidRDefault="00183223" w:rsidP="00183223"/>
                  </w:txbxContent>
                </v:textbox>
                <w10:wrap type="tight"/>
              </v:shape>
            </w:pict>
          </mc:Fallback>
        </mc:AlternateContent>
      </w:r>
      <w:r w:rsidRPr="007866B6">
        <w:rPr>
          <w:rFonts w:cs="Arial"/>
          <w:szCs w:val="24"/>
        </w:rPr>
        <w:t>Please give reasons for your answer.</w:t>
      </w:r>
    </w:p>
    <w:p w14:paraId="17C749F5" w14:textId="77777777" w:rsidR="00183223" w:rsidRPr="00183223" w:rsidRDefault="00183223" w:rsidP="00183223">
      <w:pPr>
        <w:autoSpaceDE w:val="0"/>
        <w:autoSpaceDN w:val="0"/>
        <w:adjustRightInd w:val="0"/>
        <w:rPr>
          <w:rFonts w:cs="Arial"/>
          <w:b/>
          <w:bCs/>
          <w:szCs w:val="24"/>
        </w:rPr>
      </w:pPr>
    </w:p>
    <w:p w14:paraId="60778BFA" w14:textId="77777777" w:rsidR="00183223" w:rsidRPr="00183223" w:rsidRDefault="00183223" w:rsidP="00183223">
      <w:pPr>
        <w:autoSpaceDE w:val="0"/>
        <w:autoSpaceDN w:val="0"/>
        <w:adjustRightInd w:val="0"/>
        <w:rPr>
          <w:rFonts w:cs="Arial"/>
          <w:b/>
          <w:bCs/>
          <w:szCs w:val="24"/>
        </w:rPr>
      </w:pPr>
      <w:r w:rsidRPr="00183223">
        <w:rPr>
          <w:rFonts w:cs="Arial"/>
          <w:b/>
          <w:bCs/>
          <w:szCs w:val="24"/>
        </w:rPr>
        <w:t> </w:t>
      </w:r>
    </w:p>
    <w:p w14:paraId="6541D5BA" w14:textId="77777777" w:rsidR="00183223" w:rsidRDefault="00183223" w:rsidP="00183223">
      <w:pPr>
        <w:autoSpaceDE w:val="0"/>
        <w:autoSpaceDN w:val="0"/>
        <w:adjustRightInd w:val="0"/>
        <w:rPr>
          <w:rFonts w:cs="Arial"/>
          <w:b/>
          <w:bCs/>
          <w:szCs w:val="24"/>
        </w:rPr>
      </w:pPr>
      <w:r w:rsidRPr="00183223">
        <w:rPr>
          <w:rFonts w:cs="Arial"/>
          <w:b/>
          <w:bCs/>
          <w:szCs w:val="24"/>
          <w:lang w:val="en-US"/>
        </w:rPr>
        <w:t>11.</w:t>
      </w:r>
      <w:r w:rsidRPr="00183223">
        <w:rPr>
          <w:rFonts w:cs="Arial"/>
          <w:b/>
          <w:bCs/>
          <w:szCs w:val="24"/>
        </w:rPr>
        <w:tab/>
      </w:r>
      <w:r w:rsidRPr="00183223">
        <w:rPr>
          <w:rFonts w:cs="Arial"/>
          <w:b/>
          <w:bCs/>
          <w:szCs w:val="24"/>
          <w:lang w:val="en-US"/>
        </w:rPr>
        <w:t>What digital tools or resources provide support to people with long-term conditions? </w:t>
      </w:r>
      <w:r w:rsidRPr="00183223">
        <w:rPr>
          <w:rFonts w:cs="Arial"/>
          <w:b/>
          <w:bCs/>
          <w:szCs w:val="24"/>
        </w:rPr>
        <w:t> </w:t>
      </w:r>
    </w:p>
    <w:p w14:paraId="5482A431" w14:textId="77777777" w:rsidR="00183223" w:rsidRDefault="00183223" w:rsidP="00183223">
      <w:pPr>
        <w:autoSpaceDE w:val="0"/>
        <w:autoSpaceDN w:val="0"/>
        <w:adjustRightInd w:val="0"/>
        <w:rPr>
          <w:rFonts w:cs="Arial"/>
          <w:b/>
          <w:bCs/>
          <w:szCs w:val="24"/>
        </w:rPr>
      </w:pPr>
    </w:p>
    <w:p w14:paraId="16357E32" w14:textId="77777777" w:rsidR="00183223" w:rsidRPr="007866B6" w:rsidRDefault="00183223" w:rsidP="00183223">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699200" behindDoc="0" locked="0" layoutInCell="1" allowOverlap="1" wp14:anchorId="1D36F445" wp14:editId="4834CE88">
                <wp:simplePos x="0" y="0"/>
                <wp:positionH relativeFrom="column">
                  <wp:posOffset>-5080</wp:posOffset>
                </wp:positionH>
                <wp:positionV relativeFrom="paragraph">
                  <wp:posOffset>292100</wp:posOffset>
                </wp:positionV>
                <wp:extent cx="5943600" cy="2909570"/>
                <wp:effectExtent l="0" t="0" r="19050" b="24130"/>
                <wp:wrapTight wrapText="bothSides">
                  <wp:wrapPolygon edited="0">
                    <wp:start x="0" y="0"/>
                    <wp:lineTo x="0" y="21638"/>
                    <wp:lineTo x="21600" y="21638"/>
                    <wp:lineTo x="21600" y="0"/>
                    <wp:lineTo x="0" y="0"/>
                  </wp:wrapPolygon>
                </wp:wrapTight>
                <wp:docPr id="728473255" name="Text Box 728473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095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4CC8EC95" w14:textId="71050AFF" w:rsidR="0078106D" w:rsidRDefault="0078106D" w:rsidP="0078106D">
                            <w:pPr>
                              <w:autoSpaceDE w:val="0"/>
                              <w:autoSpaceDN w:val="0"/>
                              <w:adjustRightInd w:val="0"/>
                              <w:rPr>
                                <w:rFonts w:cs="Arial"/>
                                <w:color w:val="000000" w:themeColor="text1"/>
                              </w:rPr>
                            </w:pPr>
                            <w:r w:rsidRPr="00EA1335">
                              <w:rPr>
                                <w:rFonts w:cs="Arial"/>
                                <w:color w:val="000000" w:themeColor="text1"/>
                                <w:szCs w:val="24"/>
                              </w:rPr>
                              <w:t>Self-management must be supported and encouraged to allow people to remain independent for as long as possible, and inappropriate polypharmacy must be addressed to minimise avoidable harm.</w:t>
                            </w:r>
                            <w:r>
                              <w:rPr>
                                <w:rFonts w:cs="Arial"/>
                                <w:color w:val="000000" w:themeColor="text1"/>
                              </w:rPr>
                              <w:t xml:space="preserve"> Tools and resources that support </w:t>
                            </w:r>
                            <w:r w:rsidR="00E86970">
                              <w:rPr>
                                <w:rFonts w:cs="Arial"/>
                                <w:color w:val="000000" w:themeColor="text1"/>
                              </w:rPr>
                              <w:t>self-management</w:t>
                            </w:r>
                            <w:r>
                              <w:rPr>
                                <w:rFonts w:cs="Arial"/>
                                <w:color w:val="000000" w:themeColor="text1"/>
                              </w:rPr>
                              <w:t xml:space="preserve"> such as apps that support </w:t>
                            </w:r>
                            <w:r w:rsidR="00E86970">
                              <w:rPr>
                                <w:rFonts w:cs="Arial"/>
                                <w:color w:val="000000" w:themeColor="text1"/>
                              </w:rPr>
                              <w:t>self-care</w:t>
                            </w:r>
                            <w:r>
                              <w:rPr>
                                <w:rFonts w:cs="Arial"/>
                                <w:color w:val="000000" w:themeColor="text1"/>
                              </w:rPr>
                              <w:t xml:space="preserve"> are important. Home medical device monitoring tools that monitor management of LTC such as BP machines, Bluetooth enabled blood glucose monitoring</w:t>
                            </w:r>
                            <w:r w:rsidR="00E86970">
                              <w:rPr>
                                <w:rFonts w:cs="Arial"/>
                                <w:color w:val="000000" w:themeColor="text1"/>
                              </w:rPr>
                              <w:t xml:space="preserve"> and</w:t>
                            </w:r>
                            <w:r>
                              <w:rPr>
                                <w:rFonts w:cs="Arial"/>
                                <w:color w:val="000000" w:themeColor="text1"/>
                              </w:rPr>
                              <w:t xml:space="preserve"> smart inhalers can support management. </w:t>
                            </w:r>
                          </w:p>
                          <w:p w14:paraId="5A85F49E" w14:textId="3C548E22" w:rsidR="00C91292" w:rsidRDefault="00542C9E" w:rsidP="0078106D">
                            <w:pPr>
                              <w:autoSpaceDE w:val="0"/>
                              <w:autoSpaceDN w:val="0"/>
                              <w:adjustRightInd w:val="0"/>
                              <w:rPr>
                                <w:rFonts w:cs="Arial"/>
                                <w:color w:val="000000" w:themeColor="text1"/>
                              </w:rPr>
                            </w:pPr>
                            <w:r>
                              <w:rPr>
                                <w:rFonts w:cs="Arial"/>
                                <w:color w:val="000000" w:themeColor="text1"/>
                              </w:rPr>
                              <w:t xml:space="preserve">Interactive websites such as </w:t>
                            </w:r>
                            <w:hyperlink r:id="rId15" w:history="1">
                              <w:r w:rsidRPr="008419C4">
                                <w:rPr>
                                  <w:rStyle w:val="Hyperlink"/>
                                  <w:rFonts w:cs="Arial"/>
                                </w:rPr>
                                <w:t>https://mydiabetesmyway.scot.nhs.uk/</w:t>
                              </w:r>
                            </w:hyperlink>
                            <w:r>
                              <w:rPr>
                                <w:rFonts w:cs="Arial"/>
                                <w:color w:val="000000" w:themeColor="text1"/>
                              </w:rPr>
                              <w:t xml:space="preserve"> where people with diabetes can monitor their blood results and access information could be utilised for other LTCs. These however still tend to single-disease focussed, therefore thought would be required if addressing multiple LTCs.</w:t>
                            </w:r>
                          </w:p>
                          <w:p w14:paraId="69C0BD4B" w14:textId="12DD7683" w:rsidR="00C91292" w:rsidRPr="001E53F4" w:rsidRDefault="00C91292" w:rsidP="0078106D">
                            <w:pPr>
                              <w:autoSpaceDE w:val="0"/>
                              <w:autoSpaceDN w:val="0"/>
                              <w:adjustRightInd w:val="0"/>
                              <w:rPr>
                                <w:rFonts w:cs="Arial"/>
                                <w:color w:val="000000" w:themeColor="text1"/>
                                <w:vertAlign w:val="subscript"/>
                              </w:rPr>
                            </w:pPr>
                          </w:p>
                          <w:p w14:paraId="5328F0C9" w14:textId="0A1F0D7F" w:rsidR="0078106D" w:rsidRDefault="0078106D" w:rsidP="0078106D">
                            <w:pPr>
                              <w:autoSpaceDE w:val="0"/>
                              <w:autoSpaceDN w:val="0"/>
                              <w:adjustRightInd w:val="0"/>
                            </w:pPr>
                            <w:r>
                              <w:rPr>
                                <w:rFonts w:cs="Arial"/>
                                <w:color w:val="000000" w:themeColor="text1"/>
                              </w:rPr>
                              <w:t xml:space="preserve">Local and online support groups may provide peer support for people with living with LTCs. </w:t>
                            </w:r>
                            <w:r w:rsidR="008163DF">
                              <w:rPr>
                                <w:rFonts w:cs="Arial"/>
                                <w:color w:val="000000" w:themeColor="text1"/>
                              </w:rPr>
                              <w:t>An example is the “Little Blue” service</w:t>
                            </w:r>
                            <w:r w:rsidR="008163DF" w:rsidRPr="008163DF">
                              <w:rPr>
                                <w:rFonts w:cs="Arial"/>
                                <w:color w:val="000000" w:themeColor="text1"/>
                                <w:vertAlign w:val="superscript"/>
                              </w:rPr>
                              <w:t>1</w:t>
                            </w:r>
                            <w:r w:rsidR="00073F32">
                              <w:rPr>
                                <w:rFonts w:cs="Arial"/>
                                <w:color w:val="000000" w:themeColor="text1"/>
                                <w:vertAlign w:val="superscript"/>
                              </w:rPr>
                              <w:t>2</w:t>
                            </w:r>
                            <w:r w:rsidR="008163DF">
                              <w:rPr>
                                <w:rFonts w:cs="Arial"/>
                                <w:color w:val="000000" w:themeColor="text1"/>
                              </w:rPr>
                              <w:t xml:space="preserve"> </w:t>
                            </w:r>
                            <w:r w:rsidR="008163DF">
                              <w:t>in South Lanarkshire.</w:t>
                            </w:r>
                          </w:p>
                          <w:p w14:paraId="50E6FFD5" w14:textId="77777777" w:rsidR="00C91292" w:rsidRDefault="00C91292" w:rsidP="0078106D">
                            <w:pPr>
                              <w:autoSpaceDE w:val="0"/>
                              <w:autoSpaceDN w:val="0"/>
                              <w:adjustRightInd w:val="0"/>
                              <w:rPr>
                                <w:rFonts w:cs="Arial"/>
                                <w:color w:val="000000" w:themeColor="text1"/>
                              </w:rPr>
                            </w:pPr>
                          </w:p>
                          <w:p w14:paraId="40498417" w14:textId="77777777" w:rsidR="00183223" w:rsidRDefault="00183223" w:rsidP="0018322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6F445" id="Text Box 728473255" o:spid="_x0000_s1042" type="#_x0000_t202" style="position:absolute;margin-left:-.4pt;margin-top:23pt;width:468pt;height:229.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" filled="f">
                <v:textbox inset=",7.2pt,,7.2pt">
                  <w:txbxContent>
                    <w:p w14:paraId="4CC8EC95" w14:textId="71050AFF" w:rsidR="0078106D" w:rsidRDefault="0078106D" w:rsidP="0078106D">
                      <w:pPr>
                        <w:autoSpaceDE w:val="0"/>
                        <w:autoSpaceDN w:val="0"/>
                        <w:adjustRightInd w:val="0"/>
                        <w:rPr>
                          <w:rFonts w:cs="Arial"/>
                          <w:color w:val="000000" w:themeColor="text1"/>
                        </w:rPr>
                      </w:pPr>
                      <w:r w:rsidRPr="00EA1335">
                        <w:rPr>
                          <w:rFonts w:cs="Arial"/>
                          <w:color w:val="000000" w:themeColor="text1"/>
                          <w:szCs w:val="24"/>
                        </w:rPr>
                        <w:t>Self-management must be supported and encouraged to allow people to remain independent for as long as possible, and inappropriate polypharmacy must be addressed to minimise avoidable harm.</w:t>
                      </w:r>
                      <w:r>
                        <w:rPr>
                          <w:rFonts w:cs="Arial"/>
                          <w:color w:val="000000" w:themeColor="text1"/>
                        </w:rPr>
                        <w:t xml:space="preserve"> Tools and resources that support </w:t>
                      </w:r>
                      <w:r w:rsidR="00E86970">
                        <w:rPr>
                          <w:rFonts w:cs="Arial"/>
                          <w:color w:val="000000" w:themeColor="text1"/>
                        </w:rPr>
                        <w:t>self-management</w:t>
                      </w:r>
                      <w:r>
                        <w:rPr>
                          <w:rFonts w:cs="Arial"/>
                          <w:color w:val="000000" w:themeColor="text1"/>
                        </w:rPr>
                        <w:t xml:space="preserve"> such as apps that support </w:t>
                      </w:r>
                      <w:r w:rsidR="00E86970">
                        <w:rPr>
                          <w:rFonts w:cs="Arial"/>
                          <w:color w:val="000000" w:themeColor="text1"/>
                        </w:rPr>
                        <w:t>self-care</w:t>
                      </w:r>
                      <w:r>
                        <w:rPr>
                          <w:rFonts w:cs="Arial"/>
                          <w:color w:val="000000" w:themeColor="text1"/>
                        </w:rPr>
                        <w:t xml:space="preserve"> are important. Home medical device monitoring tools that monitor management of LTC such as BP machines, Bluetooth enabled blood glucose monitoring</w:t>
                      </w:r>
                      <w:r w:rsidR="00E86970">
                        <w:rPr>
                          <w:rFonts w:cs="Arial"/>
                          <w:color w:val="000000" w:themeColor="text1"/>
                        </w:rPr>
                        <w:t xml:space="preserve"> and</w:t>
                      </w:r>
                      <w:r>
                        <w:rPr>
                          <w:rFonts w:cs="Arial"/>
                          <w:color w:val="000000" w:themeColor="text1"/>
                        </w:rPr>
                        <w:t xml:space="preserve"> smart inhalers can support management. </w:t>
                      </w:r>
                    </w:p>
                    <w:p w14:paraId="5A85F49E" w14:textId="3C548E22" w:rsidR="00C91292" w:rsidRDefault="00542C9E" w:rsidP="0078106D">
                      <w:pPr>
                        <w:autoSpaceDE w:val="0"/>
                        <w:autoSpaceDN w:val="0"/>
                        <w:adjustRightInd w:val="0"/>
                        <w:rPr>
                          <w:rFonts w:cs="Arial"/>
                          <w:color w:val="000000" w:themeColor="text1"/>
                        </w:rPr>
                      </w:pPr>
                      <w:r>
                        <w:rPr>
                          <w:rFonts w:cs="Arial"/>
                          <w:color w:val="000000" w:themeColor="text1"/>
                        </w:rPr>
                        <w:t xml:space="preserve">Interactive websites such as </w:t>
                      </w:r>
                      <w:hyperlink r:id="rId16" w:history="1">
                        <w:r w:rsidRPr="008419C4">
                          <w:rPr>
                            <w:rStyle w:val="Hyperlink"/>
                            <w:rFonts w:cs="Arial"/>
                          </w:rPr>
                          <w:t>https://mydiabetesmyway.scot.nhs.uk/</w:t>
                        </w:r>
                      </w:hyperlink>
                      <w:r>
                        <w:rPr>
                          <w:rFonts w:cs="Arial"/>
                          <w:color w:val="000000" w:themeColor="text1"/>
                        </w:rPr>
                        <w:t xml:space="preserve"> where people with diabetes can monitor their blood results and access information could be utilised for other LTCs. These however still tend to single-disease focussed, therefore thought would be required if addressing multiple LTCs.</w:t>
                      </w:r>
                    </w:p>
                    <w:p w14:paraId="69C0BD4B" w14:textId="12DD7683" w:rsidR="00C91292" w:rsidRPr="001E53F4" w:rsidRDefault="00C91292" w:rsidP="0078106D">
                      <w:pPr>
                        <w:autoSpaceDE w:val="0"/>
                        <w:autoSpaceDN w:val="0"/>
                        <w:adjustRightInd w:val="0"/>
                        <w:rPr>
                          <w:rFonts w:cs="Arial"/>
                          <w:color w:val="000000" w:themeColor="text1"/>
                          <w:vertAlign w:val="subscript"/>
                        </w:rPr>
                      </w:pPr>
                    </w:p>
                    <w:p w14:paraId="5328F0C9" w14:textId="0A1F0D7F" w:rsidR="0078106D" w:rsidRDefault="0078106D" w:rsidP="0078106D">
                      <w:pPr>
                        <w:autoSpaceDE w:val="0"/>
                        <w:autoSpaceDN w:val="0"/>
                        <w:adjustRightInd w:val="0"/>
                      </w:pPr>
                      <w:r>
                        <w:rPr>
                          <w:rFonts w:cs="Arial"/>
                          <w:color w:val="000000" w:themeColor="text1"/>
                        </w:rPr>
                        <w:t xml:space="preserve">Local and online support groups may provide peer support for people with living with LTCs. </w:t>
                      </w:r>
                      <w:r w:rsidR="008163DF">
                        <w:rPr>
                          <w:rFonts w:cs="Arial"/>
                          <w:color w:val="000000" w:themeColor="text1"/>
                        </w:rPr>
                        <w:t>An example is the “Little Blue” service</w:t>
                      </w:r>
                      <w:r w:rsidR="008163DF" w:rsidRPr="008163DF">
                        <w:rPr>
                          <w:rFonts w:cs="Arial"/>
                          <w:color w:val="000000" w:themeColor="text1"/>
                          <w:vertAlign w:val="superscript"/>
                        </w:rPr>
                        <w:t>1</w:t>
                      </w:r>
                      <w:r w:rsidR="00073F32">
                        <w:rPr>
                          <w:rFonts w:cs="Arial"/>
                          <w:color w:val="000000" w:themeColor="text1"/>
                          <w:vertAlign w:val="superscript"/>
                        </w:rPr>
                        <w:t>2</w:t>
                      </w:r>
                      <w:r w:rsidR="008163DF">
                        <w:rPr>
                          <w:rFonts w:cs="Arial"/>
                          <w:color w:val="000000" w:themeColor="text1"/>
                        </w:rPr>
                        <w:t xml:space="preserve"> </w:t>
                      </w:r>
                      <w:r w:rsidR="008163DF">
                        <w:t>in South Lanarkshire.</w:t>
                      </w:r>
                    </w:p>
                    <w:p w14:paraId="50E6FFD5" w14:textId="77777777" w:rsidR="00C91292" w:rsidRDefault="00C91292" w:rsidP="0078106D">
                      <w:pPr>
                        <w:autoSpaceDE w:val="0"/>
                        <w:autoSpaceDN w:val="0"/>
                        <w:adjustRightInd w:val="0"/>
                        <w:rPr>
                          <w:rFonts w:cs="Arial"/>
                          <w:color w:val="000000" w:themeColor="text1"/>
                        </w:rPr>
                      </w:pPr>
                    </w:p>
                    <w:p w14:paraId="40498417" w14:textId="77777777" w:rsidR="00183223" w:rsidRDefault="00183223" w:rsidP="00183223"/>
                  </w:txbxContent>
                </v:textbox>
                <w10:wrap type="tight"/>
              </v:shape>
            </w:pict>
          </mc:Fallback>
        </mc:AlternateContent>
      </w:r>
      <w:r w:rsidRPr="007866B6">
        <w:rPr>
          <w:rFonts w:cs="Arial"/>
          <w:szCs w:val="24"/>
        </w:rPr>
        <w:t>Please give reasons for your answer.</w:t>
      </w:r>
    </w:p>
    <w:p w14:paraId="1DF44D63" w14:textId="77777777" w:rsidR="00183223" w:rsidRDefault="00183223" w:rsidP="00183223">
      <w:pPr>
        <w:autoSpaceDE w:val="0"/>
        <w:autoSpaceDN w:val="0"/>
        <w:adjustRightInd w:val="0"/>
        <w:rPr>
          <w:rFonts w:cs="Arial"/>
          <w:b/>
          <w:bCs/>
          <w:szCs w:val="24"/>
        </w:rPr>
      </w:pPr>
    </w:p>
    <w:p w14:paraId="0D5472E1" w14:textId="77777777" w:rsidR="0078106D" w:rsidRDefault="0078106D" w:rsidP="00183223">
      <w:pPr>
        <w:autoSpaceDE w:val="0"/>
        <w:autoSpaceDN w:val="0"/>
        <w:adjustRightInd w:val="0"/>
        <w:rPr>
          <w:rFonts w:cs="Arial"/>
          <w:b/>
          <w:bCs/>
          <w:szCs w:val="24"/>
        </w:rPr>
      </w:pPr>
    </w:p>
    <w:p w14:paraId="29B12D98" w14:textId="77777777" w:rsidR="00183223" w:rsidRPr="00183223" w:rsidRDefault="00183223" w:rsidP="00183223">
      <w:pPr>
        <w:autoSpaceDE w:val="0"/>
        <w:autoSpaceDN w:val="0"/>
        <w:adjustRightInd w:val="0"/>
        <w:rPr>
          <w:rFonts w:cs="Arial"/>
          <w:b/>
          <w:bCs/>
          <w:szCs w:val="24"/>
        </w:rPr>
      </w:pPr>
      <w:r w:rsidRPr="00183223">
        <w:rPr>
          <w:rFonts w:cs="Arial"/>
          <w:b/>
          <w:bCs/>
          <w:szCs w:val="24"/>
        </w:rPr>
        <w:t> </w:t>
      </w:r>
    </w:p>
    <w:p w14:paraId="0D2EDEB6" w14:textId="77777777" w:rsidR="00183223" w:rsidRDefault="00183223" w:rsidP="00183223">
      <w:pPr>
        <w:autoSpaceDE w:val="0"/>
        <w:autoSpaceDN w:val="0"/>
        <w:adjustRightInd w:val="0"/>
        <w:rPr>
          <w:rFonts w:cs="Arial"/>
          <w:b/>
          <w:bCs/>
          <w:szCs w:val="24"/>
        </w:rPr>
      </w:pPr>
      <w:r w:rsidRPr="00183223">
        <w:rPr>
          <w:rFonts w:cs="Arial"/>
          <w:b/>
          <w:bCs/>
          <w:szCs w:val="24"/>
          <w:lang w:val="en-US"/>
        </w:rPr>
        <w:t>12.</w:t>
      </w:r>
      <w:r w:rsidRPr="00183223">
        <w:rPr>
          <w:rFonts w:cs="Arial"/>
          <w:b/>
          <w:bCs/>
          <w:szCs w:val="24"/>
        </w:rPr>
        <w:tab/>
      </w:r>
      <w:r w:rsidRPr="00183223">
        <w:rPr>
          <w:rFonts w:cs="Arial"/>
          <w:b/>
          <w:bCs/>
          <w:szCs w:val="24"/>
          <w:lang w:val="en-US"/>
        </w:rPr>
        <w:t>What new digital tools or resources do you think are needed to support people with long-term conditions?</w:t>
      </w:r>
      <w:r w:rsidRPr="00183223">
        <w:rPr>
          <w:rFonts w:cs="Arial"/>
          <w:b/>
          <w:bCs/>
          <w:szCs w:val="24"/>
        </w:rPr>
        <w:t> </w:t>
      </w:r>
    </w:p>
    <w:p w14:paraId="117A18AF" w14:textId="77777777" w:rsidR="00183223" w:rsidRDefault="00183223" w:rsidP="00183223">
      <w:pPr>
        <w:autoSpaceDE w:val="0"/>
        <w:autoSpaceDN w:val="0"/>
        <w:adjustRightInd w:val="0"/>
        <w:rPr>
          <w:rFonts w:cs="Arial"/>
          <w:b/>
          <w:bCs/>
          <w:szCs w:val="24"/>
        </w:rPr>
      </w:pPr>
    </w:p>
    <w:p w14:paraId="60DF6C08" w14:textId="77777777" w:rsidR="00183223" w:rsidRPr="007866B6" w:rsidRDefault="00183223" w:rsidP="00183223">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701248" behindDoc="0" locked="0" layoutInCell="1" allowOverlap="1" wp14:anchorId="76406990" wp14:editId="201EA06B">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191823366" name="Text Box 191823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2FD5FA3F" w14:textId="77777777" w:rsidR="0078106D" w:rsidRDefault="0078106D" w:rsidP="0078106D">
                            <w:pPr>
                              <w:autoSpaceDE w:val="0"/>
                              <w:autoSpaceDN w:val="0"/>
                              <w:adjustRightInd w:val="0"/>
                              <w:rPr>
                                <w:rFonts w:cs="Arial"/>
                                <w:color w:val="000000" w:themeColor="text1"/>
                              </w:rPr>
                            </w:pPr>
                            <w:r>
                              <w:rPr>
                                <w:rFonts w:cs="Arial"/>
                                <w:color w:val="000000" w:themeColor="text1"/>
                              </w:rPr>
                              <w:t xml:space="preserve">Patient access to relevant medical records, appointment times and medication may support management of LTCs. From a medication safety perspective, medication management reminder tools could assist with adherence to drug </w:t>
                            </w:r>
                            <w:proofErr w:type="spellStart"/>
                            <w:r>
                              <w:rPr>
                                <w:rFonts w:cs="Arial"/>
                                <w:color w:val="000000" w:themeColor="text1"/>
                              </w:rPr>
                              <w:t>regimes</w:t>
                            </w:r>
                            <w:proofErr w:type="spellEnd"/>
                            <w:r>
                              <w:rPr>
                                <w:rFonts w:cs="Arial"/>
                                <w:color w:val="000000" w:themeColor="text1"/>
                              </w:rPr>
                              <w:t xml:space="preserve"> that optimise management of LTCs.</w:t>
                            </w:r>
                          </w:p>
                          <w:p w14:paraId="533B1A33" w14:textId="77777777" w:rsidR="00183223" w:rsidRDefault="00183223" w:rsidP="0018322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06990" id="Text Box 191823366" o:spid="_x0000_s1043" type="#_x0000_t202" style="position:absolute;margin-left:-.35pt;margin-top:22.7pt;width:468pt;height:100.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" filled="f">
                <v:textbox inset=",7.2pt,,7.2pt">
                  <w:txbxContent>
                    <w:p w14:paraId="2FD5FA3F" w14:textId="77777777" w:rsidR="0078106D" w:rsidRDefault="0078106D" w:rsidP="0078106D">
                      <w:pPr>
                        <w:autoSpaceDE w:val="0"/>
                        <w:autoSpaceDN w:val="0"/>
                        <w:adjustRightInd w:val="0"/>
                        <w:rPr>
                          <w:rFonts w:cs="Arial"/>
                          <w:color w:val="000000" w:themeColor="text1"/>
                        </w:rPr>
                      </w:pPr>
                      <w:r>
                        <w:rPr>
                          <w:rFonts w:cs="Arial"/>
                          <w:color w:val="000000" w:themeColor="text1"/>
                        </w:rPr>
                        <w:t xml:space="preserve">Patient access to relevant medical records, appointment times and medication may support management of LTCs. From a medication safety perspective, medication management reminder tools could assist with adherence to drug </w:t>
                      </w:r>
                      <w:proofErr w:type="spellStart"/>
                      <w:r>
                        <w:rPr>
                          <w:rFonts w:cs="Arial"/>
                          <w:color w:val="000000" w:themeColor="text1"/>
                        </w:rPr>
                        <w:t>regimes</w:t>
                      </w:r>
                      <w:proofErr w:type="spellEnd"/>
                      <w:r>
                        <w:rPr>
                          <w:rFonts w:cs="Arial"/>
                          <w:color w:val="000000" w:themeColor="text1"/>
                        </w:rPr>
                        <w:t xml:space="preserve"> that optimise management of LTCs.</w:t>
                      </w:r>
                    </w:p>
                    <w:p w14:paraId="533B1A33" w14:textId="77777777" w:rsidR="00183223" w:rsidRDefault="00183223" w:rsidP="00183223"/>
                  </w:txbxContent>
                </v:textbox>
                <w10:wrap type="tight"/>
              </v:shape>
            </w:pict>
          </mc:Fallback>
        </mc:AlternateContent>
      </w:r>
      <w:r w:rsidRPr="007866B6">
        <w:rPr>
          <w:rFonts w:cs="Arial"/>
          <w:szCs w:val="24"/>
        </w:rPr>
        <w:t>Please give reasons for your answer.</w:t>
      </w:r>
    </w:p>
    <w:p w14:paraId="029CC4EB" w14:textId="77777777" w:rsidR="00183223" w:rsidRPr="00183223" w:rsidRDefault="00183223" w:rsidP="00183223">
      <w:pPr>
        <w:autoSpaceDE w:val="0"/>
        <w:autoSpaceDN w:val="0"/>
        <w:adjustRightInd w:val="0"/>
        <w:rPr>
          <w:rFonts w:cs="Arial"/>
          <w:b/>
          <w:bCs/>
          <w:szCs w:val="24"/>
        </w:rPr>
      </w:pPr>
    </w:p>
    <w:p w14:paraId="5A22B253" w14:textId="77777777" w:rsidR="00183223" w:rsidRPr="00183223" w:rsidRDefault="00183223" w:rsidP="00183223">
      <w:pPr>
        <w:autoSpaceDE w:val="0"/>
        <w:autoSpaceDN w:val="0"/>
        <w:adjustRightInd w:val="0"/>
        <w:rPr>
          <w:rFonts w:cs="Arial"/>
          <w:b/>
          <w:bCs/>
          <w:szCs w:val="24"/>
        </w:rPr>
      </w:pPr>
      <w:r w:rsidRPr="00183223">
        <w:rPr>
          <w:rFonts w:cs="Arial"/>
          <w:b/>
          <w:bCs/>
          <w:szCs w:val="24"/>
        </w:rPr>
        <w:t> </w:t>
      </w:r>
    </w:p>
    <w:p w14:paraId="001FFB90" w14:textId="77777777" w:rsidR="00183223" w:rsidRDefault="00183223" w:rsidP="00183223">
      <w:pPr>
        <w:autoSpaceDE w:val="0"/>
        <w:autoSpaceDN w:val="0"/>
        <w:adjustRightInd w:val="0"/>
        <w:rPr>
          <w:rFonts w:cs="Arial"/>
          <w:b/>
          <w:bCs/>
          <w:szCs w:val="24"/>
        </w:rPr>
      </w:pPr>
      <w:r w:rsidRPr="00183223">
        <w:rPr>
          <w:rFonts w:cs="Arial"/>
          <w:b/>
          <w:bCs/>
          <w:szCs w:val="24"/>
          <w:lang w:val="en-US"/>
        </w:rPr>
        <w:t>13.</w:t>
      </w:r>
      <w:r w:rsidRPr="00183223">
        <w:rPr>
          <w:rFonts w:cs="Arial"/>
          <w:b/>
          <w:bCs/>
          <w:szCs w:val="24"/>
        </w:rPr>
        <w:tab/>
      </w:r>
      <w:r w:rsidRPr="00183223">
        <w:rPr>
          <w:rFonts w:cs="Arial"/>
          <w:b/>
          <w:bCs/>
          <w:szCs w:val="24"/>
          <w:lang w:val="en-US"/>
        </w:rPr>
        <w:t>How do you think long-term conditions can be detected earlier more easily? </w:t>
      </w:r>
      <w:r w:rsidRPr="00183223">
        <w:rPr>
          <w:rFonts w:cs="Arial"/>
          <w:b/>
          <w:bCs/>
          <w:szCs w:val="24"/>
        </w:rPr>
        <w:t> </w:t>
      </w:r>
    </w:p>
    <w:p w14:paraId="6C421824" w14:textId="77777777" w:rsidR="00183223" w:rsidRDefault="00183223" w:rsidP="00183223">
      <w:pPr>
        <w:autoSpaceDE w:val="0"/>
        <w:autoSpaceDN w:val="0"/>
        <w:adjustRightInd w:val="0"/>
        <w:rPr>
          <w:rFonts w:cs="Arial"/>
          <w:b/>
          <w:bCs/>
          <w:szCs w:val="24"/>
        </w:rPr>
      </w:pPr>
    </w:p>
    <w:p w14:paraId="277E2833" w14:textId="77777777" w:rsidR="00183223" w:rsidRPr="007866B6" w:rsidRDefault="00183223" w:rsidP="00183223">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703296" behindDoc="0" locked="0" layoutInCell="1" allowOverlap="1" wp14:anchorId="2DD8F18A" wp14:editId="43D0FF2B">
                <wp:simplePos x="0" y="0"/>
                <wp:positionH relativeFrom="column">
                  <wp:posOffset>-5080</wp:posOffset>
                </wp:positionH>
                <wp:positionV relativeFrom="paragraph">
                  <wp:posOffset>291465</wp:posOffset>
                </wp:positionV>
                <wp:extent cx="5943600" cy="2245360"/>
                <wp:effectExtent l="0" t="0" r="19050" b="21590"/>
                <wp:wrapTight wrapText="bothSides">
                  <wp:wrapPolygon edited="0">
                    <wp:start x="0" y="0"/>
                    <wp:lineTo x="0" y="21624"/>
                    <wp:lineTo x="21600" y="21624"/>
                    <wp:lineTo x="21600" y="0"/>
                    <wp:lineTo x="0" y="0"/>
                  </wp:wrapPolygon>
                </wp:wrapTight>
                <wp:docPr id="2137941892" name="Text Box 2137941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4536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298E100A" w14:textId="31A28011" w:rsidR="0078106D" w:rsidRDefault="0078106D" w:rsidP="0078106D">
                            <w:pPr>
                              <w:rPr>
                                <w:rFonts w:cs="Arial"/>
                                <w:color w:val="000000" w:themeColor="text1"/>
                              </w:rPr>
                            </w:pPr>
                            <w:r>
                              <w:rPr>
                                <w:rFonts w:cs="Arial"/>
                                <w:color w:val="000000" w:themeColor="text1"/>
                              </w:rPr>
                              <w:t xml:space="preserve">Early detection may require active screening. Many LTCs can be detected early before symptoms appear. Resource into disease screening must strike a risk/benefit balance, but early detection of diabetes, hypertension, cancer, COPD and CKD for example are conditions where early detection can result in better outcomes.  </w:t>
                            </w:r>
                            <w:r w:rsidR="0012419E">
                              <w:rPr>
                                <w:rFonts w:cs="Arial"/>
                                <w:color w:val="000000" w:themeColor="text1"/>
                              </w:rPr>
                              <w:t xml:space="preserve">There are </w:t>
                            </w:r>
                            <w:proofErr w:type="gramStart"/>
                            <w:r w:rsidR="0012419E">
                              <w:rPr>
                                <w:rFonts w:cs="Arial"/>
                                <w:color w:val="000000" w:themeColor="text1"/>
                              </w:rPr>
                              <w:t>a number of</w:t>
                            </w:r>
                            <w:proofErr w:type="gramEnd"/>
                            <w:r w:rsidR="0012419E">
                              <w:rPr>
                                <w:rFonts w:cs="Arial"/>
                                <w:color w:val="000000" w:themeColor="text1"/>
                              </w:rPr>
                              <w:t xml:space="preserve"> pilots where community pharmacy </w:t>
                            </w:r>
                            <w:proofErr w:type="gramStart"/>
                            <w:r w:rsidR="0012419E">
                              <w:rPr>
                                <w:rFonts w:cs="Arial"/>
                                <w:color w:val="000000" w:themeColor="text1"/>
                              </w:rPr>
                              <w:t>have</w:t>
                            </w:r>
                            <w:proofErr w:type="gramEnd"/>
                            <w:r w:rsidR="0012419E">
                              <w:rPr>
                                <w:rFonts w:cs="Arial"/>
                                <w:color w:val="000000" w:themeColor="text1"/>
                              </w:rPr>
                              <w:t xml:space="preserve"> been involved in early detection such as point of care testing for diabetes in NHS Tayside.</w:t>
                            </w:r>
                          </w:p>
                          <w:p w14:paraId="4A0A0FB2" w14:textId="77777777" w:rsidR="0078106D" w:rsidRDefault="0078106D" w:rsidP="0078106D">
                            <w:pPr>
                              <w:rPr>
                                <w:rFonts w:cs="Arial"/>
                                <w:color w:val="000000" w:themeColor="text1"/>
                              </w:rPr>
                            </w:pPr>
                            <w:r>
                              <w:rPr>
                                <w:rFonts w:cs="Arial"/>
                                <w:color w:val="000000" w:themeColor="text1"/>
                              </w:rPr>
                              <w:t xml:space="preserve">Public awareness campaigns and education to recognise symptoms of potential LTCs should continue to be used. </w:t>
                            </w:r>
                          </w:p>
                          <w:p w14:paraId="7F09051D" w14:textId="77777777" w:rsidR="0078106D" w:rsidRDefault="0078106D" w:rsidP="0078106D">
                            <w:pPr>
                              <w:rPr>
                                <w:rFonts w:cs="Arial"/>
                                <w:color w:val="000000" w:themeColor="text1"/>
                              </w:rPr>
                            </w:pPr>
                            <w:r>
                              <w:rPr>
                                <w:rFonts w:cs="Arial"/>
                                <w:color w:val="000000" w:themeColor="text1"/>
                              </w:rPr>
                              <w:t xml:space="preserve">Pharmacists have an important role in detecting LTCs early through asking about lifestyle and symptoms, checking for generic warning symptoms such as lethargy, unexplained weight loss etc. </w:t>
                            </w:r>
                          </w:p>
                          <w:p w14:paraId="70F49F1B" w14:textId="77777777" w:rsidR="0012419E" w:rsidRDefault="0012419E" w:rsidP="0078106D">
                            <w:pPr>
                              <w:rPr>
                                <w:rFonts w:cs="Arial"/>
                                <w:color w:val="000000" w:themeColor="text1"/>
                              </w:rPr>
                            </w:pPr>
                          </w:p>
                          <w:p w14:paraId="07F3F66D" w14:textId="77777777" w:rsidR="00183223" w:rsidRDefault="00183223" w:rsidP="0018322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F18A" id="Text Box 2137941892" o:spid="_x0000_s1044" type="#_x0000_t202" style="position:absolute;margin-left:-.4pt;margin-top:22.95pt;width:468pt;height:176.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" filled="f">
                <v:textbox inset=",7.2pt,,7.2pt">
                  <w:txbxContent>
                    <w:p w14:paraId="298E100A" w14:textId="31A28011" w:rsidR="0078106D" w:rsidRDefault="0078106D" w:rsidP="0078106D">
                      <w:pPr>
                        <w:rPr>
                          <w:rFonts w:cs="Arial"/>
                          <w:color w:val="000000" w:themeColor="text1"/>
                        </w:rPr>
                      </w:pPr>
                      <w:r>
                        <w:rPr>
                          <w:rFonts w:cs="Arial"/>
                          <w:color w:val="000000" w:themeColor="text1"/>
                        </w:rPr>
                        <w:t xml:space="preserve">Early detection may require active screening. Many LTCs can be detected early before symptoms appear. Resource into disease screening must strike a risk/benefit balance, but early detection of diabetes, hypertension, cancer, COPD and CKD for example are conditions where early detection can result in better outcomes.  </w:t>
                      </w:r>
                      <w:r w:rsidR="0012419E">
                        <w:rPr>
                          <w:rFonts w:cs="Arial"/>
                          <w:color w:val="000000" w:themeColor="text1"/>
                        </w:rPr>
                        <w:t xml:space="preserve">There are </w:t>
                      </w:r>
                      <w:proofErr w:type="gramStart"/>
                      <w:r w:rsidR="0012419E">
                        <w:rPr>
                          <w:rFonts w:cs="Arial"/>
                          <w:color w:val="000000" w:themeColor="text1"/>
                        </w:rPr>
                        <w:t>a number of</w:t>
                      </w:r>
                      <w:proofErr w:type="gramEnd"/>
                      <w:r w:rsidR="0012419E">
                        <w:rPr>
                          <w:rFonts w:cs="Arial"/>
                          <w:color w:val="000000" w:themeColor="text1"/>
                        </w:rPr>
                        <w:t xml:space="preserve"> pilots where community pharmacy </w:t>
                      </w:r>
                      <w:proofErr w:type="gramStart"/>
                      <w:r w:rsidR="0012419E">
                        <w:rPr>
                          <w:rFonts w:cs="Arial"/>
                          <w:color w:val="000000" w:themeColor="text1"/>
                        </w:rPr>
                        <w:t>have</w:t>
                      </w:r>
                      <w:proofErr w:type="gramEnd"/>
                      <w:r w:rsidR="0012419E">
                        <w:rPr>
                          <w:rFonts w:cs="Arial"/>
                          <w:color w:val="000000" w:themeColor="text1"/>
                        </w:rPr>
                        <w:t xml:space="preserve"> been involved in early detection such as point of care testing for diabetes in NHS Tayside.</w:t>
                      </w:r>
                    </w:p>
                    <w:p w14:paraId="4A0A0FB2" w14:textId="77777777" w:rsidR="0078106D" w:rsidRDefault="0078106D" w:rsidP="0078106D">
                      <w:pPr>
                        <w:rPr>
                          <w:rFonts w:cs="Arial"/>
                          <w:color w:val="000000" w:themeColor="text1"/>
                        </w:rPr>
                      </w:pPr>
                      <w:r>
                        <w:rPr>
                          <w:rFonts w:cs="Arial"/>
                          <w:color w:val="000000" w:themeColor="text1"/>
                        </w:rPr>
                        <w:t xml:space="preserve">Public awareness campaigns and education to recognise symptoms of potential LTCs should continue to be used. </w:t>
                      </w:r>
                    </w:p>
                    <w:p w14:paraId="7F09051D" w14:textId="77777777" w:rsidR="0078106D" w:rsidRDefault="0078106D" w:rsidP="0078106D">
                      <w:pPr>
                        <w:rPr>
                          <w:rFonts w:cs="Arial"/>
                          <w:color w:val="000000" w:themeColor="text1"/>
                        </w:rPr>
                      </w:pPr>
                      <w:r>
                        <w:rPr>
                          <w:rFonts w:cs="Arial"/>
                          <w:color w:val="000000" w:themeColor="text1"/>
                        </w:rPr>
                        <w:t xml:space="preserve">Pharmacists have an important role in detecting LTCs early through asking about lifestyle and symptoms, checking for generic warning symptoms such as lethargy, unexplained weight loss etc. </w:t>
                      </w:r>
                    </w:p>
                    <w:p w14:paraId="70F49F1B" w14:textId="77777777" w:rsidR="0012419E" w:rsidRDefault="0012419E" w:rsidP="0078106D">
                      <w:pPr>
                        <w:rPr>
                          <w:rFonts w:cs="Arial"/>
                          <w:color w:val="000000" w:themeColor="text1"/>
                        </w:rPr>
                      </w:pPr>
                    </w:p>
                    <w:p w14:paraId="07F3F66D" w14:textId="77777777" w:rsidR="00183223" w:rsidRDefault="00183223" w:rsidP="00183223"/>
                  </w:txbxContent>
                </v:textbox>
                <w10:wrap type="tight"/>
              </v:shape>
            </w:pict>
          </mc:Fallback>
        </mc:AlternateContent>
      </w:r>
      <w:r w:rsidRPr="007866B6">
        <w:rPr>
          <w:rFonts w:cs="Arial"/>
          <w:szCs w:val="24"/>
        </w:rPr>
        <w:t>Please give reasons for your answer.</w:t>
      </w:r>
    </w:p>
    <w:p w14:paraId="6776A4CD" w14:textId="77777777" w:rsidR="0078106D" w:rsidRDefault="0078106D" w:rsidP="00183223">
      <w:pPr>
        <w:autoSpaceDE w:val="0"/>
        <w:autoSpaceDN w:val="0"/>
        <w:adjustRightInd w:val="0"/>
        <w:rPr>
          <w:rFonts w:cs="Arial"/>
          <w:b/>
          <w:bCs/>
          <w:szCs w:val="24"/>
          <w:lang w:val="en-US"/>
        </w:rPr>
      </w:pPr>
    </w:p>
    <w:p w14:paraId="2351C007" w14:textId="77777777" w:rsidR="0078106D" w:rsidRDefault="0078106D" w:rsidP="00183223">
      <w:pPr>
        <w:autoSpaceDE w:val="0"/>
        <w:autoSpaceDN w:val="0"/>
        <w:adjustRightInd w:val="0"/>
        <w:rPr>
          <w:rFonts w:cs="Arial"/>
          <w:b/>
          <w:bCs/>
          <w:szCs w:val="24"/>
          <w:lang w:val="en-US"/>
        </w:rPr>
      </w:pPr>
    </w:p>
    <w:p w14:paraId="08576C44" w14:textId="698589ED" w:rsidR="00183223" w:rsidRDefault="00183223" w:rsidP="00183223">
      <w:pPr>
        <w:autoSpaceDE w:val="0"/>
        <w:autoSpaceDN w:val="0"/>
        <w:adjustRightInd w:val="0"/>
        <w:rPr>
          <w:rFonts w:cs="Arial"/>
          <w:b/>
          <w:bCs/>
          <w:szCs w:val="24"/>
        </w:rPr>
      </w:pPr>
      <w:r w:rsidRPr="00183223">
        <w:rPr>
          <w:rFonts w:cs="Arial"/>
          <w:b/>
          <w:bCs/>
          <w:szCs w:val="24"/>
          <w:lang w:val="en-US"/>
        </w:rPr>
        <w:t>14.</w:t>
      </w:r>
      <w:r w:rsidRPr="00183223">
        <w:rPr>
          <w:rFonts w:cs="Arial"/>
          <w:b/>
          <w:bCs/>
          <w:szCs w:val="24"/>
        </w:rPr>
        <w:tab/>
      </w:r>
      <w:r w:rsidRPr="00183223">
        <w:rPr>
          <w:rFonts w:cs="Arial"/>
          <w:b/>
          <w:bCs/>
          <w:szCs w:val="24"/>
          <w:lang w:val="en-US"/>
        </w:rPr>
        <w:t xml:space="preserve">What barriers do people </w:t>
      </w:r>
      <w:proofErr w:type="gramStart"/>
      <w:r w:rsidRPr="00183223">
        <w:rPr>
          <w:rFonts w:cs="Arial"/>
          <w:b/>
          <w:bCs/>
          <w:szCs w:val="24"/>
          <w:lang w:val="en-US"/>
        </w:rPr>
        <w:t>face</w:t>
      </w:r>
      <w:proofErr w:type="gramEnd"/>
      <w:r w:rsidRPr="00183223">
        <w:rPr>
          <w:rFonts w:cs="Arial"/>
          <w:b/>
          <w:bCs/>
          <w:szCs w:val="24"/>
          <w:lang w:val="en-US"/>
        </w:rPr>
        <w:t xml:space="preserve"> making healthy decisions in preventing or slowing the progress of long-term </w:t>
      </w:r>
      <w:proofErr w:type="gramStart"/>
      <w:r w:rsidRPr="00183223">
        <w:rPr>
          <w:rFonts w:cs="Arial"/>
          <w:b/>
          <w:bCs/>
          <w:szCs w:val="24"/>
          <w:lang w:val="en-US"/>
        </w:rPr>
        <w:t>condition(s)</w:t>
      </w:r>
      <w:proofErr w:type="gramEnd"/>
      <w:r w:rsidRPr="00183223">
        <w:rPr>
          <w:rFonts w:cs="Arial"/>
          <w:b/>
          <w:bCs/>
          <w:szCs w:val="24"/>
          <w:lang w:val="en-US"/>
        </w:rPr>
        <w:t>? </w:t>
      </w:r>
      <w:r w:rsidRPr="00183223">
        <w:rPr>
          <w:rFonts w:cs="Arial"/>
          <w:b/>
          <w:bCs/>
          <w:szCs w:val="24"/>
        </w:rPr>
        <w:t> </w:t>
      </w:r>
    </w:p>
    <w:p w14:paraId="5AFEB324" w14:textId="77777777" w:rsidR="00183223" w:rsidRDefault="00183223" w:rsidP="00183223">
      <w:pPr>
        <w:autoSpaceDE w:val="0"/>
        <w:autoSpaceDN w:val="0"/>
        <w:adjustRightInd w:val="0"/>
        <w:rPr>
          <w:rFonts w:cs="Arial"/>
          <w:b/>
          <w:bCs/>
          <w:szCs w:val="24"/>
        </w:rPr>
      </w:pPr>
    </w:p>
    <w:p w14:paraId="3B60368B" w14:textId="77777777" w:rsidR="00183223" w:rsidRPr="007866B6" w:rsidRDefault="00183223" w:rsidP="00183223">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705344" behindDoc="0" locked="0" layoutInCell="1" allowOverlap="1" wp14:anchorId="751944C4" wp14:editId="0CD94506">
                <wp:simplePos x="0" y="0"/>
                <wp:positionH relativeFrom="column">
                  <wp:posOffset>-5080</wp:posOffset>
                </wp:positionH>
                <wp:positionV relativeFrom="paragraph">
                  <wp:posOffset>285115</wp:posOffset>
                </wp:positionV>
                <wp:extent cx="5943600" cy="2226310"/>
                <wp:effectExtent l="0" t="0" r="19050" b="21590"/>
                <wp:wrapTight wrapText="bothSides">
                  <wp:wrapPolygon edited="0">
                    <wp:start x="0" y="0"/>
                    <wp:lineTo x="0" y="21625"/>
                    <wp:lineTo x="21600" y="21625"/>
                    <wp:lineTo x="21600" y="0"/>
                    <wp:lineTo x="0" y="0"/>
                  </wp:wrapPolygon>
                </wp:wrapTight>
                <wp:docPr id="283590804" name="Text Box 283590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2631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3079B583" w14:textId="0336908C" w:rsidR="00FF7A85" w:rsidRDefault="00FF7A85" w:rsidP="00FF7A85">
                            <w:pPr>
                              <w:rPr>
                                <w:rFonts w:cs="Arial"/>
                                <w:color w:val="000000" w:themeColor="text1"/>
                                <w:szCs w:val="24"/>
                              </w:rPr>
                            </w:pPr>
                            <w:r w:rsidRPr="00EA1335">
                              <w:rPr>
                                <w:rFonts w:cs="Arial"/>
                                <w:color w:val="000000" w:themeColor="text1"/>
                                <w:szCs w:val="24"/>
                              </w:rPr>
                              <w:t>Individuals must benefit from access to the right health and social care skill set at the right time to ensure their physical and mental health care needs are met. Individuals must feel empowered to be decision-makers in their care to help shape their desired outcomes at all points of the LTC cycle</w:t>
                            </w:r>
                            <w:r>
                              <w:rPr>
                                <w:rFonts w:cs="Arial"/>
                                <w:color w:val="000000" w:themeColor="text1"/>
                                <w:szCs w:val="24"/>
                              </w:rPr>
                              <w:t>. Navigating the NHS can be complicated so we must make pathways of care clear and access to required support and treatment easy.</w:t>
                            </w:r>
                          </w:p>
                          <w:p w14:paraId="6E9F326B" w14:textId="77777777" w:rsidR="00E224A2" w:rsidRPr="006609E5" w:rsidRDefault="00E224A2" w:rsidP="00FF7A85">
                            <w:pPr>
                              <w:rPr>
                                <w:rFonts w:cs="Arial"/>
                                <w:color w:val="000000" w:themeColor="text1"/>
                                <w:szCs w:val="24"/>
                              </w:rPr>
                            </w:pPr>
                          </w:p>
                          <w:p w14:paraId="6C321307" w14:textId="77777777" w:rsidR="00E224A2" w:rsidRDefault="00E224A2" w:rsidP="00E224A2">
                            <w:pPr>
                              <w:pStyle w:val="ListParagraph"/>
                              <w:rPr>
                                <w:sz w:val="22"/>
                                <w:szCs w:val="22"/>
                              </w:rPr>
                            </w:pPr>
                          </w:p>
                          <w:p w14:paraId="75F65314" w14:textId="7B4764AB" w:rsidR="00E224A2" w:rsidRPr="00E224A2" w:rsidRDefault="00E224A2" w:rsidP="00E224A2">
                            <w:pPr>
                              <w:rPr>
                                <w:sz w:val="22"/>
                                <w:szCs w:val="22"/>
                              </w:rPr>
                            </w:pPr>
                            <w:r>
                              <w:rPr>
                                <w:sz w:val="22"/>
                                <w:szCs w:val="22"/>
                              </w:rPr>
                              <w:t>It has been suggested the</w:t>
                            </w:r>
                            <w:r w:rsidRPr="00E224A2">
                              <w:rPr>
                                <w:sz w:val="22"/>
                                <w:szCs w:val="22"/>
                              </w:rPr>
                              <w:t xml:space="preserve"> current benefits system</w:t>
                            </w:r>
                            <w:r>
                              <w:rPr>
                                <w:sz w:val="22"/>
                                <w:szCs w:val="22"/>
                              </w:rPr>
                              <w:t xml:space="preserve"> is a disincentive for people to take control and self-manage their LTCs. For example, in trying to address</w:t>
                            </w:r>
                            <w:r w:rsidRPr="00E224A2">
                              <w:rPr>
                                <w:sz w:val="22"/>
                                <w:szCs w:val="22"/>
                              </w:rPr>
                              <w:t xml:space="preserve"> overprescribing in NHSGGC – it is suggested the </w:t>
                            </w:r>
                            <w:proofErr w:type="gramStart"/>
                            <w:r w:rsidRPr="00E224A2">
                              <w:rPr>
                                <w:sz w:val="22"/>
                                <w:szCs w:val="22"/>
                              </w:rPr>
                              <w:t>points based</w:t>
                            </w:r>
                            <w:proofErr w:type="gramEnd"/>
                            <w:r w:rsidRPr="00E224A2">
                              <w:rPr>
                                <w:sz w:val="22"/>
                                <w:szCs w:val="22"/>
                              </w:rPr>
                              <w:t xml:space="preserve"> system disincentivises condition improvement and reducing tablet burden.</w:t>
                            </w:r>
                          </w:p>
                          <w:p w14:paraId="0CCAACC4" w14:textId="77777777" w:rsidR="00183223" w:rsidRDefault="00183223" w:rsidP="0018322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944C4" id="Text Box 283590804" o:spid="_x0000_s1045" type="#_x0000_t202" style="position:absolute;margin-left:-.4pt;margin-top:22.45pt;width:468pt;height:175.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" filled="f">
                <v:textbox inset=",7.2pt,,7.2pt">
                  <w:txbxContent>
                    <w:p w14:paraId="3079B583" w14:textId="0336908C" w:rsidR="00FF7A85" w:rsidRDefault="00FF7A85" w:rsidP="00FF7A85">
                      <w:pPr>
                        <w:rPr>
                          <w:rFonts w:cs="Arial"/>
                          <w:color w:val="000000" w:themeColor="text1"/>
                          <w:szCs w:val="24"/>
                        </w:rPr>
                      </w:pPr>
                      <w:r w:rsidRPr="00EA1335">
                        <w:rPr>
                          <w:rFonts w:cs="Arial"/>
                          <w:color w:val="000000" w:themeColor="text1"/>
                          <w:szCs w:val="24"/>
                        </w:rPr>
                        <w:t>Individuals must benefit from access to the right health and social care skill set at the right time to ensure their physical and mental health care needs are met. Individuals must feel empowered to be decision-makers in their care to help shape their desired outcomes at all points of the LTC cycle</w:t>
                      </w:r>
                      <w:r>
                        <w:rPr>
                          <w:rFonts w:cs="Arial"/>
                          <w:color w:val="000000" w:themeColor="text1"/>
                          <w:szCs w:val="24"/>
                        </w:rPr>
                        <w:t>. Navigating the NHS can be complicated so we must make pathways of care clear and access to required support and treatment easy.</w:t>
                      </w:r>
                    </w:p>
                    <w:p w14:paraId="6E9F326B" w14:textId="77777777" w:rsidR="00E224A2" w:rsidRPr="006609E5" w:rsidRDefault="00E224A2" w:rsidP="00FF7A85">
                      <w:pPr>
                        <w:rPr>
                          <w:rFonts w:cs="Arial"/>
                          <w:color w:val="000000" w:themeColor="text1"/>
                          <w:szCs w:val="24"/>
                        </w:rPr>
                      </w:pPr>
                    </w:p>
                    <w:p w14:paraId="6C321307" w14:textId="77777777" w:rsidR="00E224A2" w:rsidRDefault="00E224A2" w:rsidP="00E224A2">
                      <w:pPr>
                        <w:pStyle w:val="ListParagraph"/>
                        <w:rPr>
                          <w:sz w:val="22"/>
                          <w:szCs w:val="22"/>
                        </w:rPr>
                      </w:pPr>
                    </w:p>
                    <w:p w14:paraId="75F65314" w14:textId="7B4764AB" w:rsidR="00E224A2" w:rsidRPr="00E224A2" w:rsidRDefault="00E224A2" w:rsidP="00E224A2">
                      <w:pPr>
                        <w:rPr>
                          <w:sz w:val="22"/>
                          <w:szCs w:val="22"/>
                        </w:rPr>
                      </w:pPr>
                      <w:r>
                        <w:rPr>
                          <w:sz w:val="22"/>
                          <w:szCs w:val="22"/>
                        </w:rPr>
                        <w:t>It has been suggested the</w:t>
                      </w:r>
                      <w:r w:rsidRPr="00E224A2">
                        <w:rPr>
                          <w:sz w:val="22"/>
                          <w:szCs w:val="22"/>
                        </w:rPr>
                        <w:t xml:space="preserve"> current benefits system</w:t>
                      </w:r>
                      <w:r>
                        <w:rPr>
                          <w:sz w:val="22"/>
                          <w:szCs w:val="22"/>
                        </w:rPr>
                        <w:t xml:space="preserve"> is a disincentive for people to take control and self-manage their LTCs. For example, in trying to address</w:t>
                      </w:r>
                      <w:r w:rsidRPr="00E224A2">
                        <w:rPr>
                          <w:sz w:val="22"/>
                          <w:szCs w:val="22"/>
                        </w:rPr>
                        <w:t xml:space="preserve"> overprescribing in NHSGGC – it is suggested the </w:t>
                      </w:r>
                      <w:proofErr w:type="gramStart"/>
                      <w:r w:rsidRPr="00E224A2">
                        <w:rPr>
                          <w:sz w:val="22"/>
                          <w:szCs w:val="22"/>
                        </w:rPr>
                        <w:t>points based</w:t>
                      </w:r>
                      <w:proofErr w:type="gramEnd"/>
                      <w:r w:rsidRPr="00E224A2">
                        <w:rPr>
                          <w:sz w:val="22"/>
                          <w:szCs w:val="22"/>
                        </w:rPr>
                        <w:t xml:space="preserve"> system disincentivises condition improvement and reducing tablet burden.</w:t>
                      </w:r>
                    </w:p>
                    <w:p w14:paraId="0CCAACC4" w14:textId="77777777" w:rsidR="00183223" w:rsidRDefault="00183223" w:rsidP="00183223"/>
                  </w:txbxContent>
                </v:textbox>
                <w10:wrap type="tight"/>
              </v:shape>
            </w:pict>
          </mc:Fallback>
        </mc:AlternateContent>
      </w:r>
      <w:r w:rsidRPr="007866B6">
        <w:rPr>
          <w:rFonts w:cs="Arial"/>
          <w:szCs w:val="24"/>
        </w:rPr>
        <w:t>Please give reasons for your answer.</w:t>
      </w:r>
    </w:p>
    <w:p w14:paraId="3111A3EE" w14:textId="77777777" w:rsidR="00183223" w:rsidRPr="00183223" w:rsidRDefault="00183223" w:rsidP="00183223">
      <w:pPr>
        <w:autoSpaceDE w:val="0"/>
        <w:autoSpaceDN w:val="0"/>
        <w:adjustRightInd w:val="0"/>
        <w:rPr>
          <w:rFonts w:cs="Arial"/>
          <w:b/>
          <w:bCs/>
          <w:szCs w:val="24"/>
        </w:rPr>
      </w:pPr>
    </w:p>
    <w:p w14:paraId="1CE1226E" w14:textId="77777777" w:rsidR="00183223" w:rsidRPr="00183223" w:rsidRDefault="00183223" w:rsidP="00183223">
      <w:pPr>
        <w:autoSpaceDE w:val="0"/>
        <w:autoSpaceDN w:val="0"/>
        <w:adjustRightInd w:val="0"/>
        <w:rPr>
          <w:rFonts w:cs="Arial"/>
          <w:b/>
          <w:bCs/>
          <w:szCs w:val="24"/>
        </w:rPr>
      </w:pPr>
      <w:r w:rsidRPr="00183223">
        <w:rPr>
          <w:rFonts w:cs="Arial"/>
          <w:b/>
          <w:bCs/>
          <w:szCs w:val="24"/>
        </w:rPr>
        <w:t> </w:t>
      </w:r>
    </w:p>
    <w:p w14:paraId="03F29282" w14:textId="77777777" w:rsidR="00183223" w:rsidRDefault="00183223" w:rsidP="00183223">
      <w:pPr>
        <w:autoSpaceDE w:val="0"/>
        <w:autoSpaceDN w:val="0"/>
        <w:adjustRightInd w:val="0"/>
        <w:rPr>
          <w:rFonts w:cs="Arial"/>
          <w:b/>
          <w:bCs/>
          <w:szCs w:val="24"/>
        </w:rPr>
      </w:pPr>
      <w:r w:rsidRPr="00183223">
        <w:rPr>
          <w:rFonts w:cs="Arial"/>
          <w:b/>
          <w:bCs/>
          <w:szCs w:val="24"/>
          <w:lang w:val="en-US"/>
        </w:rPr>
        <w:lastRenderedPageBreak/>
        <w:t>15.</w:t>
      </w:r>
      <w:r w:rsidRPr="00183223">
        <w:rPr>
          <w:rFonts w:cs="Arial"/>
          <w:b/>
          <w:bCs/>
          <w:szCs w:val="24"/>
        </w:rPr>
        <w:tab/>
      </w:r>
      <w:r w:rsidRPr="00183223">
        <w:rPr>
          <w:rFonts w:cs="Arial"/>
          <w:b/>
          <w:bCs/>
          <w:szCs w:val="24"/>
          <w:lang w:val="en-US"/>
        </w:rPr>
        <w:t xml:space="preserve">Is there anything currently working well within your community to prevent or slow progression of </w:t>
      </w:r>
      <w:proofErr w:type="gramStart"/>
      <w:r w:rsidRPr="00183223">
        <w:rPr>
          <w:rFonts w:cs="Arial"/>
          <w:b/>
          <w:bCs/>
          <w:szCs w:val="24"/>
          <w:lang w:val="en-US"/>
        </w:rPr>
        <w:t>long term</w:t>
      </w:r>
      <w:proofErr w:type="gramEnd"/>
      <w:r w:rsidRPr="00183223">
        <w:rPr>
          <w:rFonts w:cs="Arial"/>
          <w:b/>
          <w:bCs/>
          <w:szCs w:val="24"/>
          <w:lang w:val="en-US"/>
        </w:rPr>
        <w:t xml:space="preserve"> conditions?</w:t>
      </w:r>
      <w:r w:rsidRPr="00183223">
        <w:rPr>
          <w:rFonts w:cs="Arial"/>
          <w:b/>
          <w:bCs/>
          <w:szCs w:val="24"/>
        </w:rPr>
        <w:t> </w:t>
      </w:r>
    </w:p>
    <w:p w14:paraId="091824AD" w14:textId="77777777" w:rsidR="00183223" w:rsidRDefault="00183223" w:rsidP="00183223">
      <w:pPr>
        <w:autoSpaceDE w:val="0"/>
        <w:autoSpaceDN w:val="0"/>
        <w:adjustRightInd w:val="0"/>
        <w:rPr>
          <w:rFonts w:cs="Arial"/>
          <w:b/>
          <w:bCs/>
          <w:szCs w:val="24"/>
        </w:rPr>
      </w:pPr>
    </w:p>
    <w:p w14:paraId="1A3D40DE" w14:textId="77777777" w:rsidR="00183223" w:rsidRPr="007866B6" w:rsidRDefault="00183223" w:rsidP="00183223">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707392" behindDoc="0" locked="0" layoutInCell="1" allowOverlap="1" wp14:anchorId="3AEE4BFB" wp14:editId="51F42207">
                <wp:simplePos x="0" y="0"/>
                <wp:positionH relativeFrom="column">
                  <wp:posOffset>-4445</wp:posOffset>
                </wp:positionH>
                <wp:positionV relativeFrom="paragraph">
                  <wp:posOffset>288290</wp:posOffset>
                </wp:positionV>
                <wp:extent cx="5943600" cy="1517650"/>
                <wp:effectExtent l="0" t="0" r="19050" b="25400"/>
                <wp:wrapTight wrapText="bothSides">
                  <wp:wrapPolygon edited="0">
                    <wp:start x="0" y="0"/>
                    <wp:lineTo x="0" y="21690"/>
                    <wp:lineTo x="21600" y="21690"/>
                    <wp:lineTo x="21600" y="0"/>
                    <wp:lineTo x="0" y="0"/>
                  </wp:wrapPolygon>
                </wp:wrapTight>
                <wp:docPr id="1450597762" name="Text Box 1450597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1765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3F371937" w14:textId="085FB96E" w:rsidR="00FF7A85" w:rsidRPr="001427BC" w:rsidRDefault="00FF7A85" w:rsidP="00FF7A85">
                            <w:pPr>
                              <w:autoSpaceDE w:val="0"/>
                              <w:autoSpaceDN w:val="0"/>
                              <w:adjustRightInd w:val="0"/>
                              <w:rPr>
                                <w:rFonts w:cs="Arial"/>
                                <w:color w:val="000000" w:themeColor="text1"/>
                                <w:szCs w:val="24"/>
                              </w:rPr>
                            </w:pPr>
                            <w:r w:rsidRPr="001427BC">
                              <w:rPr>
                                <w:rFonts w:cs="Arial"/>
                                <w:color w:val="000000" w:themeColor="text1"/>
                                <w:szCs w:val="24"/>
                              </w:rPr>
                              <w:t xml:space="preserve">Pharmacists have a unique education in all aspects of medicines and medicines use and can play a key role in the on-going monitoring, support and treatment of patients with LTCs, as well as contributing to the delay or prevention of the onset of </w:t>
                            </w:r>
                            <w:proofErr w:type="gramStart"/>
                            <w:r w:rsidRPr="001427BC">
                              <w:rPr>
                                <w:rFonts w:cs="Arial"/>
                                <w:color w:val="000000" w:themeColor="text1"/>
                                <w:szCs w:val="24"/>
                              </w:rPr>
                              <w:t>a</w:t>
                            </w:r>
                            <w:proofErr w:type="gramEnd"/>
                            <w:r w:rsidRPr="001427BC">
                              <w:rPr>
                                <w:rFonts w:cs="Arial"/>
                                <w:color w:val="000000" w:themeColor="text1"/>
                                <w:szCs w:val="24"/>
                              </w:rPr>
                              <w:t xml:space="preserve"> LTC.</w:t>
                            </w:r>
                          </w:p>
                          <w:p w14:paraId="3FCF1FA2" w14:textId="35A0006A" w:rsidR="00FF7A85" w:rsidRPr="001427BC" w:rsidRDefault="00FF7A85" w:rsidP="00FF7A85">
                            <w:pPr>
                              <w:autoSpaceDE w:val="0"/>
                              <w:autoSpaceDN w:val="0"/>
                              <w:adjustRightInd w:val="0"/>
                              <w:rPr>
                                <w:rFonts w:cs="Arial"/>
                                <w:color w:val="000000" w:themeColor="text1"/>
                                <w:szCs w:val="24"/>
                              </w:rPr>
                            </w:pPr>
                            <w:r w:rsidRPr="001427BC">
                              <w:rPr>
                                <w:rFonts w:cs="Arial"/>
                                <w:color w:val="000000" w:themeColor="text1"/>
                                <w:szCs w:val="24"/>
                              </w:rPr>
                              <w:t xml:space="preserve">Examples include “Physical Activity Prescriptions” used in South Lanarkshire, which allow healthcare professionals to refer patients who would benefit from being more physically active, which can impact on prevention and slowing of </w:t>
                            </w:r>
                            <w:r w:rsidR="0064150B">
                              <w:rPr>
                                <w:rFonts w:cs="Arial"/>
                                <w:color w:val="000000" w:themeColor="text1"/>
                                <w:szCs w:val="24"/>
                              </w:rPr>
                              <w:t>LTCs</w:t>
                            </w:r>
                            <w:r w:rsidRPr="001427BC">
                              <w:rPr>
                                <w:rFonts w:cs="Arial"/>
                                <w:color w:val="000000" w:themeColor="text1"/>
                                <w:szCs w:val="24"/>
                              </w:rPr>
                              <w:t xml:space="preserve"> such as diabetes, cardiovascular disease as well as improving mental health. </w:t>
                            </w:r>
                          </w:p>
                          <w:p w14:paraId="51706490" w14:textId="77777777" w:rsidR="00183223" w:rsidRDefault="00183223" w:rsidP="0018322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E4BFB" id="Text Box 1450597762" o:spid="_x0000_s1046" type="#_x0000_t202" style="position:absolute;margin-left:-.35pt;margin-top:22.7pt;width:468pt;height:11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" filled="f">
                <v:textbox inset=",7.2pt,,7.2pt">
                  <w:txbxContent>
                    <w:p w14:paraId="3F371937" w14:textId="085FB96E" w:rsidR="00FF7A85" w:rsidRPr="001427BC" w:rsidRDefault="00FF7A85" w:rsidP="00FF7A85">
                      <w:pPr>
                        <w:autoSpaceDE w:val="0"/>
                        <w:autoSpaceDN w:val="0"/>
                        <w:adjustRightInd w:val="0"/>
                        <w:rPr>
                          <w:rFonts w:cs="Arial"/>
                          <w:color w:val="000000" w:themeColor="text1"/>
                          <w:szCs w:val="24"/>
                        </w:rPr>
                      </w:pPr>
                      <w:r w:rsidRPr="001427BC">
                        <w:rPr>
                          <w:rFonts w:cs="Arial"/>
                          <w:color w:val="000000" w:themeColor="text1"/>
                          <w:szCs w:val="24"/>
                        </w:rPr>
                        <w:t xml:space="preserve">Pharmacists have a unique education in all aspects of medicines and medicines use and can play a key role in the on-going monitoring, support and treatment of patients with LTCs, as well as contributing to the delay or prevention of the onset of </w:t>
                      </w:r>
                      <w:proofErr w:type="gramStart"/>
                      <w:r w:rsidRPr="001427BC">
                        <w:rPr>
                          <w:rFonts w:cs="Arial"/>
                          <w:color w:val="000000" w:themeColor="text1"/>
                          <w:szCs w:val="24"/>
                        </w:rPr>
                        <w:t>a</w:t>
                      </w:r>
                      <w:proofErr w:type="gramEnd"/>
                      <w:r w:rsidRPr="001427BC">
                        <w:rPr>
                          <w:rFonts w:cs="Arial"/>
                          <w:color w:val="000000" w:themeColor="text1"/>
                          <w:szCs w:val="24"/>
                        </w:rPr>
                        <w:t xml:space="preserve"> LTC.</w:t>
                      </w:r>
                    </w:p>
                    <w:p w14:paraId="3FCF1FA2" w14:textId="35A0006A" w:rsidR="00FF7A85" w:rsidRPr="001427BC" w:rsidRDefault="00FF7A85" w:rsidP="00FF7A85">
                      <w:pPr>
                        <w:autoSpaceDE w:val="0"/>
                        <w:autoSpaceDN w:val="0"/>
                        <w:adjustRightInd w:val="0"/>
                        <w:rPr>
                          <w:rFonts w:cs="Arial"/>
                          <w:color w:val="000000" w:themeColor="text1"/>
                          <w:szCs w:val="24"/>
                        </w:rPr>
                      </w:pPr>
                      <w:r w:rsidRPr="001427BC">
                        <w:rPr>
                          <w:rFonts w:cs="Arial"/>
                          <w:color w:val="000000" w:themeColor="text1"/>
                          <w:szCs w:val="24"/>
                        </w:rPr>
                        <w:t xml:space="preserve">Examples include “Physical Activity Prescriptions” used in South Lanarkshire, which allow healthcare professionals to refer patients who would benefit from being more physically active, which can impact on prevention and slowing of </w:t>
                      </w:r>
                      <w:r w:rsidR="0064150B">
                        <w:rPr>
                          <w:rFonts w:cs="Arial"/>
                          <w:color w:val="000000" w:themeColor="text1"/>
                          <w:szCs w:val="24"/>
                        </w:rPr>
                        <w:t>LTCs</w:t>
                      </w:r>
                      <w:r w:rsidRPr="001427BC">
                        <w:rPr>
                          <w:rFonts w:cs="Arial"/>
                          <w:color w:val="000000" w:themeColor="text1"/>
                          <w:szCs w:val="24"/>
                        </w:rPr>
                        <w:t xml:space="preserve"> such as diabetes, cardiovascular disease as well as improving mental health. </w:t>
                      </w:r>
                    </w:p>
                    <w:p w14:paraId="51706490" w14:textId="77777777" w:rsidR="00183223" w:rsidRDefault="00183223" w:rsidP="00183223"/>
                  </w:txbxContent>
                </v:textbox>
                <w10:wrap type="tight"/>
              </v:shape>
            </w:pict>
          </mc:Fallback>
        </mc:AlternateContent>
      </w:r>
      <w:r w:rsidRPr="007866B6">
        <w:rPr>
          <w:rFonts w:cs="Arial"/>
          <w:szCs w:val="24"/>
        </w:rPr>
        <w:t>Please give reasons for your answer.</w:t>
      </w:r>
    </w:p>
    <w:p w14:paraId="053EB347" w14:textId="77777777" w:rsidR="00183223" w:rsidRPr="00183223" w:rsidRDefault="00183223" w:rsidP="00183223">
      <w:pPr>
        <w:autoSpaceDE w:val="0"/>
        <w:autoSpaceDN w:val="0"/>
        <w:adjustRightInd w:val="0"/>
        <w:rPr>
          <w:rFonts w:cs="Arial"/>
          <w:b/>
          <w:bCs/>
          <w:szCs w:val="24"/>
        </w:rPr>
      </w:pPr>
    </w:p>
    <w:p w14:paraId="0BEB2FB7" w14:textId="77777777" w:rsidR="00183223" w:rsidRPr="00183223" w:rsidRDefault="00183223" w:rsidP="00183223">
      <w:pPr>
        <w:autoSpaceDE w:val="0"/>
        <w:autoSpaceDN w:val="0"/>
        <w:adjustRightInd w:val="0"/>
        <w:rPr>
          <w:rFonts w:cs="Arial"/>
          <w:b/>
          <w:bCs/>
          <w:szCs w:val="24"/>
        </w:rPr>
      </w:pPr>
      <w:r w:rsidRPr="00183223">
        <w:rPr>
          <w:rFonts w:cs="Arial"/>
          <w:b/>
          <w:bCs/>
          <w:szCs w:val="24"/>
        </w:rPr>
        <w:t> </w:t>
      </w:r>
    </w:p>
    <w:p w14:paraId="58923295" w14:textId="77777777" w:rsidR="00183223" w:rsidRDefault="00183223" w:rsidP="00183223">
      <w:pPr>
        <w:autoSpaceDE w:val="0"/>
        <w:autoSpaceDN w:val="0"/>
        <w:adjustRightInd w:val="0"/>
        <w:rPr>
          <w:rFonts w:cs="Arial"/>
          <w:b/>
          <w:bCs/>
          <w:szCs w:val="24"/>
        </w:rPr>
      </w:pPr>
      <w:r w:rsidRPr="00183223">
        <w:rPr>
          <w:rFonts w:cs="Arial"/>
          <w:b/>
          <w:bCs/>
          <w:szCs w:val="24"/>
          <w:lang w:val="en-US"/>
        </w:rPr>
        <w:t>16.</w:t>
      </w:r>
      <w:r w:rsidRPr="00183223">
        <w:rPr>
          <w:rFonts w:cs="Arial"/>
          <w:b/>
          <w:bCs/>
          <w:szCs w:val="24"/>
        </w:rPr>
        <w:tab/>
      </w:r>
      <w:r w:rsidRPr="00183223">
        <w:rPr>
          <w:rFonts w:cs="Arial"/>
          <w:b/>
          <w:bCs/>
          <w:szCs w:val="24"/>
          <w:lang w:val="en-US"/>
        </w:rPr>
        <w:t xml:space="preserve">How can the Scottish Government involve communities in preventing or slowing the progress of </w:t>
      </w:r>
      <w:proofErr w:type="gramStart"/>
      <w:r w:rsidRPr="00183223">
        <w:rPr>
          <w:rFonts w:cs="Arial"/>
          <w:b/>
          <w:bCs/>
          <w:szCs w:val="24"/>
          <w:lang w:val="en-US"/>
        </w:rPr>
        <w:t>long term</w:t>
      </w:r>
      <w:proofErr w:type="gramEnd"/>
      <w:r w:rsidRPr="00183223">
        <w:rPr>
          <w:rFonts w:cs="Arial"/>
          <w:b/>
          <w:bCs/>
          <w:szCs w:val="24"/>
          <w:lang w:val="en-US"/>
        </w:rPr>
        <w:t xml:space="preserve"> conditions?</w:t>
      </w:r>
      <w:r w:rsidRPr="00183223">
        <w:rPr>
          <w:rFonts w:cs="Arial"/>
          <w:b/>
          <w:bCs/>
          <w:szCs w:val="24"/>
        </w:rPr>
        <w:t> </w:t>
      </w:r>
    </w:p>
    <w:p w14:paraId="450C59F5" w14:textId="77777777" w:rsidR="00183223" w:rsidRDefault="00183223" w:rsidP="00183223">
      <w:pPr>
        <w:autoSpaceDE w:val="0"/>
        <w:autoSpaceDN w:val="0"/>
        <w:adjustRightInd w:val="0"/>
        <w:rPr>
          <w:rFonts w:cs="Arial"/>
          <w:b/>
          <w:bCs/>
          <w:szCs w:val="24"/>
        </w:rPr>
      </w:pPr>
    </w:p>
    <w:p w14:paraId="1880F0FA" w14:textId="77777777" w:rsidR="00183223" w:rsidRPr="007866B6" w:rsidRDefault="00183223" w:rsidP="00183223">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709440" behindDoc="0" locked="0" layoutInCell="1" allowOverlap="1" wp14:anchorId="25A96649" wp14:editId="0A6A57F4">
                <wp:simplePos x="0" y="0"/>
                <wp:positionH relativeFrom="column">
                  <wp:posOffset>-4445</wp:posOffset>
                </wp:positionH>
                <wp:positionV relativeFrom="paragraph">
                  <wp:posOffset>287020</wp:posOffset>
                </wp:positionV>
                <wp:extent cx="5943600" cy="1715135"/>
                <wp:effectExtent l="0" t="0" r="19050" b="18415"/>
                <wp:wrapTight wrapText="bothSides">
                  <wp:wrapPolygon edited="0">
                    <wp:start x="0" y="0"/>
                    <wp:lineTo x="0" y="21592"/>
                    <wp:lineTo x="21600" y="21592"/>
                    <wp:lineTo x="21600" y="0"/>
                    <wp:lineTo x="0" y="0"/>
                  </wp:wrapPolygon>
                </wp:wrapTight>
                <wp:docPr id="2125506204" name="Text Box 2125506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1513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72044FAF" w14:textId="77777777" w:rsidR="00FF7A85" w:rsidRDefault="00FF7A85" w:rsidP="00FF7A85">
                            <w:pPr>
                              <w:autoSpaceDE w:val="0"/>
                              <w:autoSpaceDN w:val="0"/>
                              <w:adjustRightInd w:val="0"/>
                              <w:rPr>
                                <w:rFonts w:cs="Arial"/>
                              </w:rPr>
                            </w:pPr>
                            <w:r w:rsidRPr="0011342A">
                              <w:rPr>
                                <w:rFonts w:cs="Arial"/>
                              </w:rPr>
                              <w:t>Education and awareness raising sessions.</w:t>
                            </w:r>
                          </w:p>
                          <w:p w14:paraId="2B45B809" w14:textId="70EA8CD5" w:rsidR="0064461C" w:rsidRPr="00630684" w:rsidRDefault="00FF7A85" w:rsidP="0064461C">
                            <w:pPr>
                              <w:autoSpaceDE w:val="0"/>
                              <w:autoSpaceDN w:val="0"/>
                              <w:adjustRightInd w:val="0"/>
                              <w:rPr>
                                <w:rFonts w:cs="Arial"/>
                                <w:color w:val="000000" w:themeColor="text1"/>
                                <w:szCs w:val="24"/>
                              </w:rPr>
                            </w:pPr>
                            <w:r>
                              <w:rPr>
                                <w:rFonts w:cs="Arial"/>
                              </w:rPr>
                              <w:t xml:space="preserve">Promoting healthy living. </w:t>
                            </w:r>
                            <w:r w:rsidR="00170CC3" w:rsidRPr="008163DF">
                              <w:rPr>
                                <w:rFonts w:cs="Arial"/>
                                <w:szCs w:val="24"/>
                              </w:rPr>
                              <w:t xml:space="preserve">Examples such as </w:t>
                            </w:r>
                            <w:r w:rsidR="00170CC3" w:rsidRPr="00630684">
                              <w:rPr>
                                <w:rFonts w:cs="Arial"/>
                                <w:color w:val="000000" w:themeColor="text1"/>
                                <w:szCs w:val="24"/>
                              </w:rPr>
                              <w:t xml:space="preserve">the “The Whole Family Support </w:t>
                            </w:r>
                            <w:r w:rsidR="0064150B" w:rsidRPr="00630684">
                              <w:rPr>
                                <w:rFonts w:cs="Arial"/>
                                <w:color w:val="000000" w:themeColor="text1"/>
                                <w:szCs w:val="24"/>
                              </w:rPr>
                              <w:t>i</w:t>
                            </w:r>
                            <w:r w:rsidR="00170CC3" w:rsidRPr="00630684">
                              <w:rPr>
                                <w:rFonts w:cs="Arial"/>
                                <w:color w:val="000000" w:themeColor="text1"/>
                                <w:szCs w:val="24"/>
                              </w:rPr>
                              <w:t xml:space="preserve">n General Practice project” in Easterhouse, Glasgow, </w:t>
                            </w:r>
                            <w:r w:rsidR="0064461C" w:rsidRPr="00630684">
                              <w:rPr>
                                <w:rFonts w:cs="Arial"/>
                                <w:color w:val="000000" w:themeColor="text1"/>
                                <w:szCs w:val="24"/>
                              </w:rPr>
                              <w:t>takes a preventative approach to improve family wellbeing and make it easier to access support services. It uses GP appointments to identify wider support needed to help families in poverty and at risk of poor health outcomes</w:t>
                            </w:r>
                          </w:p>
                          <w:p w14:paraId="0BCB6C4E" w14:textId="539DC8C5" w:rsidR="00183223" w:rsidRPr="00630684" w:rsidRDefault="0064461C" w:rsidP="0064461C">
                            <w:pPr>
                              <w:autoSpaceDE w:val="0"/>
                              <w:autoSpaceDN w:val="0"/>
                              <w:adjustRightInd w:val="0"/>
                              <w:rPr>
                                <w:color w:val="000000" w:themeColor="text1"/>
                              </w:rPr>
                            </w:pPr>
                            <w:r w:rsidRPr="00630684">
                              <w:rPr>
                                <w:rFonts w:cs="Arial"/>
                                <w:color w:val="000000" w:themeColor="text1"/>
                                <w:szCs w:val="24"/>
                              </w:rPr>
                              <w:t>Learning from this type of intervention, if successful, should be scaled up and replicated in other healthcare or wider community facilities</w:t>
                            </w:r>
                            <w:r w:rsidRPr="00630684">
                              <w:rPr>
                                <w:rFonts w:cs="Arial"/>
                                <w:color w:val="000000" w:themeColor="text1"/>
                                <w:sz w:val="26"/>
                                <w:szCs w:val="26"/>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96649" id="Text Box 2125506204" o:spid="_x0000_s1047" type="#_x0000_t202" style="position:absolute;margin-left:-.35pt;margin-top:22.6pt;width:468pt;height:135.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" filled="f">
                <v:textbox inset=",7.2pt,,7.2pt">
                  <w:txbxContent>
                    <w:p w14:paraId="72044FAF" w14:textId="77777777" w:rsidR="00FF7A85" w:rsidRDefault="00FF7A85" w:rsidP="00FF7A85">
                      <w:pPr>
                        <w:autoSpaceDE w:val="0"/>
                        <w:autoSpaceDN w:val="0"/>
                        <w:adjustRightInd w:val="0"/>
                        <w:rPr>
                          <w:rFonts w:cs="Arial"/>
                        </w:rPr>
                      </w:pPr>
                      <w:r w:rsidRPr="0011342A">
                        <w:rPr>
                          <w:rFonts w:cs="Arial"/>
                        </w:rPr>
                        <w:t>Education and awareness raising sessions.</w:t>
                      </w:r>
                    </w:p>
                    <w:p w14:paraId="2B45B809" w14:textId="70EA8CD5" w:rsidR="0064461C" w:rsidRPr="00630684" w:rsidRDefault="00FF7A85" w:rsidP="0064461C">
                      <w:pPr>
                        <w:autoSpaceDE w:val="0"/>
                        <w:autoSpaceDN w:val="0"/>
                        <w:adjustRightInd w:val="0"/>
                        <w:rPr>
                          <w:rFonts w:cs="Arial"/>
                          <w:color w:val="000000" w:themeColor="text1"/>
                          <w:szCs w:val="24"/>
                        </w:rPr>
                      </w:pPr>
                      <w:r>
                        <w:rPr>
                          <w:rFonts w:cs="Arial"/>
                        </w:rPr>
                        <w:t xml:space="preserve">Promoting healthy living. </w:t>
                      </w:r>
                      <w:r w:rsidR="00170CC3" w:rsidRPr="008163DF">
                        <w:rPr>
                          <w:rFonts w:cs="Arial"/>
                          <w:szCs w:val="24"/>
                        </w:rPr>
                        <w:t xml:space="preserve">Examples such as </w:t>
                      </w:r>
                      <w:r w:rsidR="00170CC3" w:rsidRPr="00630684">
                        <w:rPr>
                          <w:rFonts w:cs="Arial"/>
                          <w:color w:val="000000" w:themeColor="text1"/>
                          <w:szCs w:val="24"/>
                        </w:rPr>
                        <w:t xml:space="preserve">the “The Whole Family Support </w:t>
                      </w:r>
                      <w:r w:rsidR="0064150B" w:rsidRPr="00630684">
                        <w:rPr>
                          <w:rFonts w:cs="Arial"/>
                          <w:color w:val="000000" w:themeColor="text1"/>
                          <w:szCs w:val="24"/>
                        </w:rPr>
                        <w:t>i</w:t>
                      </w:r>
                      <w:r w:rsidR="00170CC3" w:rsidRPr="00630684">
                        <w:rPr>
                          <w:rFonts w:cs="Arial"/>
                          <w:color w:val="000000" w:themeColor="text1"/>
                          <w:szCs w:val="24"/>
                        </w:rPr>
                        <w:t xml:space="preserve">n General Practice project” in Easterhouse, Glasgow, </w:t>
                      </w:r>
                      <w:r w:rsidR="0064461C" w:rsidRPr="00630684">
                        <w:rPr>
                          <w:rFonts w:cs="Arial"/>
                          <w:color w:val="000000" w:themeColor="text1"/>
                          <w:szCs w:val="24"/>
                        </w:rPr>
                        <w:t>takes a preventative approach to improve family wellbeing and make it easier to access support services. It uses GP appointments to identify wider support needed to help families in poverty and at risk of poor health outcomes</w:t>
                      </w:r>
                    </w:p>
                    <w:p w14:paraId="0BCB6C4E" w14:textId="539DC8C5" w:rsidR="00183223" w:rsidRPr="00630684" w:rsidRDefault="0064461C" w:rsidP="0064461C">
                      <w:pPr>
                        <w:autoSpaceDE w:val="0"/>
                        <w:autoSpaceDN w:val="0"/>
                        <w:adjustRightInd w:val="0"/>
                        <w:rPr>
                          <w:color w:val="000000" w:themeColor="text1"/>
                        </w:rPr>
                      </w:pPr>
                      <w:r w:rsidRPr="00630684">
                        <w:rPr>
                          <w:rFonts w:cs="Arial"/>
                          <w:color w:val="000000" w:themeColor="text1"/>
                          <w:szCs w:val="24"/>
                        </w:rPr>
                        <w:t>Learning from this type of intervention, if successful, should be scaled up and replicated in other healthcare or wider community facilities</w:t>
                      </w:r>
                      <w:r w:rsidRPr="00630684">
                        <w:rPr>
                          <w:rFonts w:cs="Arial"/>
                          <w:color w:val="000000" w:themeColor="text1"/>
                          <w:sz w:val="26"/>
                          <w:szCs w:val="26"/>
                        </w:rPr>
                        <w:t>.</w:t>
                      </w:r>
                    </w:p>
                  </w:txbxContent>
                </v:textbox>
                <w10:wrap type="tight"/>
              </v:shape>
            </w:pict>
          </mc:Fallback>
        </mc:AlternateContent>
      </w:r>
      <w:r w:rsidRPr="007866B6">
        <w:rPr>
          <w:rFonts w:cs="Arial"/>
          <w:szCs w:val="24"/>
        </w:rPr>
        <w:t>Please give reasons for your answer.</w:t>
      </w:r>
    </w:p>
    <w:p w14:paraId="14B8ACD7" w14:textId="77777777" w:rsidR="00183223" w:rsidRPr="00183223" w:rsidRDefault="00183223" w:rsidP="00183223">
      <w:pPr>
        <w:autoSpaceDE w:val="0"/>
        <w:autoSpaceDN w:val="0"/>
        <w:adjustRightInd w:val="0"/>
        <w:rPr>
          <w:rFonts w:cs="Arial"/>
          <w:b/>
          <w:bCs/>
          <w:szCs w:val="24"/>
        </w:rPr>
      </w:pPr>
    </w:p>
    <w:p w14:paraId="7BAB5352" w14:textId="77777777" w:rsidR="00183223" w:rsidRPr="00183223" w:rsidRDefault="00183223" w:rsidP="00183223">
      <w:pPr>
        <w:autoSpaceDE w:val="0"/>
        <w:autoSpaceDN w:val="0"/>
        <w:adjustRightInd w:val="0"/>
        <w:rPr>
          <w:rFonts w:cs="Arial"/>
          <w:b/>
          <w:bCs/>
          <w:szCs w:val="24"/>
        </w:rPr>
      </w:pPr>
      <w:r w:rsidRPr="00183223">
        <w:rPr>
          <w:rFonts w:cs="Arial"/>
          <w:b/>
          <w:bCs/>
          <w:szCs w:val="24"/>
        </w:rPr>
        <w:t> </w:t>
      </w:r>
    </w:p>
    <w:p w14:paraId="76A85EC8" w14:textId="77777777" w:rsidR="00183223" w:rsidRPr="00183223" w:rsidRDefault="00183223" w:rsidP="00183223">
      <w:pPr>
        <w:autoSpaceDE w:val="0"/>
        <w:autoSpaceDN w:val="0"/>
        <w:adjustRightInd w:val="0"/>
        <w:rPr>
          <w:rFonts w:cs="Arial"/>
          <w:b/>
          <w:bCs/>
          <w:szCs w:val="24"/>
        </w:rPr>
      </w:pPr>
      <w:r w:rsidRPr="00183223">
        <w:rPr>
          <w:rFonts w:cs="Arial"/>
          <w:b/>
          <w:bCs/>
          <w:szCs w:val="24"/>
          <w:lang w:val="en-US"/>
        </w:rPr>
        <w:t>17.</w:t>
      </w:r>
      <w:r w:rsidRPr="00183223">
        <w:rPr>
          <w:rFonts w:cs="Arial"/>
          <w:b/>
          <w:bCs/>
          <w:szCs w:val="24"/>
        </w:rPr>
        <w:tab/>
      </w:r>
      <w:r w:rsidRPr="00183223">
        <w:rPr>
          <w:rFonts w:cs="Arial"/>
          <w:b/>
          <w:bCs/>
          <w:szCs w:val="24"/>
          <w:lang w:val="en-US"/>
        </w:rPr>
        <w:t xml:space="preserve">Are there additional important considerations for people with </w:t>
      </w:r>
      <w:proofErr w:type="gramStart"/>
      <w:r w:rsidRPr="00183223">
        <w:rPr>
          <w:rFonts w:cs="Arial"/>
          <w:b/>
          <w:bCs/>
          <w:szCs w:val="24"/>
          <w:lang w:val="en-US"/>
        </w:rPr>
        <w:t>long term</w:t>
      </w:r>
      <w:proofErr w:type="gramEnd"/>
      <w:r w:rsidRPr="00183223">
        <w:rPr>
          <w:rFonts w:cs="Arial"/>
          <w:b/>
          <w:bCs/>
          <w:szCs w:val="24"/>
          <w:lang w:val="en-US"/>
        </w:rPr>
        <w:t xml:space="preserve"> conditions:</w:t>
      </w:r>
      <w:r w:rsidRPr="00183223">
        <w:rPr>
          <w:rFonts w:cs="Arial"/>
          <w:b/>
          <w:bCs/>
          <w:szCs w:val="24"/>
        </w:rPr>
        <w:t> </w:t>
      </w:r>
    </w:p>
    <w:p w14:paraId="3449115F" w14:textId="77777777" w:rsidR="00183223" w:rsidRPr="00183223" w:rsidRDefault="00183223" w:rsidP="00183223">
      <w:pPr>
        <w:numPr>
          <w:ilvl w:val="0"/>
          <w:numId w:val="31"/>
        </w:numPr>
        <w:tabs>
          <w:tab w:val="left" w:pos="720"/>
        </w:tabs>
        <w:autoSpaceDE w:val="0"/>
        <w:autoSpaceDN w:val="0"/>
        <w:adjustRightInd w:val="0"/>
        <w:rPr>
          <w:rFonts w:cs="Arial"/>
          <w:b/>
          <w:bCs/>
          <w:szCs w:val="24"/>
        </w:rPr>
      </w:pPr>
      <w:r w:rsidRPr="00183223">
        <w:rPr>
          <w:rFonts w:cs="Arial"/>
          <w:b/>
          <w:bCs/>
          <w:szCs w:val="24"/>
          <w:lang w:val="en-US"/>
        </w:rPr>
        <w:t>who live in deprived areas and rural and/or island areas?</w:t>
      </w:r>
      <w:r w:rsidRPr="00183223">
        <w:rPr>
          <w:rFonts w:cs="Arial"/>
          <w:b/>
          <w:bCs/>
          <w:szCs w:val="24"/>
        </w:rPr>
        <w:t> </w:t>
      </w:r>
    </w:p>
    <w:p w14:paraId="722C46F2" w14:textId="77777777" w:rsidR="00183223" w:rsidRPr="00183223" w:rsidRDefault="00183223" w:rsidP="00183223">
      <w:pPr>
        <w:numPr>
          <w:ilvl w:val="0"/>
          <w:numId w:val="32"/>
        </w:numPr>
        <w:tabs>
          <w:tab w:val="left" w:pos="720"/>
        </w:tabs>
        <w:autoSpaceDE w:val="0"/>
        <w:autoSpaceDN w:val="0"/>
        <w:adjustRightInd w:val="0"/>
        <w:rPr>
          <w:rFonts w:cs="Arial"/>
          <w:b/>
          <w:bCs/>
          <w:szCs w:val="24"/>
        </w:rPr>
      </w:pPr>
      <w:r w:rsidRPr="00183223">
        <w:rPr>
          <w:rFonts w:cs="Arial"/>
          <w:b/>
          <w:bCs/>
          <w:szCs w:val="24"/>
          <w:lang w:val="en-US"/>
        </w:rPr>
        <w:t>with protected characteristics e.g. race, disability (see paragraph 84 above)?</w:t>
      </w:r>
      <w:r w:rsidRPr="00183223">
        <w:rPr>
          <w:rFonts w:cs="Arial"/>
          <w:b/>
          <w:bCs/>
          <w:szCs w:val="24"/>
        </w:rPr>
        <w:t> </w:t>
      </w:r>
    </w:p>
    <w:p w14:paraId="27AA9F29" w14:textId="77777777" w:rsidR="00183223" w:rsidRPr="00183223" w:rsidRDefault="00183223" w:rsidP="00183223">
      <w:pPr>
        <w:numPr>
          <w:ilvl w:val="0"/>
          <w:numId w:val="33"/>
        </w:numPr>
        <w:tabs>
          <w:tab w:val="left" w:pos="720"/>
        </w:tabs>
        <w:autoSpaceDE w:val="0"/>
        <w:autoSpaceDN w:val="0"/>
        <w:adjustRightInd w:val="0"/>
        <w:rPr>
          <w:rFonts w:cs="Arial"/>
          <w:b/>
          <w:bCs/>
          <w:szCs w:val="24"/>
        </w:rPr>
      </w:pPr>
      <w:r w:rsidRPr="00183223">
        <w:rPr>
          <w:rFonts w:cs="Arial"/>
          <w:b/>
          <w:bCs/>
          <w:szCs w:val="24"/>
          <w:lang w:val="en-US"/>
        </w:rPr>
        <w:t>who are in inclusion health groups e.g. homelessness?</w:t>
      </w:r>
      <w:r w:rsidRPr="00183223">
        <w:rPr>
          <w:rFonts w:cs="Arial"/>
          <w:b/>
          <w:bCs/>
          <w:szCs w:val="24"/>
        </w:rPr>
        <w:t> </w:t>
      </w:r>
    </w:p>
    <w:p w14:paraId="489D3126" w14:textId="77777777" w:rsidR="00183223" w:rsidRDefault="00183223" w:rsidP="00183223">
      <w:pPr>
        <w:numPr>
          <w:ilvl w:val="0"/>
          <w:numId w:val="34"/>
        </w:numPr>
        <w:tabs>
          <w:tab w:val="left" w:pos="720"/>
        </w:tabs>
        <w:autoSpaceDE w:val="0"/>
        <w:autoSpaceDN w:val="0"/>
        <w:adjustRightInd w:val="0"/>
        <w:rPr>
          <w:rFonts w:cs="Arial"/>
          <w:b/>
          <w:bCs/>
          <w:szCs w:val="24"/>
        </w:rPr>
      </w:pPr>
      <w:r w:rsidRPr="00183223">
        <w:rPr>
          <w:rFonts w:cs="Arial"/>
          <w:b/>
          <w:bCs/>
          <w:szCs w:val="24"/>
          <w:lang w:val="en-US"/>
        </w:rPr>
        <w:t xml:space="preserve">who </w:t>
      </w:r>
      <w:proofErr w:type="gramStart"/>
      <w:r w:rsidRPr="00183223">
        <w:rPr>
          <w:rFonts w:cs="Arial"/>
          <w:b/>
          <w:bCs/>
          <w:szCs w:val="24"/>
          <w:lang w:val="en-US"/>
        </w:rPr>
        <w:t>experience</w:t>
      </w:r>
      <w:proofErr w:type="gramEnd"/>
      <w:r w:rsidRPr="00183223">
        <w:rPr>
          <w:rFonts w:cs="Arial"/>
          <w:b/>
          <w:bCs/>
          <w:szCs w:val="24"/>
          <w:lang w:val="en-US"/>
        </w:rPr>
        <w:t xml:space="preserve"> stigma due to perceptions of their </w:t>
      </w:r>
      <w:proofErr w:type="gramStart"/>
      <w:r w:rsidRPr="00183223">
        <w:rPr>
          <w:rFonts w:cs="Arial"/>
          <w:b/>
          <w:bCs/>
          <w:szCs w:val="24"/>
          <w:lang w:val="en-US"/>
        </w:rPr>
        <w:t>long term</w:t>
      </w:r>
      <w:proofErr w:type="gramEnd"/>
      <w:r w:rsidRPr="00183223">
        <w:rPr>
          <w:rFonts w:cs="Arial"/>
          <w:b/>
          <w:bCs/>
          <w:szCs w:val="24"/>
          <w:lang w:val="en-US"/>
        </w:rPr>
        <w:t xml:space="preserve"> condition e.g. people with dementia?</w:t>
      </w:r>
      <w:r w:rsidRPr="00183223">
        <w:rPr>
          <w:rFonts w:cs="Arial"/>
          <w:b/>
          <w:bCs/>
          <w:szCs w:val="24"/>
        </w:rPr>
        <w:t> </w:t>
      </w:r>
    </w:p>
    <w:p w14:paraId="5C7B0295" w14:textId="1DAE73CD" w:rsidR="00183223" w:rsidRPr="00183223" w:rsidRDefault="00183223" w:rsidP="00183223">
      <w:pPr>
        <w:tabs>
          <w:tab w:val="left" w:pos="720"/>
        </w:tabs>
        <w:autoSpaceDE w:val="0"/>
        <w:autoSpaceDN w:val="0"/>
        <w:adjustRightInd w:val="0"/>
        <w:ind w:left="720"/>
        <w:rPr>
          <w:rFonts w:cs="Arial"/>
          <w:b/>
          <w:bCs/>
          <w:szCs w:val="24"/>
        </w:rPr>
      </w:pPr>
      <w:r w:rsidRPr="000D07C1">
        <w:rPr>
          <w:noProof/>
          <w:lang w:eastAsia="en-GB"/>
        </w:rPr>
        <mc:AlternateContent>
          <mc:Choice Requires="wps">
            <w:drawing>
              <wp:anchor distT="0" distB="0" distL="114300" distR="114300" simplePos="0" relativeHeight="251711488" behindDoc="0" locked="0" layoutInCell="1" allowOverlap="1" wp14:anchorId="761EF4DA" wp14:editId="003301F6">
                <wp:simplePos x="0" y="0"/>
                <wp:positionH relativeFrom="column">
                  <wp:posOffset>-4445</wp:posOffset>
                </wp:positionH>
                <wp:positionV relativeFrom="paragraph">
                  <wp:posOffset>287020</wp:posOffset>
                </wp:positionV>
                <wp:extent cx="5943600" cy="1593215"/>
                <wp:effectExtent l="0" t="0" r="19050" b="26035"/>
                <wp:wrapTight wrapText="bothSides">
                  <wp:wrapPolygon edited="0">
                    <wp:start x="0" y="0"/>
                    <wp:lineTo x="0" y="21695"/>
                    <wp:lineTo x="21600" y="21695"/>
                    <wp:lineTo x="21600" y="0"/>
                    <wp:lineTo x="0" y="0"/>
                  </wp:wrapPolygon>
                </wp:wrapTight>
                <wp:docPr id="1447539320" name="Text Box 1447539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9321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264508DE" w14:textId="3CDAA30B" w:rsidR="00FF7A85" w:rsidRPr="00B63441" w:rsidRDefault="00FF7A85" w:rsidP="00FF7A85">
                            <w:pPr>
                              <w:autoSpaceDE w:val="0"/>
                              <w:autoSpaceDN w:val="0"/>
                              <w:adjustRightInd w:val="0"/>
                              <w:rPr>
                                <w:rFonts w:cs="Arial"/>
                                <w:color w:val="000000" w:themeColor="text1"/>
                                <w:szCs w:val="24"/>
                              </w:rPr>
                            </w:pPr>
                            <w:r>
                              <w:rPr>
                                <w:rFonts w:cs="Arial"/>
                                <w:color w:val="000000" w:themeColor="text1"/>
                              </w:rPr>
                              <w:t xml:space="preserve">Management of LTCs are </w:t>
                            </w:r>
                            <w:r w:rsidRPr="00B63441">
                              <w:rPr>
                                <w:rFonts w:cs="Arial"/>
                                <w:color w:val="000000" w:themeColor="text1"/>
                                <w:szCs w:val="24"/>
                              </w:rPr>
                              <w:t>particularly relevant in deprived areas where the life expectancy is on average 10 years less than more affluent communities and community pharmacies are often the nearest and most accessible health professional</w:t>
                            </w:r>
                            <w:r w:rsidR="008163DF" w:rsidRPr="008163DF">
                              <w:rPr>
                                <w:rFonts w:cs="Arial"/>
                                <w:color w:val="000000" w:themeColor="text1"/>
                                <w:szCs w:val="24"/>
                                <w:vertAlign w:val="superscript"/>
                              </w:rPr>
                              <w:t>1</w:t>
                            </w:r>
                            <w:r w:rsidR="00073F32">
                              <w:rPr>
                                <w:rFonts w:cs="Arial"/>
                                <w:color w:val="000000" w:themeColor="text1"/>
                                <w:szCs w:val="24"/>
                                <w:vertAlign w:val="superscript"/>
                              </w:rPr>
                              <w:t>3</w:t>
                            </w:r>
                            <w:r w:rsidRPr="00B63441">
                              <w:rPr>
                                <w:rFonts w:cs="Arial"/>
                                <w:color w:val="000000" w:themeColor="text1"/>
                                <w:szCs w:val="24"/>
                              </w:rPr>
                              <w:t>.</w:t>
                            </w:r>
                          </w:p>
                          <w:p w14:paraId="4171F900" w14:textId="77777777" w:rsidR="00FF7A85" w:rsidRDefault="00FF7A85" w:rsidP="00FF7A85">
                            <w:pPr>
                              <w:autoSpaceDE w:val="0"/>
                              <w:autoSpaceDN w:val="0"/>
                              <w:adjustRightInd w:val="0"/>
                              <w:rPr>
                                <w:rFonts w:cs="Arial"/>
                                <w:color w:val="000000" w:themeColor="text1"/>
                              </w:rPr>
                            </w:pPr>
                            <w:r w:rsidRPr="00B63441">
                              <w:rPr>
                                <w:rFonts w:cs="Arial"/>
                                <w:color w:val="000000" w:themeColor="text1"/>
                                <w:szCs w:val="24"/>
                              </w:rPr>
                              <w:t xml:space="preserve">A greater focus may be required for LTC that disproportionately affect disadvantaged groups such as conditions more common in lower socioeconomic groups, ethnic minorities or rural populations. </w:t>
                            </w:r>
                          </w:p>
                          <w:p w14:paraId="36F515A8" w14:textId="77777777" w:rsidR="00183223" w:rsidRDefault="00183223" w:rsidP="0018322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EF4DA" id="Text Box 1447539320" o:spid="_x0000_s1048" type="#_x0000_t202" style="position:absolute;left:0;text-align:left;margin-left:-.35pt;margin-top:22.6pt;width:468pt;height:125.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" filled="f">
                <v:textbox inset=",7.2pt,,7.2pt">
                  <w:txbxContent>
                    <w:p w14:paraId="264508DE" w14:textId="3CDAA30B" w:rsidR="00FF7A85" w:rsidRPr="00B63441" w:rsidRDefault="00FF7A85" w:rsidP="00FF7A85">
                      <w:pPr>
                        <w:autoSpaceDE w:val="0"/>
                        <w:autoSpaceDN w:val="0"/>
                        <w:adjustRightInd w:val="0"/>
                        <w:rPr>
                          <w:rFonts w:cs="Arial"/>
                          <w:color w:val="000000" w:themeColor="text1"/>
                          <w:szCs w:val="24"/>
                        </w:rPr>
                      </w:pPr>
                      <w:r>
                        <w:rPr>
                          <w:rFonts w:cs="Arial"/>
                          <w:color w:val="000000" w:themeColor="text1"/>
                        </w:rPr>
                        <w:t xml:space="preserve">Management of LTCs are </w:t>
                      </w:r>
                      <w:r w:rsidRPr="00B63441">
                        <w:rPr>
                          <w:rFonts w:cs="Arial"/>
                          <w:color w:val="000000" w:themeColor="text1"/>
                          <w:szCs w:val="24"/>
                        </w:rPr>
                        <w:t>particularly relevant in deprived areas where the life expectancy is on average 10 years less than more affluent communities and community pharmacies are often the nearest and most accessible health professional</w:t>
                      </w:r>
                      <w:r w:rsidR="008163DF" w:rsidRPr="008163DF">
                        <w:rPr>
                          <w:rFonts w:cs="Arial"/>
                          <w:color w:val="000000" w:themeColor="text1"/>
                          <w:szCs w:val="24"/>
                          <w:vertAlign w:val="superscript"/>
                        </w:rPr>
                        <w:t>1</w:t>
                      </w:r>
                      <w:r w:rsidR="00073F32">
                        <w:rPr>
                          <w:rFonts w:cs="Arial"/>
                          <w:color w:val="000000" w:themeColor="text1"/>
                          <w:szCs w:val="24"/>
                          <w:vertAlign w:val="superscript"/>
                        </w:rPr>
                        <w:t>3</w:t>
                      </w:r>
                      <w:r w:rsidRPr="00B63441">
                        <w:rPr>
                          <w:rFonts w:cs="Arial"/>
                          <w:color w:val="000000" w:themeColor="text1"/>
                          <w:szCs w:val="24"/>
                        </w:rPr>
                        <w:t>.</w:t>
                      </w:r>
                    </w:p>
                    <w:p w14:paraId="4171F900" w14:textId="77777777" w:rsidR="00FF7A85" w:rsidRDefault="00FF7A85" w:rsidP="00FF7A85">
                      <w:pPr>
                        <w:autoSpaceDE w:val="0"/>
                        <w:autoSpaceDN w:val="0"/>
                        <w:adjustRightInd w:val="0"/>
                        <w:rPr>
                          <w:rFonts w:cs="Arial"/>
                          <w:color w:val="000000" w:themeColor="text1"/>
                        </w:rPr>
                      </w:pPr>
                      <w:r w:rsidRPr="00B63441">
                        <w:rPr>
                          <w:rFonts w:cs="Arial"/>
                          <w:color w:val="000000" w:themeColor="text1"/>
                          <w:szCs w:val="24"/>
                        </w:rPr>
                        <w:t xml:space="preserve">A greater focus may be required for LTC that disproportionately affect disadvantaged groups such as conditions more common in lower socioeconomic groups, ethnic minorities or rural populations. </w:t>
                      </w:r>
                    </w:p>
                    <w:p w14:paraId="36F515A8" w14:textId="77777777" w:rsidR="00183223" w:rsidRDefault="00183223" w:rsidP="00183223"/>
                  </w:txbxContent>
                </v:textbox>
                <w10:wrap type="tight"/>
              </v:shape>
            </w:pict>
          </mc:Fallback>
        </mc:AlternateContent>
      </w:r>
    </w:p>
    <w:p w14:paraId="6D5D7F9A" w14:textId="77777777" w:rsidR="00183223" w:rsidRPr="00183223" w:rsidRDefault="00183223" w:rsidP="00183223">
      <w:pPr>
        <w:tabs>
          <w:tab w:val="left" w:pos="720"/>
        </w:tabs>
        <w:autoSpaceDE w:val="0"/>
        <w:autoSpaceDN w:val="0"/>
        <w:adjustRightInd w:val="0"/>
        <w:rPr>
          <w:rFonts w:cs="Arial"/>
          <w:b/>
          <w:bCs/>
          <w:szCs w:val="24"/>
        </w:rPr>
      </w:pPr>
    </w:p>
    <w:p w14:paraId="7F2BA5D4" w14:textId="77777777" w:rsidR="00183223" w:rsidRPr="00183223" w:rsidRDefault="00183223" w:rsidP="00183223">
      <w:pPr>
        <w:autoSpaceDE w:val="0"/>
        <w:autoSpaceDN w:val="0"/>
        <w:adjustRightInd w:val="0"/>
        <w:rPr>
          <w:rFonts w:cs="Arial"/>
          <w:b/>
          <w:bCs/>
          <w:szCs w:val="24"/>
        </w:rPr>
      </w:pPr>
      <w:r w:rsidRPr="00183223">
        <w:rPr>
          <w:rFonts w:cs="Arial"/>
          <w:b/>
          <w:bCs/>
          <w:szCs w:val="24"/>
        </w:rPr>
        <w:lastRenderedPageBreak/>
        <w:t> </w:t>
      </w:r>
    </w:p>
    <w:p w14:paraId="4885B6AB" w14:textId="77777777" w:rsidR="00183223" w:rsidRPr="00183223" w:rsidRDefault="00183223" w:rsidP="00183223">
      <w:pPr>
        <w:autoSpaceDE w:val="0"/>
        <w:autoSpaceDN w:val="0"/>
        <w:adjustRightInd w:val="0"/>
        <w:rPr>
          <w:rFonts w:cs="Arial"/>
          <w:b/>
          <w:bCs/>
          <w:szCs w:val="24"/>
        </w:rPr>
      </w:pPr>
      <w:r w:rsidRPr="00183223">
        <w:rPr>
          <w:rFonts w:cs="Arial"/>
          <w:b/>
          <w:bCs/>
          <w:szCs w:val="24"/>
          <w:lang w:val="en-US"/>
        </w:rPr>
        <w:t>18.</w:t>
      </w:r>
      <w:r w:rsidRPr="00183223">
        <w:rPr>
          <w:rFonts w:cs="Arial"/>
          <w:b/>
          <w:bCs/>
          <w:szCs w:val="24"/>
        </w:rPr>
        <w:tab/>
      </w:r>
      <w:r w:rsidRPr="00183223">
        <w:rPr>
          <w:rFonts w:cs="Arial"/>
          <w:b/>
          <w:bCs/>
          <w:szCs w:val="24"/>
          <w:lang w:val="en-US"/>
        </w:rPr>
        <w:t>Given that racism and discrimination are key drivers of inequalities, what specific actions are necessary to address racism and discrimination in healthcare?</w:t>
      </w:r>
      <w:r w:rsidRPr="00183223">
        <w:rPr>
          <w:rFonts w:cs="Arial"/>
          <w:b/>
          <w:bCs/>
          <w:szCs w:val="24"/>
        </w:rPr>
        <w:t> </w:t>
      </w:r>
    </w:p>
    <w:p w14:paraId="4CBD9350" w14:textId="77777777" w:rsidR="00183223" w:rsidRDefault="00183223" w:rsidP="00183223">
      <w:pPr>
        <w:autoSpaceDE w:val="0"/>
        <w:autoSpaceDN w:val="0"/>
        <w:adjustRightInd w:val="0"/>
        <w:rPr>
          <w:rFonts w:cs="Arial"/>
          <w:b/>
          <w:bCs/>
          <w:szCs w:val="24"/>
        </w:rPr>
      </w:pPr>
      <w:r w:rsidRPr="00183223">
        <w:rPr>
          <w:rFonts w:cs="Arial"/>
          <w:b/>
          <w:bCs/>
          <w:szCs w:val="24"/>
        </w:rPr>
        <w:t> </w:t>
      </w:r>
    </w:p>
    <w:p w14:paraId="0E60AD3F" w14:textId="77777777" w:rsidR="00183223" w:rsidRPr="007866B6" w:rsidRDefault="00183223" w:rsidP="00183223">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713536" behindDoc="0" locked="0" layoutInCell="1" allowOverlap="1" wp14:anchorId="2DE31531" wp14:editId="6B838418">
                <wp:simplePos x="0" y="0"/>
                <wp:positionH relativeFrom="column">
                  <wp:posOffset>-4445</wp:posOffset>
                </wp:positionH>
                <wp:positionV relativeFrom="paragraph">
                  <wp:posOffset>289560</wp:posOffset>
                </wp:positionV>
                <wp:extent cx="5943600" cy="2374900"/>
                <wp:effectExtent l="0" t="0" r="19050" b="25400"/>
                <wp:wrapTight wrapText="bothSides">
                  <wp:wrapPolygon edited="0">
                    <wp:start x="0" y="0"/>
                    <wp:lineTo x="0" y="21658"/>
                    <wp:lineTo x="21600" y="21658"/>
                    <wp:lineTo x="21600" y="0"/>
                    <wp:lineTo x="0" y="0"/>
                  </wp:wrapPolygon>
                </wp:wrapTight>
                <wp:docPr id="505537762" name="Text Box 505537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7490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19B2BE7D" w14:textId="2E251AC7" w:rsidR="0060233A" w:rsidRPr="0060233A" w:rsidRDefault="0060233A" w:rsidP="00BE1C24">
                            <w:pPr>
                              <w:shd w:val="clear" w:color="auto" w:fill="FFFFFF"/>
                              <w:spacing w:before="300" w:after="300"/>
                              <w:textAlignment w:val="baseline"/>
                              <w:rPr>
                                <w:rFonts w:cs="Arial"/>
                                <w:color w:val="1C2244"/>
                                <w:spacing w:val="8"/>
                                <w:szCs w:val="24"/>
                                <w:lang w:eastAsia="en-GB"/>
                              </w:rPr>
                            </w:pPr>
                            <w:r w:rsidRPr="0060233A">
                              <w:rPr>
                                <w:rFonts w:cs="Arial"/>
                                <w:color w:val="000000" w:themeColor="text1"/>
                                <w:spacing w:val="8"/>
                                <w:szCs w:val="24"/>
                                <w:lang w:eastAsia="en-GB"/>
                              </w:rPr>
                              <w:t xml:space="preserve">The Royal Pharmaceutical Society is serious about inclusion and diversity, both for our members and </w:t>
                            </w:r>
                            <w:r w:rsidRPr="00630684">
                              <w:rPr>
                                <w:rFonts w:cs="Arial"/>
                                <w:color w:val="000000" w:themeColor="text1"/>
                                <w:spacing w:val="8"/>
                                <w:szCs w:val="24"/>
                                <w:lang w:eastAsia="en-GB"/>
                              </w:rPr>
                              <w:t>for patients</w:t>
                            </w:r>
                            <w:r w:rsidRPr="0060233A">
                              <w:rPr>
                                <w:rFonts w:cs="Arial"/>
                                <w:color w:val="000000" w:themeColor="text1"/>
                                <w:spacing w:val="8"/>
                                <w:szCs w:val="24"/>
                                <w:lang w:eastAsia="en-GB"/>
                              </w:rPr>
                              <w:t>. We’re committed to making inclusion and diversity central to the profession, celebrating and encouraging diverse voices across pharmacy.</w:t>
                            </w:r>
                            <w:r w:rsidRPr="00630684">
                              <w:rPr>
                                <w:rFonts w:cs="Arial"/>
                                <w:color w:val="000000" w:themeColor="text1"/>
                                <w:spacing w:val="8"/>
                                <w:szCs w:val="24"/>
                                <w:lang w:eastAsia="en-GB"/>
                              </w:rPr>
                              <w:t xml:space="preserve"> As well as address racism and discrimination for patients, we must also do so for our own workforce. Central to this for our workforce</w:t>
                            </w:r>
                            <w:r w:rsidR="00630684">
                              <w:rPr>
                                <w:rFonts w:cs="Arial"/>
                                <w:color w:val="000000" w:themeColor="text1"/>
                                <w:spacing w:val="8"/>
                                <w:szCs w:val="24"/>
                                <w:lang w:eastAsia="en-GB"/>
                              </w:rPr>
                              <w:t>,</w:t>
                            </w:r>
                            <w:r w:rsidRPr="00630684">
                              <w:rPr>
                                <w:rFonts w:cs="Arial"/>
                                <w:color w:val="000000" w:themeColor="text1"/>
                                <w:spacing w:val="8"/>
                                <w:szCs w:val="24"/>
                                <w:lang w:eastAsia="en-GB"/>
                              </w:rPr>
                              <w:t xml:space="preserve"> and for patient care</w:t>
                            </w:r>
                            <w:r w:rsidR="00630684">
                              <w:rPr>
                                <w:rFonts w:cs="Arial"/>
                                <w:color w:val="000000" w:themeColor="text1"/>
                                <w:spacing w:val="8"/>
                                <w:szCs w:val="24"/>
                                <w:lang w:eastAsia="en-GB"/>
                              </w:rPr>
                              <w:t>,</w:t>
                            </w:r>
                            <w:r w:rsidRPr="00630684">
                              <w:rPr>
                                <w:rFonts w:cs="Arial"/>
                                <w:color w:val="000000" w:themeColor="text1"/>
                                <w:spacing w:val="8"/>
                                <w:szCs w:val="24"/>
                                <w:lang w:eastAsia="en-GB"/>
                              </w:rPr>
                              <w:t xml:space="preserve"> is c</w:t>
                            </w:r>
                            <w:r w:rsidRPr="0060233A">
                              <w:rPr>
                                <w:rFonts w:cs="Arial"/>
                                <w:color w:val="000000" w:themeColor="text1"/>
                                <w:spacing w:val="8"/>
                                <w:szCs w:val="24"/>
                                <w:lang w:eastAsia="en-GB"/>
                              </w:rPr>
                              <w:t>reat</w:t>
                            </w:r>
                            <w:r w:rsidRPr="00630684">
                              <w:rPr>
                                <w:rFonts w:cs="Arial"/>
                                <w:color w:val="000000" w:themeColor="text1"/>
                                <w:spacing w:val="8"/>
                                <w:szCs w:val="24"/>
                                <w:lang w:eastAsia="en-GB"/>
                              </w:rPr>
                              <w:t>ing</w:t>
                            </w:r>
                            <w:r w:rsidRPr="0060233A">
                              <w:rPr>
                                <w:rFonts w:cs="Arial"/>
                                <w:color w:val="000000" w:themeColor="text1"/>
                                <w:spacing w:val="8"/>
                                <w:szCs w:val="24"/>
                                <w:lang w:eastAsia="en-GB"/>
                              </w:rPr>
                              <w:t xml:space="preserve"> a culture of belonging</w:t>
                            </w:r>
                            <w:r w:rsidRPr="00BE1C24">
                              <w:rPr>
                                <w:rFonts w:cs="Arial"/>
                                <w:color w:val="000000" w:themeColor="text1"/>
                                <w:spacing w:val="8"/>
                                <w:szCs w:val="24"/>
                                <w:lang w:eastAsia="en-GB"/>
                              </w:rPr>
                              <w:t>, c</w:t>
                            </w:r>
                            <w:r w:rsidRPr="0060233A">
                              <w:rPr>
                                <w:rFonts w:cs="Arial"/>
                                <w:color w:val="000000" w:themeColor="text1"/>
                                <w:spacing w:val="8"/>
                                <w:szCs w:val="24"/>
                                <w:lang w:eastAsia="en-GB"/>
                              </w:rPr>
                              <w:t>hampion</w:t>
                            </w:r>
                            <w:r w:rsidRPr="00BE1C24">
                              <w:rPr>
                                <w:rFonts w:cs="Arial"/>
                                <w:color w:val="000000" w:themeColor="text1"/>
                                <w:spacing w:val="8"/>
                                <w:szCs w:val="24"/>
                                <w:lang w:eastAsia="en-GB"/>
                              </w:rPr>
                              <w:t>ing</w:t>
                            </w:r>
                            <w:r w:rsidRPr="0060233A">
                              <w:rPr>
                                <w:rFonts w:cs="Arial"/>
                                <w:color w:val="000000" w:themeColor="text1"/>
                                <w:spacing w:val="8"/>
                                <w:szCs w:val="24"/>
                                <w:lang w:eastAsia="en-GB"/>
                              </w:rPr>
                              <w:t xml:space="preserve"> inclusive and authentic leadership</w:t>
                            </w:r>
                            <w:r w:rsidRPr="00BE1C24">
                              <w:rPr>
                                <w:rFonts w:cs="Arial"/>
                                <w:color w:val="000000" w:themeColor="text1"/>
                                <w:spacing w:val="8"/>
                                <w:szCs w:val="24"/>
                                <w:lang w:eastAsia="en-GB"/>
                              </w:rPr>
                              <w:t xml:space="preserve"> and c</w:t>
                            </w:r>
                            <w:r w:rsidRPr="0060233A">
                              <w:rPr>
                                <w:rFonts w:cs="Arial"/>
                                <w:color w:val="000000" w:themeColor="text1"/>
                                <w:spacing w:val="8"/>
                                <w:szCs w:val="24"/>
                                <w:lang w:eastAsia="en-GB"/>
                              </w:rPr>
                              <w:t>halleng</w:t>
                            </w:r>
                            <w:r w:rsidRPr="00BE1C24">
                              <w:rPr>
                                <w:rFonts w:cs="Arial"/>
                                <w:color w:val="000000" w:themeColor="text1"/>
                                <w:spacing w:val="8"/>
                                <w:szCs w:val="24"/>
                                <w:lang w:eastAsia="en-GB"/>
                              </w:rPr>
                              <w:t>ing</w:t>
                            </w:r>
                            <w:r w:rsidRPr="0060233A">
                              <w:rPr>
                                <w:rFonts w:cs="Arial"/>
                                <w:color w:val="000000" w:themeColor="text1"/>
                                <w:spacing w:val="8"/>
                                <w:szCs w:val="24"/>
                                <w:lang w:eastAsia="en-GB"/>
                              </w:rPr>
                              <w:t xml:space="preserve"> barriers to inclusion &amp; diversity.</w:t>
                            </w:r>
                            <w:r w:rsidRPr="00BE1C24">
                              <w:rPr>
                                <w:rFonts w:cs="Arial"/>
                                <w:color w:val="000000" w:themeColor="text1"/>
                                <w:spacing w:val="8"/>
                                <w:szCs w:val="24"/>
                                <w:lang w:eastAsia="en-GB"/>
                              </w:rPr>
                              <w:t xml:space="preserve"> We must involve communities, actively listen and co-produce actions that address racism and discrimination. We must use data effectively to ensure we identify </w:t>
                            </w:r>
                            <w:r w:rsidR="00C17699" w:rsidRPr="00BE1C24">
                              <w:rPr>
                                <w:rFonts w:cs="Arial"/>
                                <w:color w:val="000000" w:themeColor="text1"/>
                                <w:spacing w:val="8"/>
                                <w:szCs w:val="24"/>
                                <w:lang w:eastAsia="en-GB"/>
                              </w:rPr>
                              <w:t xml:space="preserve">where </w:t>
                            </w:r>
                            <w:r w:rsidRPr="00BE1C24">
                              <w:rPr>
                                <w:rFonts w:cs="Arial"/>
                                <w:color w:val="000000" w:themeColor="text1"/>
                                <w:spacing w:val="8"/>
                                <w:szCs w:val="24"/>
                                <w:lang w:eastAsia="en-GB"/>
                              </w:rPr>
                              <w:t>inequalities</w:t>
                            </w:r>
                            <w:r w:rsidR="00C17699" w:rsidRPr="00BE1C24">
                              <w:rPr>
                                <w:rFonts w:cs="Arial"/>
                                <w:color w:val="000000" w:themeColor="text1"/>
                                <w:spacing w:val="8"/>
                                <w:szCs w:val="24"/>
                                <w:lang w:eastAsia="en-GB"/>
                              </w:rPr>
                              <w:t xml:space="preserve"> exist,</w:t>
                            </w:r>
                            <w:r w:rsidRPr="00BE1C24">
                              <w:rPr>
                                <w:rFonts w:cs="Arial"/>
                                <w:color w:val="000000" w:themeColor="text1"/>
                                <w:spacing w:val="8"/>
                                <w:szCs w:val="24"/>
                                <w:lang w:eastAsia="en-GB"/>
                              </w:rPr>
                              <w:t xml:space="preserve"> which can then be used to drive targeted interventions to reduce them</w:t>
                            </w:r>
                            <w:r w:rsidRPr="00BE1C24">
                              <w:rPr>
                                <w:rFonts w:cs="Arial"/>
                                <w:color w:val="1C2244"/>
                                <w:spacing w:val="8"/>
                                <w:szCs w:val="24"/>
                                <w:lang w:eastAsia="en-GB"/>
                              </w:rPr>
                              <w:t xml:space="preserve">. </w:t>
                            </w:r>
                          </w:p>
                          <w:p w14:paraId="538E53E3" w14:textId="77777777" w:rsidR="00183223" w:rsidRDefault="00183223" w:rsidP="0018322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31531" id="Text Box 505537762" o:spid="_x0000_s1049" type="#_x0000_t202" style="position:absolute;margin-left:-.35pt;margin-top:22.8pt;width:468pt;height:18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" filled="f">
                <v:textbox inset=",7.2pt,,7.2pt">
                  <w:txbxContent>
                    <w:p w14:paraId="19B2BE7D" w14:textId="2E251AC7" w:rsidR="0060233A" w:rsidRPr="0060233A" w:rsidRDefault="0060233A" w:rsidP="00BE1C24">
                      <w:pPr>
                        <w:shd w:val="clear" w:color="auto" w:fill="FFFFFF"/>
                        <w:spacing w:before="300" w:after="300"/>
                        <w:textAlignment w:val="baseline"/>
                        <w:rPr>
                          <w:rFonts w:cs="Arial"/>
                          <w:color w:val="1C2244"/>
                          <w:spacing w:val="8"/>
                          <w:szCs w:val="24"/>
                          <w:lang w:eastAsia="en-GB"/>
                        </w:rPr>
                      </w:pPr>
                      <w:r w:rsidRPr="0060233A">
                        <w:rPr>
                          <w:rFonts w:cs="Arial"/>
                          <w:color w:val="000000" w:themeColor="text1"/>
                          <w:spacing w:val="8"/>
                          <w:szCs w:val="24"/>
                          <w:lang w:eastAsia="en-GB"/>
                        </w:rPr>
                        <w:t xml:space="preserve">The Royal Pharmaceutical Society is serious about inclusion and diversity, both for our members and </w:t>
                      </w:r>
                      <w:r w:rsidRPr="00630684">
                        <w:rPr>
                          <w:rFonts w:cs="Arial"/>
                          <w:color w:val="000000" w:themeColor="text1"/>
                          <w:spacing w:val="8"/>
                          <w:szCs w:val="24"/>
                          <w:lang w:eastAsia="en-GB"/>
                        </w:rPr>
                        <w:t>for patients</w:t>
                      </w:r>
                      <w:r w:rsidRPr="0060233A">
                        <w:rPr>
                          <w:rFonts w:cs="Arial"/>
                          <w:color w:val="000000" w:themeColor="text1"/>
                          <w:spacing w:val="8"/>
                          <w:szCs w:val="24"/>
                          <w:lang w:eastAsia="en-GB"/>
                        </w:rPr>
                        <w:t>. We’re committed to making inclusion and diversity central to the profession, celebrating and encouraging diverse voices across pharmacy.</w:t>
                      </w:r>
                      <w:r w:rsidRPr="00630684">
                        <w:rPr>
                          <w:rFonts w:cs="Arial"/>
                          <w:color w:val="000000" w:themeColor="text1"/>
                          <w:spacing w:val="8"/>
                          <w:szCs w:val="24"/>
                          <w:lang w:eastAsia="en-GB"/>
                        </w:rPr>
                        <w:t xml:space="preserve"> As well as address racism and discrimination for patients, we must also do so for our own workforce. Central to this for our workforce</w:t>
                      </w:r>
                      <w:r w:rsidR="00630684">
                        <w:rPr>
                          <w:rFonts w:cs="Arial"/>
                          <w:color w:val="000000" w:themeColor="text1"/>
                          <w:spacing w:val="8"/>
                          <w:szCs w:val="24"/>
                          <w:lang w:eastAsia="en-GB"/>
                        </w:rPr>
                        <w:t>,</w:t>
                      </w:r>
                      <w:r w:rsidRPr="00630684">
                        <w:rPr>
                          <w:rFonts w:cs="Arial"/>
                          <w:color w:val="000000" w:themeColor="text1"/>
                          <w:spacing w:val="8"/>
                          <w:szCs w:val="24"/>
                          <w:lang w:eastAsia="en-GB"/>
                        </w:rPr>
                        <w:t xml:space="preserve"> and for patient care</w:t>
                      </w:r>
                      <w:r w:rsidR="00630684">
                        <w:rPr>
                          <w:rFonts w:cs="Arial"/>
                          <w:color w:val="000000" w:themeColor="text1"/>
                          <w:spacing w:val="8"/>
                          <w:szCs w:val="24"/>
                          <w:lang w:eastAsia="en-GB"/>
                        </w:rPr>
                        <w:t>,</w:t>
                      </w:r>
                      <w:r w:rsidRPr="00630684">
                        <w:rPr>
                          <w:rFonts w:cs="Arial"/>
                          <w:color w:val="000000" w:themeColor="text1"/>
                          <w:spacing w:val="8"/>
                          <w:szCs w:val="24"/>
                          <w:lang w:eastAsia="en-GB"/>
                        </w:rPr>
                        <w:t xml:space="preserve"> is c</w:t>
                      </w:r>
                      <w:r w:rsidRPr="0060233A">
                        <w:rPr>
                          <w:rFonts w:cs="Arial"/>
                          <w:color w:val="000000" w:themeColor="text1"/>
                          <w:spacing w:val="8"/>
                          <w:szCs w:val="24"/>
                          <w:lang w:eastAsia="en-GB"/>
                        </w:rPr>
                        <w:t>reat</w:t>
                      </w:r>
                      <w:r w:rsidRPr="00630684">
                        <w:rPr>
                          <w:rFonts w:cs="Arial"/>
                          <w:color w:val="000000" w:themeColor="text1"/>
                          <w:spacing w:val="8"/>
                          <w:szCs w:val="24"/>
                          <w:lang w:eastAsia="en-GB"/>
                        </w:rPr>
                        <w:t>ing</w:t>
                      </w:r>
                      <w:r w:rsidRPr="0060233A">
                        <w:rPr>
                          <w:rFonts w:cs="Arial"/>
                          <w:color w:val="000000" w:themeColor="text1"/>
                          <w:spacing w:val="8"/>
                          <w:szCs w:val="24"/>
                          <w:lang w:eastAsia="en-GB"/>
                        </w:rPr>
                        <w:t xml:space="preserve"> a culture of belonging</w:t>
                      </w:r>
                      <w:r w:rsidRPr="00BE1C24">
                        <w:rPr>
                          <w:rFonts w:cs="Arial"/>
                          <w:color w:val="000000" w:themeColor="text1"/>
                          <w:spacing w:val="8"/>
                          <w:szCs w:val="24"/>
                          <w:lang w:eastAsia="en-GB"/>
                        </w:rPr>
                        <w:t>, c</w:t>
                      </w:r>
                      <w:r w:rsidRPr="0060233A">
                        <w:rPr>
                          <w:rFonts w:cs="Arial"/>
                          <w:color w:val="000000" w:themeColor="text1"/>
                          <w:spacing w:val="8"/>
                          <w:szCs w:val="24"/>
                          <w:lang w:eastAsia="en-GB"/>
                        </w:rPr>
                        <w:t>hampion</w:t>
                      </w:r>
                      <w:r w:rsidRPr="00BE1C24">
                        <w:rPr>
                          <w:rFonts w:cs="Arial"/>
                          <w:color w:val="000000" w:themeColor="text1"/>
                          <w:spacing w:val="8"/>
                          <w:szCs w:val="24"/>
                          <w:lang w:eastAsia="en-GB"/>
                        </w:rPr>
                        <w:t>ing</w:t>
                      </w:r>
                      <w:r w:rsidRPr="0060233A">
                        <w:rPr>
                          <w:rFonts w:cs="Arial"/>
                          <w:color w:val="000000" w:themeColor="text1"/>
                          <w:spacing w:val="8"/>
                          <w:szCs w:val="24"/>
                          <w:lang w:eastAsia="en-GB"/>
                        </w:rPr>
                        <w:t xml:space="preserve"> inclusive and authentic leadership</w:t>
                      </w:r>
                      <w:r w:rsidRPr="00BE1C24">
                        <w:rPr>
                          <w:rFonts w:cs="Arial"/>
                          <w:color w:val="000000" w:themeColor="text1"/>
                          <w:spacing w:val="8"/>
                          <w:szCs w:val="24"/>
                          <w:lang w:eastAsia="en-GB"/>
                        </w:rPr>
                        <w:t xml:space="preserve"> and c</w:t>
                      </w:r>
                      <w:r w:rsidRPr="0060233A">
                        <w:rPr>
                          <w:rFonts w:cs="Arial"/>
                          <w:color w:val="000000" w:themeColor="text1"/>
                          <w:spacing w:val="8"/>
                          <w:szCs w:val="24"/>
                          <w:lang w:eastAsia="en-GB"/>
                        </w:rPr>
                        <w:t>halleng</w:t>
                      </w:r>
                      <w:r w:rsidRPr="00BE1C24">
                        <w:rPr>
                          <w:rFonts w:cs="Arial"/>
                          <w:color w:val="000000" w:themeColor="text1"/>
                          <w:spacing w:val="8"/>
                          <w:szCs w:val="24"/>
                          <w:lang w:eastAsia="en-GB"/>
                        </w:rPr>
                        <w:t>ing</w:t>
                      </w:r>
                      <w:r w:rsidRPr="0060233A">
                        <w:rPr>
                          <w:rFonts w:cs="Arial"/>
                          <w:color w:val="000000" w:themeColor="text1"/>
                          <w:spacing w:val="8"/>
                          <w:szCs w:val="24"/>
                          <w:lang w:eastAsia="en-GB"/>
                        </w:rPr>
                        <w:t xml:space="preserve"> barriers to inclusion &amp; diversity.</w:t>
                      </w:r>
                      <w:r w:rsidRPr="00BE1C24">
                        <w:rPr>
                          <w:rFonts w:cs="Arial"/>
                          <w:color w:val="000000" w:themeColor="text1"/>
                          <w:spacing w:val="8"/>
                          <w:szCs w:val="24"/>
                          <w:lang w:eastAsia="en-GB"/>
                        </w:rPr>
                        <w:t xml:space="preserve"> We must involve communities, actively listen and co-produce actions that address racism and discrimination. We must use data effectively to ensure we identify </w:t>
                      </w:r>
                      <w:r w:rsidR="00C17699" w:rsidRPr="00BE1C24">
                        <w:rPr>
                          <w:rFonts w:cs="Arial"/>
                          <w:color w:val="000000" w:themeColor="text1"/>
                          <w:spacing w:val="8"/>
                          <w:szCs w:val="24"/>
                          <w:lang w:eastAsia="en-GB"/>
                        </w:rPr>
                        <w:t xml:space="preserve">where </w:t>
                      </w:r>
                      <w:r w:rsidRPr="00BE1C24">
                        <w:rPr>
                          <w:rFonts w:cs="Arial"/>
                          <w:color w:val="000000" w:themeColor="text1"/>
                          <w:spacing w:val="8"/>
                          <w:szCs w:val="24"/>
                          <w:lang w:eastAsia="en-GB"/>
                        </w:rPr>
                        <w:t>inequalities</w:t>
                      </w:r>
                      <w:r w:rsidR="00C17699" w:rsidRPr="00BE1C24">
                        <w:rPr>
                          <w:rFonts w:cs="Arial"/>
                          <w:color w:val="000000" w:themeColor="text1"/>
                          <w:spacing w:val="8"/>
                          <w:szCs w:val="24"/>
                          <w:lang w:eastAsia="en-GB"/>
                        </w:rPr>
                        <w:t xml:space="preserve"> exist,</w:t>
                      </w:r>
                      <w:r w:rsidRPr="00BE1C24">
                        <w:rPr>
                          <w:rFonts w:cs="Arial"/>
                          <w:color w:val="000000" w:themeColor="text1"/>
                          <w:spacing w:val="8"/>
                          <w:szCs w:val="24"/>
                          <w:lang w:eastAsia="en-GB"/>
                        </w:rPr>
                        <w:t xml:space="preserve"> which can then be used to drive targeted interventions to reduce them</w:t>
                      </w:r>
                      <w:r w:rsidRPr="00BE1C24">
                        <w:rPr>
                          <w:rFonts w:cs="Arial"/>
                          <w:color w:val="1C2244"/>
                          <w:spacing w:val="8"/>
                          <w:szCs w:val="24"/>
                          <w:lang w:eastAsia="en-GB"/>
                        </w:rPr>
                        <w:t xml:space="preserve">. </w:t>
                      </w:r>
                    </w:p>
                    <w:p w14:paraId="538E53E3" w14:textId="77777777" w:rsidR="00183223" w:rsidRDefault="00183223" w:rsidP="00183223"/>
                  </w:txbxContent>
                </v:textbox>
                <w10:wrap type="tight"/>
              </v:shape>
            </w:pict>
          </mc:Fallback>
        </mc:AlternateContent>
      </w:r>
      <w:r w:rsidRPr="007866B6">
        <w:rPr>
          <w:rFonts w:cs="Arial"/>
          <w:szCs w:val="24"/>
        </w:rPr>
        <w:t>Please give reasons for your answer.</w:t>
      </w:r>
    </w:p>
    <w:p w14:paraId="17848FD3" w14:textId="0679BA86" w:rsidR="00183223" w:rsidRPr="00183223" w:rsidRDefault="00183223" w:rsidP="00183223">
      <w:pPr>
        <w:autoSpaceDE w:val="0"/>
        <w:autoSpaceDN w:val="0"/>
        <w:adjustRightInd w:val="0"/>
        <w:rPr>
          <w:rFonts w:cs="Arial"/>
          <w:b/>
          <w:bCs/>
          <w:szCs w:val="24"/>
        </w:rPr>
      </w:pPr>
    </w:p>
    <w:p w14:paraId="055AF445" w14:textId="77777777" w:rsidR="00DD1B3F" w:rsidRDefault="00DD1B3F" w:rsidP="00183223">
      <w:pPr>
        <w:autoSpaceDE w:val="0"/>
        <w:autoSpaceDN w:val="0"/>
        <w:adjustRightInd w:val="0"/>
        <w:rPr>
          <w:rFonts w:cs="Arial"/>
          <w:b/>
          <w:bCs/>
          <w:szCs w:val="24"/>
          <w:lang w:val="en-US"/>
        </w:rPr>
      </w:pPr>
    </w:p>
    <w:p w14:paraId="4785A63E" w14:textId="77777777" w:rsidR="00DD1B3F" w:rsidRDefault="00DD1B3F" w:rsidP="00183223">
      <w:pPr>
        <w:autoSpaceDE w:val="0"/>
        <w:autoSpaceDN w:val="0"/>
        <w:adjustRightInd w:val="0"/>
        <w:rPr>
          <w:rFonts w:cs="Arial"/>
          <w:b/>
          <w:bCs/>
          <w:szCs w:val="24"/>
          <w:lang w:val="en-US"/>
        </w:rPr>
      </w:pPr>
    </w:p>
    <w:p w14:paraId="6AF234D3" w14:textId="77777777" w:rsidR="00DD1B3F" w:rsidRDefault="00DD1B3F" w:rsidP="00183223">
      <w:pPr>
        <w:autoSpaceDE w:val="0"/>
        <w:autoSpaceDN w:val="0"/>
        <w:adjustRightInd w:val="0"/>
        <w:rPr>
          <w:rFonts w:cs="Arial"/>
          <w:b/>
          <w:bCs/>
          <w:szCs w:val="24"/>
          <w:lang w:val="en-US"/>
        </w:rPr>
      </w:pPr>
    </w:p>
    <w:p w14:paraId="1FC9520F" w14:textId="6D477F79" w:rsidR="00183223" w:rsidRDefault="00183223" w:rsidP="00183223">
      <w:pPr>
        <w:autoSpaceDE w:val="0"/>
        <w:autoSpaceDN w:val="0"/>
        <w:adjustRightInd w:val="0"/>
        <w:rPr>
          <w:rFonts w:cs="Arial"/>
          <w:b/>
          <w:bCs/>
          <w:szCs w:val="24"/>
        </w:rPr>
      </w:pPr>
      <w:r w:rsidRPr="00183223">
        <w:rPr>
          <w:rFonts w:cs="Arial"/>
          <w:b/>
          <w:bCs/>
          <w:szCs w:val="24"/>
          <w:lang w:val="en-US"/>
        </w:rPr>
        <w:t>19.</w:t>
      </w:r>
      <w:r w:rsidRPr="00183223">
        <w:rPr>
          <w:rFonts w:cs="Arial"/>
          <w:b/>
          <w:bCs/>
          <w:szCs w:val="24"/>
        </w:rPr>
        <w:tab/>
      </w:r>
      <w:r w:rsidRPr="00183223">
        <w:rPr>
          <w:rFonts w:cs="Arial"/>
          <w:b/>
          <w:bCs/>
          <w:szCs w:val="24"/>
          <w:lang w:val="en-US"/>
        </w:rPr>
        <w:t>Is there anything else you would like to raise that was not covered elsewhere in the consultation paper?</w:t>
      </w:r>
      <w:r w:rsidRPr="00183223">
        <w:rPr>
          <w:rFonts w:cs="Arial"/>
          <w:b/>
          <w:bCs/>
          <w:szCs w:val="24"/>
        </w:rPr>
        <w:t> </w:t>
      </w:r>
    </w:p>
    <w:p w14:paraId="33B34A88" w14:textId="06F566F9" w:rsidR="00183223" w:rsidRPr="007866B6" w:rsidRDefault="00DD1B3F" w:rsidP="00183223">
      <w:pPr>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715584" behindDoc="0" locked="0" layoutInCell="1" allowOverlap="1" wp14:anchorId="003F026D" wp14:editId="010B5AE8">
                <wp:simplePos x="0" y="0"/>
                <wp:positionH relativeFrom="column">
                  <wp:posOffset>-5080</wp:posOffset>
                </wp:positionH>
                <wp:positionV relativeFrom="paragraph">
                  <wp:posOffset>285115</wp:posOffset>
                </wp:positionV>
                <wp:extent cx="5943600" cy="3545840"/>
                <wp:effectExtent l="0" t="0" r="19050" b="16510"/>
                <wp:wrapTight wrapText="bothSides">
                  <wp:wrapPolygon edited="0">
                    <wp:start x="0" y="0"/>
                    <wp:lineTo x="0" y="21585"/>
                    <wp:lineTo x="21600" y="21585"/>
                    <wp:lineTo x="21600" y="0"/>
                    <wp:lineTo x="0" y="0"/>
                  </wp:wrapPolygon>
                </wp:wrapTight>
                <wp:docPr id="1494779616" name="Text Box 1494779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54584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5383080C" w14:textId="3E53A567" w:rsidR="00DD1B3F" w:rsidRDefault="00DD1B3F" w:rsidP="00DD1B3F">
                            <w:pPr>
                              <w:autoSpaceDE w:val="0"/>
                              <w:autoSpaceDN w:val="0"/>
                              <w:adjustRightInd w:val="0"/>
                              <w:rPr>
                                <w:rFonts w:cs="Arial"/>
                                <w:color w:val="000000" w:themeColor="text1"/>
                                <w:szCs w:val="24"/>
                              </w:rPr>
                            </w:pPr>
                            <w:r w:rsidRPr="00DD1B3F">
                              <w:rPr>
                                <w:rFonts w:cs="Arial"/>
                                <w:color w:val="000000" w:themeColor="text1"/>
                                <w:szCs w:val="24"/>
                              </w:rPr>
                              <w:t>Local delivery plans and Community Planning partnerships should include community pharmacy services in their review of community assets and include them in plans to improve patient outcomes. Services should be tailored to meet the needs of local populations, using the information now available to estimate the prevalence of LTCs.</w:t>
                            </w:r>
                          </w:p>
                          <w:p w14:paraId="2B42BF1A" w14:textId="77777777" w:rsidR="005A21B8" w:rsidRDefault="005A21B8" w:rsidP="00DD1B3F">
                            <w:pPr>
                              <w:autoSpaceDE w:val="0"/>
                              <w:autoSpaceDN w:val="0"/>
                              <w:adjustRightInd w:val="0"/>
                              <w:rPr>
                                <w:rFonts w:cs="Arial"/>
                                <w:color w:val="000000" w:themeColor="text1"/>
                                <w:szCs w:val="24"/>
                              </w:rPr>
                            </w:pPr>
                          </w:p>
                          <w:p w14:paraId="2AF80772" w14:textId="0ED75C45" w:rsidR="005A21B8" w:rsidRPr="00DD1B3F" w:rsidRDefault="005A21B8" w:rsidP="00DD1B3F">
                            <w:pPr>
                              <w:autoSpaceDE w:val="0"/>
                              <w:autoSpaceDN w:val="0"/>
                              <w:adjustRightInd w:val="0"/>
                              <w:rPr>
                                <w:rFonts w:cs="Arial"/>
                                <w:color w:val="000000" w:themeColor="text1"/>
                                <w:szCs w:val="24"/>
                              </w:rPr>
                            </w:pPr>
                            <w:r>
                              <w:rPr>
                                <w:rFonts w:cs="Arial"/>
                                <w:color w:val="000000" w:themeColor="text1"/>
                                <w:szCs w:val="24"/>
                              </w:rPr>
                              <w:t xml:space="preserve">A stronger emphasis on mental health as a </w:t>
                            </w:r>
                            <w:proofErr w:type="gramStart"/>
                            <w:r>
                              <w:rPr>
                                <w:rFonts w:cs="Arial"/>
                                <w:color w:val="000000" w:themeColor="text1"/>
                                <w:szCs w:val="24"/>
                              </w:rPr>
                              <w:t>long term</w:t>
                            </w:r>
                            <w:proofErr w:type="gramEnd"/>
                            <w:r>
                              <w:rPr>
                                <w:rFonts w:cs="Arial"/>
                                <w:color w:val="000000" w:themeColor="text1"/>
                                <w:szCs w:val="24"/>
                              </w:rPr>
                              <w:t xml:space="preserve"> condition should also be included.</w:t>
                            </w:r>
                          </w:p>
                          <w:p w14:paraId="64D884C1" w14:textId="77777777" w:rsidR="00DD1B3F" w:rsidRPr="00DD1B3F" w:rsidRDefault="00DD1B3F" w:rsidP="00DD1B3F">
                            <w:pPr>
                              <w:autoSpaceDE w:val="0"/>
                              <w:autoSpaceDN w:val="0"/>
                              <w:adjustRightInd w:val="0"/>
                              <w:rPr>
                                <w:rFonts w:cs="Arial"/>
                                <w:color w:val="000000" w:themeColor="text1"/>
                                <w:szCs w:val="24"/>
                              </w:rPr>
                            </w:pPr>
                          </w:p>
                          <w:p w14:paraId="393D57A6" w14:textId="07F638FD" w:rsidR="00183223" w:rsidRPr="00DD1B3F" w:rsidRDefault="00DD1B3F" w:rsidP="00DD1B3F">
                            <w:pPr>
                              <w:rPr>
                                <w:rFonts w:cs="Arial"/>
                                <w:color w:val="000000" w:themeColor="text1"/>
                                <w:szCs w:val="24"/>
                              </w:rPr>
                            </w:pPr>
                            <w:r w:rsidRPr="00DD1B3F">
                              <w:rPr>
                                <w:rFonts w:cs="Arial"/>
                                <w:color w:val="000000" w:themeColor="text1"/>
                                <w:szCs w:val="24"/>
                              </w:rPr>
                              <w:t>The implementation of the recommendations within this document will help drive quality improvement in the delivery of care by the multidisciplinary team. They will also contribute to the changes needed to reduce demands on our health and social care services both in-hours and out of hours. Action is required across NHS Scotland to review current plans for supporting people with LTCs and to embed the role the pharmacy profession plays in the development and delivery of effective models of care. The Royal Pharmaceutical Society in Scotland is committed to working with the NHS and other stakeholders to drive the LTC agenda forward and to help evaluate the effectiveness of new initiatives that use the pharmacists’ expertise to improve patient care and health outcomes</w:t>
                            </w:r>
                            <w:r>
                              <w:rPr>
                                <w:rFonts w:cs="Arial"/>
                                <w:color w:val="000000" w:themeColor="text1"/>
                                <w:szCs w:val="24"/>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F026D" id="Text Box 1494779616" o:spid="_x0000_s1050" type="#_x0000_t202" style="position:absolute;margin-left:-.4pt;margin-top:22.45pt;width:468pt;height:279.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" filled="f">
                <v:textbox inset=",7.2pt,,7.2pt">
                  <w:txbxContent>
                    <w:p w14:paraId="5383080C" w14:textId="3E53A567" w:rsidR="00DD1B3F" w:rsidRDefault="00DD1B3F" w:rsidP="00DD1B3F">
                      <w:pPr>
                        <w:autoSpaceDE w:val="0"/>
                        <w:autoSpaceDN w:val="0"/>
                        <w:adjustRightInd w:val="0"/>
                        <w:rPr>
                          <w:rFonts w:cs="Arial"/>
                          <w:color w:val="000000" w:themeColor="text1"/>
                          <w:szCs w:val="24"/>
                        </w:rPr>
                      </w:pPr>
                      <w:r w:rsidRPr="00DD1B3F">
                        <w:rPr>
                          <w:rFonts w:cs="Arial"/>
                          <w:color w:val="000000" w:themeColor="text1"/>
                          <w:szCs w:val="24"/>
                        </w:rPr>
                        <w:t>Local delivery plans and Community Planning partnerships should include community pharmacy services in their review of community assets and include them in plans to improve patient outcomes. Services should be tailored to meet the needs of local populations, using the information now available to estimate the prevalence of LTCs.</w:t>
                      </w:r>
                    </w:p>
                    <w:p w14:paraId="2B42BF1A" w14:textId="77777777" w:rsidR="005A21B8" w:rsidRDefault="005A21B8" w:rsidP="00DD1B3F">
                      <w:pPr>
                        <w:autoSpaceDE w:val="0"/>
                        <w:autoSpaceDN w:val="0"/>
                        <w:adjustRightInd w:val="0"/>
                        <w:rPr>
                          <w:rFonts w:cs="Arial"/>
                          <w:color w:val="000000" w:themeColor="text1"/>
                          <w:szCs w:val="24"/>
                        </w:rPr>
                      </w:pPr>
                    </w:p>
                    <w:p w14:paraId="2AF80772" w14:textId="0ED75C45" w:rsidR="005A21B8" w:rsidRPr="00DD1B3F" w:rsidRDefault="005A21B8" w:rsidP="00DD1B3F">
                      <w:pPr>
                        <w:autoSpaceDE w:val="0"/>
                        <w:autoSpaceDN w:val="0"/>
                        <w:adjustRightInd w:val="0"/>
                        <w:rPr>
                          <w:rFonts w:cs="Arial"/>
                          <w:color w:val="000000" w:themeColor="text1"/>
                          <w:szCs w:val="24"/>
                        </w:rPr>
                      </w:pPr>
                      <w:r>
                        <w:rPr>
                          <w:rFonts w:cs="Arial"/>
                          <w:color w:val="000000" w:themeColor="text1"/>
                          <w:szCs w:val="24"/>
                        </w:rPr>
                        <w:t xml:space="preserve">A stronger emphasis on mental health as a </w:t>
                      </w:r>
                      <w:proofErr w:type="gramStart"/>
                      <w:r>
                        <w:rPr>
                          <w:rFonts w:cs="Arial"/>
                          <w:color w:val="000000" w:themeColor="text1"/>
                          <w:szCs w:val="24"/>
                        </w:rPr>
                        <w:t>long term</w:t>
                      </w:r>
                      <w:proofErr w:type="gramEnd"/>
                      <w:r>
                        <w:rPr>
                          <w:rFonts w:cs="Arial"/>
                          <w:color w:val="000000" w:themeColor="text1"/>
                          <w:szCs w:val="24"/>
                        </w:rPr>
                        <w:t xml:space="preserve"> condition should also be included.</w:t>
                      </w:r>
                    </w:p>
                    <w:p w14:paraId="64D884C1" w14:textId="77777777" w:rsidR="00DD1B3F" w:rsidRPr="00DD1B3F" w:rsidRDefault="00DD1B3F" w:rsidP="00DD1B3F">
                      <w:pPr>
                        <w:autoSpaceDE w:val="0"/>
                        <w:autoSpaceDN w:val="0"/>
                        <w:adjustRightInd w:val="0"/>
                        <w:rPr>
                          <w:rFonts w:cs="Arial"/>
                          <w:color w:val="000000" w:themeColor="text1"/>
                          <w:szCs w:val="24"/>
                        </w:rPr>
                      </w:pPr>
                    </w:p>
                    <w:p w14:paraId="393D57A6" w14:textId="07F638FD" w:rsidR="00183223" w:rsidRPr="00DD1B3F" w:rsidRDefault="00DD1B3F" w:rsidP="00DD1B3F">
                      <w:pPr>
                        <w:rPr>
                          <w:rFonts w:cs="Arial"/>
                          <w:color w:val="000000" w:themeColor="text1"/>
                          <w:szCs w:val="24"/>
                        </w:rPr>
                      </w:pPr>
                      <w:r w:rsidRPr="00DD1B3F">
                        <w:rPr>
                          <w:rFonts w:cs="Arial"/>
                          <w:color w:val="000000" w:themeColor="text1"/>
                          <w:szCs w:val="24"/>
                        </w:rPr>
                        <w:t>The implementation of the recommendations within this document will help drive quality improvement in the delivery of care by the multidisciplinary team. They will also contribute to the changes needed to reduce demands on our health and social care services both in-hours and out of hours. Action is required across NHS Scotland to review current plans for supporting people with LTCs and to embed the role the pharmacy profession plays in the development and delivery of effective models of care. The Royal Pharmaceutical Society in Scotland is committed to working with the NHS and other stakeholders to drive the LTC agenda forward and to help evaluate the effectiveness of new initiatives that use the pharmacists’ expertise to improve patient care and health outcomes</w:t>
                      </w:r>
                      <w:r>
                        <w:rPr>
                          <w:rFonts w:cs="Arial"/>
                          <w:color w:val="000000" w:themeColor="text1"/>
                          <w:szCs w:val="24"/>
                        </w:rPr>
                        <w:t>.</w:t>
                      </w:r>
                    </w:p>
                  </w:txbxContent>
                </v:textbox>
                <w10:wrap type="tight"/>
              </v:shape>
            </w:pict>
          </mc:Fallback>
        </mc:AlternateContent>
      </w:r>
    </w:p>
    <w:p w14:paraId="7EAB9B76" w14:textId="77777777" w:rsidR="004858EE" w:rsidRDefault="004858EE" w:rsidP="00183223">
      <w:pPr>
        <w:autoSpaceDE w:val="0"/>
        <w:autoSpaceDN w:val="0"/>
        <w:adjustRightInd w:val="0"/>
        <w:rPr>
          <w:rFonts w:cs="Arial"/>
          <w:szCs w:val="24"/>
        </w:rPr>
      </w:pPr>
    </w:p>
    <w:p w14:paraId="4C4FA1D3" w14:textId="77777777" w:rsidR="004858EE" w:rsidRDefault="004858EE" w:rsidP="00183223">
      <w:pPr>
        <w:autoSpaceDE w:val="0"/>
        <w:autoSpaceDN w:val="0"/>
        <w:adjustRightInd w:val="0"/>
        <w:rPr>
          <w:rFonts w:cs="Arial"/>
          <w:szCs w:val="24"/>
        </w:rPr>
      </w:pPr>
    </w:p>
    <w:p w14:paraId="65DEA6F0" w14:textId="77777777" w:rsidR="004858EE" w:rsidRDefault="004858EE" w:rsidP="00183223">
      <w:pPr>
        <w:autoSpaceDE w:val="0"/>
        <w:autoSpaceDN w:val="0"/>
        <w:adjustRightInd w:val="0"/>
        <w:rPr>
          <w:rFonts w:cs="Arial"/>
          <w:szCs w:val="24"/>
        </w:rPr>
      </w:pPr>
    </w:p>
    <w:p w14:paraId="3A14563E" w14:textId="25FFEAC7" w:rsidR="00183223" w:rsidRDefault="00E53DA5" w:rsidP="00183223">
      <w:pPr>
        <w:autoSpaceDE w:val="0"/>
        <w:autoSpaceDN w:val="0"/>
        <w:adjustRightInd w:val="0"/>
        <w:rPr>
          <w:rFonts w:cs="Arial"/>
          <w:szCs w:val="24"/>
        </w:rPr>
      </w:pPr>
      <w:r>
        <w:rPr>
          <w:rFonts w:cs="Arial"/>
          <w:szCs w:val="24"/>
        </w:rPr>
        <w:lastRenderedPageBreak/>
        <w:t>References</w:t>
      </w:r>
    </w:p>
    <w:p w14:paraId="2D0E7D18" w14:textId="77777777" w:rsidR="00E53DA5" w:rsidRPr="00E53DA5" w:rsidRDefault="00E53DA5" w:rsidP="00183223">
      <w:pPr>
        <w:autoSpaceDE w:val="0"/>
        <w:autoSpaceDN w:val="0"/>
        <w:adjustRightInd w:val="0"/>
        <w:rPr>
          <w:rFonts w:cs="Arial"/>
          <w:szCs w:val="24"/>
        </w:rPr>
      </w:pPr>
    </w:p>
    <w:p w14:paraId="59E0C745" w14:textId="784FEBA1" w:rsidR="009A65A4" w:rsidRPr="009A65A4" w:rsidRDefault="009A65A4" w:rsidP="00147505">
      <w:pPr>
        <w:pStyle w:val="ListParagraph"/>
        <w:numPr>
          <w:ilvl w:val="0"/>
          <w:numId w:val="36"/>
        </w:numPr>
        <w:tabs>
          <w:tab w:val="left" w:pos="720"/>
          <w:tab w:val="left" w:pos="1440"/>
          <w:tab w:val="left" w:pos="2160"/>
          <w:tab w:val="left" w:pos="2880"/>
          <w:tab w:val="right" w:pos="9907"/>
        </w:tabs>
        <w:spacing w:after="200" w:line="276" w:lineRule="auto"/>
        <w:rPr>
          <w:rFonts w:eastAsia="Calibri" w:cs="Arial"/>
          <w:szCs w:val="24"/>
          <w:lang w:eastAsia="en-GB"/>
        </w:rPr>
      </w:pPr>
      <w:hyperlink r:id="rId17" w:anchor="what-clinicians-need-to-be-able-to-co-ordinate-care" w:history="1">
        <w:r w:rsidRPr="009A65A4">
          <w:rPr>
            <w:color w:val="0000FF"/>
            <w:u w:val="single"/>
          </w:rPr>
          <w:t xml:space="preserve">Improving Clinical Coordination </w:t>
        </w:r>
        <w:proofErr w:type="gramStart"/>
        <w:r w:rsidRPr="009A65A4">
          <w:rPr>
            <w:color w:val="0000FF"/>
            <w:u w:val="single"/>
          </w:rPr>
          <w:t>Of</w:t>
        </w:r>
        <w:proofErr w:type="gramEnd"/>
        <w:r w:rsidRPr="009A65A4">
          <w:rPr>
            <w:color w:val="0000FF"/>
            <w:u w:val="single"/>
          </w:rPr>
          <w:t xml:space="preserve"> Multiple Long-Term Conditions | The King's Fund</w:t>
        </w:r>
      </w:hyperlink>
    </w:p>
    <w:p w14:paraId="43AC5A0C" w14:textId="0CA610D7" w:rsidR="00E53DA5" w:rsidRPr="00E53DA5" w:rsidRDefault="00E53DA5" w:rsidP="00147505">
      <w:pPr>
        <w:pStyle w:val="ListParagraph"/>
        <w:numPr>
          <w:ilvl w:val="0"/>
          <w:numId w:val="36"/>
        </w:numPr>
        <w:tabs>
          <w:tab w:val="left" w:pos="720"/>
          <w:tab w:val="left" w:pos="1440"/>
          <w:tab w:val="left" w:pos="2160"/>
          <w:tab w:val="left" w:pos="2880"/>
          <w:tab w:val="right" w:pos="9907"/>
        </w:tabs>
        <w:spacing w:after="200" w:line="276" w:lineRule="auto"/>
        <w:rPr>
          <w:rFonts w:eastAsia="Calibri" w:cs="Arial"/>
          <w:szCs w:val="24"/>
          <w:lang w:eastAsia="en-GB"/>
        </w:rPr>
      </w:pPr>
      <w:hyperlink r:id="rId18" w:history="1">
        <w:r w:rsidRPr="00E53DA5">
          <w:rPr>
            <w:color w:val="0000FF"/>
            <w:u w:val="single"/>
          </w:rPr>
          <w:t>NICE Guideline Template</w:t>
        </w:r>
      </w:hyperlink>
      <w:r w:rsidRPr="00147505">
        <w:t xml:space="preserve"> </w:t>
      </w:r>
    </w:p>
    <w:p w14:paraId="07E0C290" w14:textId="065345E0" w:rsidR="00147505" w:rsidRPr="00147505" w:rsidRDefault="00147505" w:rsidP="00147505">
      <w:pPr>
        <w:pStyle w:val="ListParagraph"/>
        <w:numPr>
          <w:ilvl w:val="0"/>
          <w:numId w:val="36"/>
        </w:numPr>
        <w:tabs>
          <w:tab w:val="left" w:pos="720"/>
          <w:tab w:val="left" w:pos="1440"/>
          <w:tab w:val="left" w:pos="2160"/>
          <w:tab w:val="left" w:pos="2880"/>
          <w:tab w:val="right" w:pos="9907"/>
        </w:tabs>
        <w:spacing w:after="200" w:line="276" w:lineRule="auto"/>
        <w:rPr>
          <w:rFonts w:eastAsia="Calibri" w:cs="Arial"/>
          <w:szCs w:val="24"/>
          <w:lang w:eastAsia="en-GB"/>
        </w:rPr>
      </w:pPr>
      <w:hyperlink r:id="rId19" w:history="1">
        <w:r w:rsidRPr="00147505">
          <w:rPr>
            <w:color w:val="0000FF"/>
            <w:u w:val="single"/>
          </w:rPr>
          <w:t>Scottish Cardiac Audit Programme report 2023/2024 - Scottish Cardiac Audit Programme (SCAP) - Publications - Public Health Scotland</w:t>
        </w:r>
      </w:hyperlink>
    </w:p>
    <w:p w14:paraId="0F5D3BB6" w14:textId="170D3FCE" w:rsidR="00E53DA5" w:rsidRPr="00E53DA5" w:rsidRDefault="00E53DA5" w:rsidP="00147505">
      <w:pPr>
        <w:pStyle w:val="ListParagraph"/>
        <w:numPr>
          <w:ilvl w:val="0"/>
          <w:numId w:val="36"/>
        </w:numPr>
        <w:tabs>
          <w:tab w:val="left" w:pos="720"/>
          <w:tab w:val="left" w:pos="1440"/>
          <w:tab w:val="left" w:pos="2160"/>
          <w:tab w:val="left" w:pos="2880"/>
          <w:tab w:val="right" w:pos="9907"/>
        </w:tabs>
        <w:spacing w:after="200" w:line="276" w:lineRule="auto"/>
        <w:rPr>
          <w:rFonts w:eastAsia="Calibri" w:cs="Arial"/>
          <w:szCs w:val="24"/>
          <w:lang w:eastAsia="en-GB"/>
        </w:rPr>
      </w:pPr>
      <w:r>
        <w:t xml:space="preserve">The Kings Fund. </w:t>
      </w:r>
      <w:hyperlink r:id="rId20" w:history="1">
        <w:r w:rsidRPr="00E53DA5">
          <w:rPr>
            <w:color w:val="0000FF"/>
            <w:u w:val="single"/>
          </w:rPr>
          <w:t>Managing people with long-term conditions</w:t>
        </w:r>
      </w:hyperlink>
      <w:r>
        <w:t xml:space="preserve"> </w:t>
      </w:r>
    </w:p>
    <w:p w14:paraId="53F403B5" w14:textId="54F9D495" w:rsidR="00C16F70" w:rsidRPr="00C16F70" w:rsidRDefault="00C16F70" w:rsidP="00147505">
      <w:pPr>
        <w:pStyle w:val="ListParagraph"/>
        <w:numPr>
          <w:ilvl w:val="0"/>
          <w:numId w:val="36"/>
        </w:numPr>
        <w:tabs>
          <w:tab w:val="left" w:pos="720"/>
          <w:tab w:val="left" w:pos="1440"/>
          <w:tab w:val="left" w:pos="2160"/>
          <w:tab w:val="left" w:pos="2880"/>
          <w:tab w:val="right" w:pos="9907"/>
        </w:tabs>
        <w:spacing w:after="200" w:line="276" w:lineRule="auto"/>
        <w:rPr>
          <w:rFonts w:eastAsia="Calibri" w:cs="Arial"/>
          <w:szCs w:val="24"/>
          <w:lang w:eastAsia="en-GB"/>
        </w:rPr>
      </w:pPr>
      <w:r>
        <w:t xml:space="preserve">The Self Care Forum Manifesto: My Health, My Life Achieving Engagement. Available at </w:t>
      </w:r>
      <w:hyperlink r:id="rId21" w:history="1">
        <w:r w:rsidRPr="00067612">
          <w:rPr>
            <w:rStyle w:val="Hyperlink"/>
          </w:rPr>
          <w:t>http://www.selfcareforum.org/wp-content/uploads/2014/11/SelfCareForumManifestoNov2014.pdf</w:t>
        </w:r>
      </w:hyperlink>
    </w:p>
    <w:p w14:paraId="257E4D9D" w14:textId="16B15F4B" w:rsidR="00C51FFF" w:rsidRPr="00A23129" w:rsidRDefault="00347D17" w:rsidP="00147505">
      <w:pPr>
        <w:pStyle w:val="ListParagraph"/>
        <w:numPr>
          <w:ilvl w:val="0"/>
          <w:numId w:val="36"/>
        </w:numPr>
        <w:tabs>
          <w:tab w:val="left" w:pos="720"/>
          <w:tab w:val="left" w:pos="1440"/>
          <w:tab w:val="left" w:pos="2160"/>
          <w:tab w:val="left" w:pos="2880"/>
          <w:tab w:val="right" w:pos="9907"/>
        </w:tabs>
        <w:spacing w:after="200" w:line="276" w:lineRule="auto"/>
        <w:rPr>
          <w:rFonts w:eastAsia="Calibri" w:cs="Arial"/>
          <w:szCs w:val="24"/>
          <w:lang w:eastAsia="en-GB"/>
        </w:rPr>
      </w:pPr>
      <w:hyperlink r:id="rId22" w:history="1">
        <w:r w:rsidRPr="00067612">
          <w:rPr>
            <w:rStyle w:val="Hyperlink"/>
          </w:rPr>
          <w:t>https://www.emishealth.com/news-and-events/news/public-support-wider-access-to-gp-record/</w:t>
        </w:r>
      </w:hyperlink>
    </w:p>
    <w:p w14:paraId="683E2E1C" w14:textId="203CAC81" w:rsidR="00A23129" w:rsidRPr="00A23129" w:rsidRDefault="00E556B4" w:rsidP="00147505">
      <w:pPr>
        <w:pStyle w:val="ListParagraph"/>
        <w:numPr>
          <w:ilvl w:val="0"/>
          <w:numId w:val="36"/>
        </w:numPr>
        <w:tabs>
          <w:tab w:val="left" w:pos="720"/>
          <w:tab w:val="left" w:pos="1440"/>
          <w:tab w:val="left" w:pos="2160"/>
          <w:tab w:val="left" w:pos="2880"/>
          <w:tab w:val="right" w:pos="9907"/>
        </w:tabs>
        <w:spacing w:after="200" w:line="276" w:lineRule="auto"/>
        <w:rPr>
          <w:rFonts w:eastAsia="Calibri" w:cs="Arial"/>
          <w:szCs w:val="24"/>
          <w:lang w:eastAsia="en-GB"/>
        </w:rPr>
      </w:pPr>
      <w:hyperlink r:id="rId23" w:history="1">
        <w:r w:rsidRPr="00067612">
          <w:rPr>
            <w:rStyle w:val="Hyperlink"/>
          </w:rPr>
          <w:t>http://www.nice.org.uk/nicemedia/pdf/CG76FullGuideline.pdf</w:t>
        </w:r>
      </w:hyperlink>
      <w:r w:rsidR="00A23129">
        <w:t xml:space="preserve"> </w:t>
      </w:r>
    </w:p>
    <w:p w14:paraId="372D1EF4" w14:textId="580CC97B" w:rsidR="00A23129" w:rsidRPr="00A23129" w:rsidRDefault="00A23129" w:rsidP="00147505">
      <w:pPr>
        <w:pStyle w:val="ListParagraph"/>
        <w:numPr>
          <w:ilvl w:val="0"/>
          <w:numId w:val="36"/>
        </w:numPr>
        <w:tabs>
          <w:tab w:val="left" w:pos="720"/>
          <w:tab w:val="left" w:pos="1440"/>
          <w:tab w:val="left" w:pos="2160"/>
          <w:tab w:val="left" w:pos="2880"/>
          <w:tab w:val="right" w:pos="9907"/>
        </w:tabs>
        <w:spacing w:after="200" w:line="276" w:lineRule="auto"/>
        <w:rPr>
          <w:rFonts w:eastAsia="Calibri" w:cs="Arial"/>
          <w:szCs w:val="24"/>
          <w:lang w:eastAsia="en-GB"/>
        </w:rPr>
      </w:pPr>
      <w:r>
        <w:t>Howard RL, Avery AJ et al, British Journal of Clinical Pharmacology, Vol63, issue 2,</w:t>
      </w:r>
      <w:r w:rsidR="00204F61">
        <w:t xml:space="preserve"> </w:t>
      </w:r>
      <w:r>
        <w:t>Feb</w:t>
      </w:r>
      <w:r w:rsidR="00204F61">
        <w:t xml:space="preserve"> </w:t>
      </w:r>
      <w:r>
        <w:t xml:space="preserve">2007, 136-147 </w:t>
      </w:r>
    </w:p>
    <w:p w14:paraId="51ACBB08" w14:textId="29777066" w:rsidR="00A23129" w:rsidRPr="00A23129" w:rsidRDefault="00204F61" w:rsidP="00147505">
      <w:pPr>
        <w:pStyle w:val="ListParagraph"/>
        <w:numPr>
          <w:ilvl w:val="0"/>
          <w:numId w:val="36"/>
        </w:numPr>
        <w:tabs>
          <w:tab w:val="left" w:pos="720"/>
          <w:tab w:val="left" w:pos="1440"/>
          <w:tab w:val="left" w:pos="2160"/>
          <w:tab w:val="left" w:pos="2880"/>
          <w:tab w:val="right" w:pos="9907"/>
        </w:tabs>
        <w:spacing w:after="200" w:line="276" w:lineRule="auto"/>
        <w:rPr>
          <w:rFonts w:eastAsia="Calibri" w:cs="Arial"/>
          <w:szCs w:val="24"/>
          <w:lang w:eastAsia="en-GB"/>
        </w:rPr>
      </w:pPr>
      <w:r>
        <w:t xml:space="preserve">Hamilton, H et al, </w:t>
      </w:r>
      <w:proofErr w:type="gramStart"/>
      <w:r w:rsidR="00A23129">
        <w:t>Arch .Intern</w:t>
      </w:r>
      <w:proofErr w:type="gramEnd"/>
      <w:r>
        <w:t xml:space="preserve"> Med</w:t>
      </w:r>
      <w:r w:rsidR="00A23129">
        <w:t xml:space="preserve">. </w:t>
      </w:r>
      <w:r>
        <w:t>Vol 171(11)</w:t>
      </w:r>
      <w:r w:rsidR="00A23129">
        <w:t>, June13, 2011</w:t>
      </w:r>
      <w:r>
        <w:t>, 1013-9</w:t>
      </w:r>
    </w:p>
    <w:p w14:paraId="56CBD1AD" w14:textId="18B21A0A" w:rsidR="00A23129" w:rsidRPr="00A075DE" w:rsidRDefault="00A23129" w:rsidP="00147505">
      <w:pPr>
        <w:pStyle w:val="ListParagraph"/>
        <w:numPr>
          <w:ilvl w:val="0"/>
          <w:numId w:val="36"/>
        </w:numPr>
        <w:tabs>
          <w:tab w:val="left" w:pos="720"/>
          <w:tab w:val="left" w:pos="1440"/>
          <w:tab w:val="left" w:pos="2160"/>
          <w:tab w:val="left" w:pos="2880"/>
          <w:tab w:val="right" w:pos="9907"/>
        </w:tabs>
        <w:spacing w:after="200" w:line="276" w:lineRule="auto"/>
        <w:rPr>
          <w:rFonts w:eastAsia="Calibri" w:cs="Arial"/>
          <w:szCs w:val="24"/>
          <w:lang w:eastAsia="en-GB"/>
        </w:rPr>
      </w:pPr>
      <w:r>
        <w:t>Healthcare Improvement Scotland. Safer use of medicines August 2015</w:t>
      </w:r>
    </w:p>
    <w:p w14:paraId="7460747C" w14:textId="79C98F09" w:rsidR="00A075DE" w:rsidRPr="008163DF" w:rsidRDefault="008163DF" w:rsidP="00147505">
      <w:pPr>
        <w:pStyle w:val="ListParagraph"/>
        <w:numPr>
          <w:ilvl w:val="0"/>
          <w:numId w:val="36"/>
        </w:numPr>
        <w:tabs>
          <w:tab w:val="left" w:pos="720"/>
          <w:tab w:val="left" w:pos="1440"/>
          <w:tab w:val="left" w:pos="2160"/>
          <w:tab w:val="left" w:pos="2880"/>
          <w:tab w:val="right" w:pos="9907"/>
        </w:tabs>
        <w:spacing w:after="200" w:line="276" w:lineRule="auto"/>
        <w:rPr>
          <w:rFonts w:eastAsia="Calibri" w:cs="Arial"/>
          <w:szCs w:val="24"/>
          <w:lang w:eastAsia="en-GB"/>
        </w:rPr>
      </w:pPr>
      <w:hyperlink r:id="rId24" w:history="1">
        <w:r w:rsidRPr="00067612">
          <w:rPr>
            <w:rStyle w:val="Hyperlink"/>
          </w:rPr>
          <w:t>http://www.nice.org.uk/nicemedia/pdf/CG76FullGuideline.pdf</w:t>
        </w:r>
      </w:hyperlink>
    </w:p>
    <w:p w14:paraId="18E7DBFB" w14:textId="4307F613" w:rsidR="008163DF" w:rsidRPr="008163DF" w:rsidRDefault="008163DF" w:rsidP="00147505">
      <w:pPr>
        <w:pStyle w:val="ListParagraph"/>
        <w:numPr>
          <w:ilvl w:val="0"/>
          <w:numId w:val="36"/>
        </w:numPr>
        <w:tabs>
          <w:tab w:val="left" w:pos="720"/>
          <w:tab w:val="left" w:pos="1440"/>
          <w:tab w:val="left" w:pos="2160"/>
          <w:tab w:val="left" w:pos="2880"/>
          <w:tab w:val="right" w:pos="9907"/>
        </w:tabs>
        <w:spacing w:after="200" w:line="276" w:lineRule="auto"/>
        <w:rPr>
          <w:rFonts w:eastAsia="Calibri" w:cs="Arial"/>
          <w:szCs w:val="24"/>
          <w:lang w:eastAsia="en-GB"/>
        </w:rPr>
      </w:pPr>
      <w:hyperlink r:id="rId25" w:history="1">
        <w:r w:rsidRPr="008163DF">
          <w:rPr>
            <w:color w:val="0000FF"/>
            <w:u w:val="single"/>
          </w:rPr>
          <w:t>Little Blue – Suicide Prevention.com</w:t>
        </w:r>
      </w:hyperlink>
    </w:p>
    <w:p w14:paraId="2DD7C551" w14:textId="160E94EC" w:rsidR="008163DF" w:rsidRPr="00347D17" w:rsidRDefault="008163DF" w:rsidP="00147505">
      <w:pPr>
        <w:pStyle w:val="ListParagraph"/>
        <w:numPr>
          <w:ilvl w:val="0"/>
          <w:numId w:val="36"/>
        </w:numPr>
        <w:tabs>
          <w:tab w:val="left" w:pos="720"/>
          <w:tab w:val="left" w:pos="1440"/>
          <w:tab w:val="left" w:pos="2160"/>
          <w:tab w:val="left" w:pos="2880"/>
          <w:tab w:val="right" w:pos="9907"/>
        </w:tabs>
        <w:spacing w:after="200" w:line="276" w:lineRule="auto"/>
        <w:rPr>
          <w:rFonts w:eastAsia="Calibri" w:cs="Arial"/>
          <w:szCs w:val="24"/>
          <w:lang w:eastAsia="en-GB"/>
        </w:rPr>
      </w:pPr>
      <w:r>
        <w:t>http://bmjopen.bmj.com/content/5/5/e007328.full</w:t>
      </w:r>
    </w:p>
    <w:p w14:paraId="03DF2FFE" w14:textId="2440D8ED" w:rsidR="006F4788" w:rsidRDefault="006F4788" w:rsidP="00AC58C3">
      <w:pPr>
        <w:tabs>
          <w:tab w:val="left" w:pos="720"/>
          <w:tab w:val="left" w:pos="1440"/>
          <w:tab w:val="left" w:pos="2160"/>
          <w:tab w:val="left" w:pos="2880"/>
          <w:tab w:val="right" w:pos="9907"/>
        </w:tabs>
        <w:spacing w:after="200" w:line="276" w:lineRule="auto"/>
        <w:rPr>
          <w:rFonts w:eastAsia="Calibri" w:cs="Arial"/>
          <w:szCs w:val="24"/>
          <w:lang w:eastAsia="en-GB"/>
        </w:rPr>
      </w:pPr>
    </w:p>
    <w:p w14:paraId="66CEB1AB" w14:textId="2282E875" w:rsidR="006F4788" w:rsidRDefault="006F4788" w:rsidP="00AC58C3">
      <w:pPr>
        <w:tabs>
          <w:tab w:val="left" w:pos="720"/>
          <w:tab w:val="left" w:pos="1440"/>
          <w:tab w:val="left" w:pos="2160"/>
          <w:tab w:val="left" w:pos="2880"/>
          <w:tab w:val="right" w:pos="9907"/>
        </w:tabs>
        <w:spacing w:after="200" w:line="276" w:lineRule="auto"/>
        <w:rPr>
          <w:rFonts w:eastAsia="Calibri" w:cs="Arial"/>
          <w:szCs w:val="24"/>
          <w:lang w:eastAsia="en-GB"/>
        </w:rPr>
      </w:pPr>
    </w:p>
    <w:p w14:paraId="131C833C" w14:textId="77777777" w:rsidR="006F4788" w:rsidRDefault="006F4788" w:rsidP="00AC58C3">
      <w:pPr>
        <w:tabs>
          <w:tab w:val="left" w:pos="720"/>
          <w:tab w:val="left" w:pos="1440"/>
          <w:tab w:val="left" w:pos="2160"/>
          <w:tab w:val="left" w:pos="2880"/>
          <w:tab w:val="right" w:pos="9907"/>
        </w:tabs>
        <w:spacing w:after="200" w:line="276" w:lineRule="auto"/>
        <w:rPr>
          <w:rFonts w:eastAsia="Calibri" w:cs="Arial"/>
          <w:szCs w:val="24"/>
          <w:lang w:eastAsia="en-GB"/>
        </w:rPr>
      </w:pPr>
    </w:p>
    <w:p w14:paraId="53168E69" w14:textId="02C6BE67" w:rsidR="007866B6" w:rsidRPr="006E292F" w:rsidRDefault="007866B6" w:rsidP="00DE49C4">
      <w:pPr>
        <w:rPr>
          <w:rFonts w:eastAsia="Calibri" w:cs="Arial"/>
          <w:szCs w:val="24"/>
          <w:lang w:eastAsia="en-GB"/>
        </w:rPr>
      </w:pPr>
    </w:p>
    <w:sectPr w:rsidR="007866B6" w:rsidRPr="006E292F" w:rsidSect="00BF0F49">
      <w:pgSz w:w="11906" w:h="16838" w:code="9"/>
      <w:pgMar w:top="1134" w:right="1247" w:bottom="1134" w:left="124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1CDB6" w14:textId="77777777" w:rsidR="00274929" w:rsidRDefault="00274929" w:rsidP="00E80084">
      <w:r>
        <w:separator/>
      </w:r>
    </w:p>
  </w:endnote>
  <w:endnote w:type="continuationSeparator" w:id="0">
    <w:p w14:paraId="57FD7612" w14:textId="77777777" w:rsidR="00274929" w:rsidRDefault="00274929" w:rsidP="00E8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GillSansStd-Ligh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7D69" w14:textId="77777777" w:rsidR="00274929" w:rsidRDefault="00274929" w:rsidP="00E80084">
      <w:r>
        <w:separator/>
      </w:r>
    </w:p>
  </w:footnote>
  <w:footnote w:type="continuationSeparator" w:id="0">
    <w:p w14:paraId="68FEE39B" w14:textId="77777777" w:rsidR="00274929" w:rsidRDefault="00274929" w:rsidP="00E80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AA797E"/>
    <w:multiLevelType w:val="hybridMultilevel"/>
    <w:tmpl w:val="6F80EC1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C00329"/>
    <w:multiLevelType w:val="hybridMultilevel"/>
    <w:tmpl w:val="3DA082D0"/>
    <w:lvl w:ilvl="0" w:tplc="4AFC0E18">
      <w:start w:val="4"/>
      <w:numFmt w:val="bullet"/>
      <w:lvlText w:val="–"/>
      <w:lvlJc w:val="left"/>
      <w:pPr>
        <w:ind w:left="1140" w:hanging="360"/>
      </w:pPr>
      <w:rPr>
        <w:rFonts w:ascii="Arial" w:eastAsia="Times New Roman" w:hAnsi="Arial" w:cs="Arial" w:hint="default"/>
      </w:rPr>
    </w:lvl>
    <w:lvl w:ilvl="1" w:tplc="DE1A3FC2">
      <w:start w:val="4"/>
      <w:numFmt w:val="bullet"/>
      <w:lvlText w:val="-"/>
      <w:lvlJc w:val="left"/>
      <w:pPr>
        <w:ind w:left="1860" w:hanging="360"/>
      </w:pPr>
      <w:rPr>
        <w:rFonts w:ascii="Arial" w:eastAsia="Times New Roman" w:hAnsi="Arial" w:cs="Arial"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083C20EE"/>
    <w:multiLevelType w:val="hybridMultilevel"/>
    <w:tmpl w:val="F7E22F6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DAE7109"/>
    <w:multiLevelType w:val="hybridMultilevel"/>
    <w:tmpl w:val="596CF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9687E"/>
    <w:multiLevelType w:val="hybridMultilevel"/>
    <w:tmpl w:val="D6DA1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D6114B"/>
    <w:multiLevelType w:val="multilevel"/>
    <w:tmpl w:val="44086D5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 w15:restartNumberingAfterBreak="0">
    <w:nsid w:val="19A61C79"/>
    <w:multiLevelType w:val="hybridMultilevel"/>
    <w:tmpl w:val="9410A95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C66FC"/>
    <w:multiLevelType w:val="hybridMultilevel"/>
    <w:tmpl w:val="065C5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26028D"/>
    <w:multiLevelType w:val="hybridMultilevel"/>
    <w:tmpl w:val="BC66137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C00805"/>
    <w:multiLevelType w:val="hybridMultilevel"/>
    <w:tmpl w:val="D0C0011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73B337C"/>
    <w:multiLevelType w:val="hybridMultilevel"/>
    <w:tmpl w:val="8EF0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64151"/>
    <w:multiLevelType w:val="multilevel"/>
    <w:tmpl w:val="14AC5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E925FD6"/>
    <w:multiLevelType w:val="hybridMultilevel"/>
    <w:tmpl w:val="D84C5386"/>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669EF"/>
    <w:multiLevelType w:val="multilevel"/>
    <w:tmpl w:val="6E9A7F3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5" w15:restartNumberingAfterBreak="0">
    <w:nsid w:val="365C2D97"/>
    <w:multiLevelType w:val="multilevel"/>
    <w:tmpl w:val="5C1C1CC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6" w15:restartNumberingAfterBreak="0">
    <w:nsid w:val="39A11B82"/>
    <w:multiLevelType w:val="hybridMultilevel"/>
    <w:tmpl w:val="DFB8271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A3702F6"/>
    <w:multiLevelType w:val="multilevel"/>
    <w:tmpl w:val="6E36A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1806A8"/>
    <w:multiLevelType w:val="hybridMultilevel"/>
    <w:tmpl w:val="9410A95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E05977"/>
    <w:multiLevelType w:val="multilevel"/>
    <w:tmpl w:val="C286275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0" w15:restartNumberingAfterBreak="0">
    <w:nsid w:val="491A1E70"/>
    <w:multiLevelType w:val="hybridMultilevel"/>
    <w:tmpl w:val="D1E84F3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F315B60"/>
    <w:multiLevelType w:val="hybridMultilevel"/>
    <w:tmpl w:val="88FA6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34B1D63"/>
    <w:multiLevelType w:val="hybridMultilevel"/>
    <w:tmpl w:val="2490F5B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53F829AF"/>
    <w:multiLevelType w:val="hybridMultilevel"/>
    <w:tmpl w:val="5E1E1BCA"/>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65F514F"/>
    <w:multiLevelType w:val="hybridMultilevel"/>
    <w:tmpl w:val="EF54141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6047E8"/>
    <w:multiLevelType w:val="hybridMultilevel"/>
    <w:tmpl w:val="8B72F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7" w15:restartNumberingAfterBreak="0">
    <w:nsid w:val="65EF4A56"/>
    <w:multiLevelType w:val="hybridMultilevel"/>
    <w:tmpl w:val="F7C0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094494"/>
    <w:multiLevelType w:val="hybridMultilevel"/>
    <w:tmpl w:val="B3160AF8"/>
    <w:lvl w:ilvl="0" w:tplc="32403D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BC7716"/>
    <w:multiLevelType w:val="hybridMultilevel"/>
    <w:tmpl w:val="A6767D4C"/>
    <w:lvl w:ilvl="0" w:tplc="440281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D67496"/>
    <w:multiLevelType w:val="hybridMultilevel"/>
    <w:tmpl w:val="E9F28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620DF"/>
    <w:multiLevelType w:val="hybridMultilevel"/>
    <w:tmpl w:val="784C867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830C7F"/>
    <w:multiLevelType w:val="hybridMultilevel"/>
    <w:tmpl w:val="32A4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DA1C0B"/>
    <w:multiLevelType w:val="hybridMultilevel"/>
    <w:tmpl w:val="F3AA498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C552A76"/>
    <w:multiLevelType w:val="hybridMultilevel"/>
    <w:tmpl w:val="5D9A37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41037955">
    <w:abstractNumId w:val="26"/>
  </w:num>
  <w:num w:numId="2" w16cid:durableId="403914085">
    <w:abstractNumId w:val="0"/>
  </w:num>
  <w:num w:numId="3" w16cid:durableId="523982233">
    <w:abstractNumId w:val="0"/>
  </w:num>
  <w:num w:numId="4" w16cid:durableId="281768307">
    <w:abstractNumId w:val="0"/>
  </w:num>
  <w:num w:numId="5" w16cid:durableId="1909069693">
    <w:abstractNumId w:val="26"/>
  </w:num>
  <w:num w:numId="6" w16cid:durableId="303127155">
    <w:abstractNumId w:val="0"/>
  </w:num>
  <w:num w:numId="7" w16cid:durableId="2079740259">
    <w:abstractNumId w:val="32"/>
  </w:num>
  <w:num w:numId="8" w16cid:durableId="610162803">
    <w:abstractNumId w:val="5"/>
  </w:num>
  <w:num w:numId="9" w16cid:durableId="814490498">
    <w:abstractNumId w:val="25"/>
  </w:num>
  <w:num w:numId="10" w16cid:durableId="1201894987">
    <w:abstractNumId w:val="21"/>
  </w:num>
  <w:num w:numId="11" w16cid:durableId="17596417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9660559">
    <w:abstractNumId w:val="8"/>
  </w:num>
  <w:num w:numId="13" w16cid:durableId="494565451">
    <w:abstractNumId w:val="9"/>
  </w:num>
  <w:num w:numId="14" w16cid:durableId="406995672">
    <w:abstractNumId w:val="7"/>
  </w:num>
  <w:num w:numId="15" w16cid:durableId="1762601920">
    <w:abstractNumId w:val="4"/>
  </w:num>
  <w:num w:numId="16" w16cid:durableId="1201355213">
    <w:abstractNumId w:val="18"/>
  </w:num>
  <w:num w:numId="17" w16cid:durableId="63072627">
    <w:abstractNumId w:val="16"/>
  </w:num>
  <w:num w:numId="18" w16cid:durableId="1901204651">
    <w:abstractNumId w:val="34"/>
  </w:num>
  <w:num w:numId="19" w16cid:durableId="1603803068">
    <w:abstractNumId w:val="2"/>
  </w:num>
  <w:num w:numId="20" w16cid:durableId="2001810060">
    <w:abstractNumId w:val="30"/>
  </w:num>
  <w:num w:numId="21" w16cid:durableId="998189812">
    <w:abstractNumId w:val="23"/>
  </w:num>
  <w:num w:numId="22" w16cid:durableId="2105684128">
    <w:abstractNumId w:val="24"/>
  </w:num>
  <w:num w:numId="23" w16cid:durableId="1860965811">
    <w:abstractNumId w:val="33"/>
  </w:num>
  <w:num w:numId="24" w16cid:durableId="1381855476">
    <w:abstractNumId w:val="31"/>
  </w:num>
  <w:num w:numId="25" w16cid:durableId="1028726615">
    <w:abstractNumId w:val="10"/>
  </w:num>
  <w:num w:numId="26" w16cid:durableId="877281032">
    <w:abstractNumId w:val="1"/>
  </w:num>
  <w:num w:numId="27" w16cid:durableId="1082141685">
    <w:abstractNumId w:val="20"/>
  </w:num>
  <w:num w:numId="28" w16cid:durableId="607274335">
    <w:abstractNumId w:val="3"/>
  </w:num>
  <w:num w:numId="29" w16cid:durableId="1978952332">
    <w:abstractNumId w:val="12"/>
  </w:num>
  <w:num w:numId="30" w16cid:durableId="1388803650">
    <w:abstractNumId w:val="11"/>
  </w:num>
  <w:num w:numId="31" w16cid:durableId="18433909">
    <w:abstractNumId w:val="14"/>
  </w:num>
  <w:num w:numId="32" w16cid:durableId="218900892">
    <w:abstractNumId w:val="19"/>
  </w:num>
  <w:num w:numId="33" w16cid:durableId="1797483653">
    <w:abstractNumId w:val="15"/>
  </w:num>
  <w:num w:numId="34" w16cid:durableId="1316643986">
    <w:abstractNumId w:val="6"/>
  </w:num>
  <w:num w:numId="35" w16cid:durableId="786897745">
    <w:abstractNumId w:val="17"/>
  </w:num>
  <w:num w:numId="36" w16cid:durableId="952588296">
    <w:abstractNumId w:val="13"/>
  </w:num>
  <w:num w:numId="37" w16cid:durableId="299455716">
    <w:abstractNumId w:val="27"/>
  </w:num>
  <w:num w:numId="38" w16cid:durableId="897207414">
    <w:abstractNumId w:val="28"/>
  </w:num>
  <w:num w:numId="39" w16cid:durableId="11580382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0tDAysDS3MDcztjRS0lEKTi0uzszPAykwrAUARb0noCwAAAA="/>
  </w:docVars>
  <w:rsids>
    <w:rsidRoot w:val="0014042E"/>
    <w:rsid w:val="0000376A"/>
    <w:rsid w:val="0000444A"/>
    <w:rsid w:val="000114BB"/>
    <w:rsid w:val="00012E7A"/>
    <w:rsid w:val="00027A98"/>
    <w:rsid w:val="00027C27"/>
    <w:rsid w:val="00055882"/>
    <w:rsid w:val="00063DD5"/>
    <w:rsid w:val="00071910"/>
    <w:rsid w:val="00073F32"/>
    <w:rsid w:val="00091704"/>
    <w:rsid w:val="000B2B1A"/>
    <w:rsid w:val="000B7C23"/>
    <w:rsid w:val="000C0CF4"/>
    <w:rsid w:val="000C174A"/>
    <w:rsid w:val="000D0AAF"/>
    <w:rsid w:val="000D1B3A"/>
    <w:rsid w:val="000D45C2"/>
    <w:rsid w:val="000E008E"/>
    <w:rsid w:val="000F03BF"/>
    <w:rsid w:val="00123224"/>
    <w:rsid w:val="0012419E"/>
    <w:rsid w:val="00132FE9"/>
    <w:rsid w:val="0014042E"/>
    <w:rsid w:val="00147505"/>
    <w:rsid w:val="00151D48"/>
    <w:rsid w:val="001643DC"/>
    <w:rsid w:val="001706DD"/>
    <w:rsid w:val="00170CC3"/>
    <w:rsid w:val="00173680"/>
    <w:rsid w:val="00176C2F"/>
    <w:rsid w:val="00182F96"/>
    <w:rsid w:val="00183223"/>
    <w:rsid w:val="001836CE"/>
    <w:rsid w:val="001874BF"/>
    <w:rsid w:val="0019036C"/>
    <w:rsid w:val="001904B6"/>
    <w:rsid w:val="001906B3"/>
    <w:rsid w:val="00190889"/>
    <w:rsid w:val="001A4D5B"/>
    <w:rsid w:val="001B027B"/>
    <w:rsid w:val="001C2E53"/>
    <w:rsid w:val="001C6B68"/>
    <w:rsid w:val="001D01C1"/>
    <w:rsid w:val="001D22B6"/>
    <w:rsid w:val="001D4A0F"/>
    <w:rsid w:val="001D7A90"/>
    <w:rsid w:val="001E0A9B"/>
    <w:rsid w:val="001E53F4"/>
    <w:rsid w:val="001F3E16"/>
    <w:rsid w:val="00204F61"/>
    <w:rsid w:val="002111EE"/>
    <w:rsid w:val="00216BA9"/>
    <w:rsid w:val="00226516"/>
    <w:rsid w:val="0023072C"/>
    <w:rsid w:val="00234946"/>
    <w:rsid w:val="00234D9C"/>
    <w:rsid w:val="0023710B"/>
    <w:rsid w:val="002461F4"/>
    <w:rsid w:val="00254EF3"/>
    <w:rsid w:val="002612A5"/>
    <w:rsid w:val="00274929"/>
    <w:rsid w:val="00280134"/>
    <w:rsid w:val="00281579"/>
    <w:rsid w:val="002B044A"/>
    <w:rsid w:val="002D55E5"/>
    <w:rsid w:val="002E55D0"/>
    <w:rsid w:val="002F7F87"/>
    <w:rsid w:val="00306C61"/>
    <w:rsid w:val="00310BC5"/>
    <w:rsid w:val="00330D78"/>
    <w:rsid w:val="00345711"/>
    <w:rsid w:val="00347D17"/>
    <w:rsid w:val="003532A7"/>
    <w:rsid w:val="00353CDF"/>
    <w:rsid w:val="00357E71"/>
    <w:rsid w:val="00360B2D"/>
    <w:rsid w:val="003642F0"/>
    <w:rsid w:val="0037582B"/>
    <w:rsid w:val="003772E4"/>
    <w:rsid w:val="00381486"/>
    <w:rsid w:val="003835A4"/>
    <w:rsid w:val="0039197E"/>
    <w:rsid w:val="003B2530"/>
    <w:rsid w:val="003B2833"/>
    <w:rsid w:val="003B318E"/>
    <w:rsid w:val="003B719A"/>
    <w:rsid w:val="003E4DAA"/>
    <w:rsid w:val="003F5811"/>
    <w:rsid w:val="003F7ED2"/>
    <w:rsid w:val="00413BA5"/>
    <w:rsid w:val="00413BE9"/>
    <w:rsid w:val="00427DF0"/>
    <w:rsid w:val="004315F5"/>
    <w:rsid w:val="00435118"/>
    <w:rsid w:val="00451FA5"/>
    <w:rsid w:val="00470123"/>
    <w:rsid w:val="004858EE"/>
    <w:rsid w:val="004D053A"/>
    <w:rsid w:val="004D2758"/>
    <w:rsid w:val="004E38E3"/>
    <w:rsid w:val="004E7D7D"/>
    <w:rsid w:val="004F39CA"/>
    <w:rsid w:val="005002FF"/>
    <w:rsid w:val="005015BF"/>
    <w:rsid w:val="005111B6"/>
    <w:rsid w:val="00514BF6"/>
    <w:rsid w:val="0052066A"/>
    <w:rsid w:val="00521997"/>
    <w:rsid w:val="00541638"/>
    <w:rsid w:val="00542C9E"/>
    <w:rsid w:val="0054577D"/>
    <w:rsid w:val="005554A4"/>
    <w:rsid w:val="00560DB7"/>
    <w:rsid w:val="00565146"/>
    <w:rsid w:val="00573C5C"/>
    <w:rsid w:val="00577E45"/>
    <w:rsid w:val="005A21B8"/>
    <w:rsid w:val="005A262E"/>
    <w:rsid w:val="005C7369"/>
    <w:rsid w:val="005E0022"/>
    <w:rsid w:val="005E2719"/>
    <w:rsid w:val="005E2E1D"/>
    <w:rsid w:val="005E323A"/>
    <w:rsid w:val="005F3687"/>
    <w:rsid w:val="005F4D2B"/>
    <w:rsid w:val="005F5D26"/>
    <w:rsid w:val="0060233A"/>
    <w:rsid w:val="006042F6"/>
    <w:rsid w:val="00605BE7"/>
    <w:rsid w:val="0061603B"/>
    <w:rsid w:val="006166A9"/>
    <w:rsid w:val="00630594"/>
    <w:rsid w:val="00630684"/>
    <w:rsid w:val="00630AAA"/>
    <w:rsid w:val="006350E6"/>
    <w:rsid w:val="0064150B"/>
    <w:rsid w:val="0064461C"/>
    <w:rsid w:val="006458C3"/>
    <w:rsid w:val="00650F69"/>
    <w:rsid w:val="00656198"/>
    <w:rsid w:val="00662953"/>
    <w:rsid w:val="00662F51"/>
    <w:rsid w:val="00667154"/>
    <w:rsid w:val="006847FF"/>
    <w:rsid w:val="006873C2"/>
    <w:rsid w:val="006A100D"/>
    <w:rsid w:val="006B1042"/>
    <w:rsid w:val="006B3094"/>
    <w:rsid w:val="006C0654"/>
    <w:rsid w:val="006C79E8"/>
    <w:rsid w:val="006E15EA"/>
    <w:rsid w:val="006E292F"/>
    <w:rsid w:val="006E2DD4"/>
    <w:rsid w:val="006E5FB1"/>
    <w:rsid w:val="006F41C6"/>
    <w:rsid w:val="006F4788"/>
    <w:rsid w:val="00710BC1"/>
    <w:rsid w:val="00721BFD"/>
    <w:rsid w:val="00733D42"/>
    <w:rsid w:val="00734B5B"/>
    <w:rsid w:val="007610CF"/>
    <w:rsid w:val="0078106D"/>
    <w:rsid w:val="00783B3C"/>
    <w:rsid w:val="007866B6"/>
    <w:rsid w:val="007A214A"/>
    <w:rsid w:val="007B7395"/>
    <w:rsid w:val="007B77EF"/>
    <w:rsid w:val="007D191B"/>
    <w:rsid w:val="007D3E3A"/>
    <w:rsid w:val="007D5F2E"/>
    <w:rsid w:val="007E008C"/>
    <w:rsid w:val="007E1B7C"/>
    <w:rsid w:val="007E2976"/>
    <w:rsid w:val="007F748C"/>
    <w:rsid w:val="007F759D"/>
    <w:rsid w:val="0080278A"/>
    <w:rsid w:val="00812B8C"/>
    <w:rsid w:val="008163DF"/>
    <w:rsid w:val="00824B03"/>
    <w:rsid w:val="00832933"/>
    <w:rsid w:val="00835703"/>
    <w:rsid w:val="00852659"/>
    <w:rsid w:val="00852FD2"/>
    <w:rsid w:val="00857548"/>
    <w:rsid w:val="008600EA"/>
    <w:rsid w:val="00866E25"/>
    <w:rsid w:val="008927CA"/>
    <w:rsid w:val="0089645B"/>
    <w:rsid w:val="008A67C7"/>
    <w:rsid w:val="008B40C9"/>
    <w:rsid w:val="008B5273"/>
    <w:rsid w:val="008C331F"/>
    <w:rsid w:val="008E4EA4"/>
    <w:rsid w:val="008E7512"/>
    <w:rsid w:val="008F545F"/>
    <w:rsid w:val="009005EB"/>
    <w:rsid w:val="00912C62"/>
    <w:rsid w:val="0091721E"/>
    <w:rsid w:val="009319E5"/>
    <w:rsid w:val="00945DDD"/>
    <w:rsid w:val="00953D4E"/>
    <w:rsid w:val="0096303D"/>
    <w:rsid w:val="00982BB6"/>
    <w:rsid w:val="00985B86"/>
    <w:rsid w:val="009915F4"/>
    <w:rsid w:val="009937D7"/>
    <w:rsid w:val="009A0C37"/>
    <w:rsid w:val="009A0D33"/>
    <w:rsid w:val="009A42F3"/>
    <w:rsid w:val="009A65A4"/>
    <w:rsid w:val="009B4BD9"/>
    <w:rsid w:val="009B6FE0"/>
    <w:rsid w:val="009B7615"/>
    <w:rsid w:val="009C0973"/>
    <w:rsid w:val="009C3966"/>
    <w:rsid w:val="009D1790"/>
    <w:rsid w:val="009D6910"/>
    <w:rsid w:val="009E2A8E"/>
    <w:rsid w:val="009E486F"/>
    <w:rsid w:val="009E6AB7"/>
    <w:rsid w:val="00A01577"/>
    <w:rsid w:val="00A06DB0"/>
    <w:rsid w:val="00A075DE"/>
    <w:rsid w:val="00A10144"/>
    <w:rsid w:val="00A150A5"/>
    <w:rsid w:val="00A173C2"/>
    <w:rsid w:val="00A23129"/>
    <w:rsid w:val="00A241BC"/>
    <w:rsid w:val="00A26FE3"/>
    <w:rsid w:val="00A26FEE"/>
    <w:rsid w:val="00A31E1C"/>
    <w:rsid w:val="00A321C3"/>
    <w:rsid w:val="00A35030"/>
    <w:rsid w:val="00A378B4"/>
    <w:rsid w:val="00A43324"/>
    <w:rsid w:val="00A537CC"/>
    <w:rsid w:val="00A82FD6"/>
    <w:rsid w:val="00AA1642"/>
    <w:rsid w:val="00AB455D"/>
    <w:rsid w:val="00AC58C3"/>
    <w:rsid w:val="00AD4257"/>
    <w:rsid w:val="00AE24DD"/>
    <w:rsid w:val="00AE69CF"/>
    <w:rsid w:val="00B060B6"/>
    <w:rsid w:val="00B06E12"/>
    <w:rsid w:val="00B14CB1"/>
    <w:rsid w:val="00B167C2"/>
    <w:rsid w:val="00B16800"/>
    <w:rsid w:val="00B17537"/>
    <w:rsid w:val="00B235F2"/>
    <w:rsid w:val="00B23B7F"/>
    <w:rsid w:val="00B43173"/>
    <w:rsid w:val="00B449EB"/>
    <w:rsid w:val="00B46C7A"/>
    <w:rsid w:val="00B51BDC"/>
    <w:rsid w:val="00B560C2"/>
    <w:rsid w:val="00B561C0"/>
    <w:rsid w:val="00B7276D"/>
    <w:rsid w:val="00B73475"/>
    <w:rsid w:val="00B773CE"/>
    <w:rsid w:val="00B87036"/>
    <w:rsid w:val="00B87DEE"/>
    <w:rsid w:val="00B90672"/>
    <w:rsid w:val="00B94BE1"/>
    <w:rsid w:val="00BA0287"/>
    <w:rsid w:val="00BA141A"/>
    <w:rsid w:val="00BA187C"/>
    <w:rsid w:val="00BA7D4C"/>
    <w:rsid w:val="00BB2D9A"/>
    <w:rsid w:val="00BB5256"/>
    <w:rsid w:val="00BD6827"/>
    <w:rsid w:val="00BE1C24"/>
    <w:rsid w:val="00BF0711"/>
    <w:rsid w:val="00BF0F49"/>
    <w:rsid w:val="00BF16B1"/>
    <w:rsid w:val="00C1429F"/>
    <w:rsid w:val="00C16F70"/>
    <w:rsid w:val="00C17699"/>
    <w:rsid w:val="00C20AE9"/>
    <w:rsid w:val="00C41DF8"/>
    <w:rsid w:val="00C420E8"/>
    <w:rsid w:val="00C51FFF"/>
    <w:rsid w:val="00C65988"/>
    <w:rsid w:val="00C75DA4"/>
    <w:rsid w:val="00C84737"/>
    <w:rsid w:val="00C91292"/>
    <w:rsid w:val="00C91823"/>
    <w:rsid w:val="00C959D4"/>
    <w:rsid w:val="00CA1001"/>
    <w:rsid w:val="00CA1A49"/>
    <w:rsid w:val="00CA5960"/>
    <w:rsid w:val="00CB2630"/>
    <w:rsid w:val="00CB736E"/>
    <w:rsid w:val="00CC1289"/>
    <w:rsid w:val="00CC346D"/>
    <w:rsid w:val="00CC36B2"/>
    <w:rsid w:val="00CD42FA"/>
    <w:rsid w:val="00CD6E1F"/>
    <w:rsid w:val="00CF3007"/>
    <w:rsid w:val="00CF68CC"/>
    <w:rsid w:val="00CF6A19"/>
    <w:rsid w:val="00D008AB"/>
    <w:rsid w:val="00D01637"/>
    <w:rsid w:val="00D04CFF"/>
    <w:rsid w:val="00D221C7"/>
    <w:rsid w:val="00D2505A"/>
    <w:rsid w:val="00D36CD2"/>
    <w:rsid w:val="00D379E5"/>
    <w:rsid w:val="00D46E5E"/>
    <w:rsid w:val="00D47809"/>
    <w:rsid w:val="00D60B28"/>
    <w:rsid w:val="00D7734C"/>
    <w:rsid w:val="00D85219"/>
    <w:rsid w:val="00D95B1B"/>
    <w:rsid w:val="00DB73BF"/>
    <w:rsid w:val="00DC204D"/>
    <w:rsid w:val="00DC4C47"/>
    <w:rsid w:val="00DC7F2C"/>
    <w:rsid w:val="00DD1B3F"/>
    <w:rsid w:val="00DE49C4"/>
    <w:rsid w:val="00DE7FC5"/>
    <w:rsid w:val="00DF78E7"/>
    <w:rsid w:val="00E01668"/>
    <w:rsid w:val="00E0540D"/>
    <w:rsid w:val="00E16DFB"/>
    <w:rsid w:val="00E224A2"/>
    <w:rsid w:val="00E25957"/>
    <w:rsid w:val="00E34803"/>
    <w:rsid w:val="00E410F5"/>
    <w:rsid w:val="00E5328D"/>
    <w:rsid w:val="00E53DA5"/>
    <w:rsid w:val="00E53FAF"/>
    <w:rsid w:val="00E556B4"/>
    <w:rsid w:val="00E57D7D"/>
    <w:rsid w:val="00E72448"/>
    <w:rsid w:val="00E80084"/>
    <w:rsid w:val="00E8117C"/>
    <w:rsid w:val="00E8425D"/>
    <w:rsid w:val="00E86970"/>
    <w:rsid w:val="00EB025E"/>
    <w:rsid w:val="00EB7AA3"/>
    <w:rsid w:val="00EC2074"/>
    <w:rsid w:val="00ED258D"/>
    <w:rsid w:val="00EE3A40"/>
    <w:rsid w:val="00F46D02"/>
    <w:rsid w:val="00F6337E"/>
    <w:rsid w:val="00F664AA"/>
    <w:rsid w:val="00F7015C"/>
    <w:rsid w:val="00F7535A"/>
    <w:rsid w:val="00F81B49"/>
    <w:rsid w:val="00F916B1"/>
    <w:rsid w:val="00F91F8C"/>
    <w:rsid w:val="00F9341C"/>
    <w:rsid w:val="00F94C9C"/>
    <w:rsid w:val="00F94F4E"/>
    <w:rsid w:val="00F974E5"/>
    <w:rsid w:val="00FA4B48"/>
    <w:rsid w:val="00FA4BC1"/>
    <w:rsid w:val="00FB2B37"/>
    <w:rsid w:val="00FC36B3"/>
    <w:rsid w:val="00FC70D6"/>
    <w:rsid w:val="00FD213A"/>
    <w:rsid w:val="00FD7AD9"/>
    <w:rsid w:val="00FF7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609E"/>
  <w15:docId w15:val="{149A5B54-FBED-4FBF-A55E-A46E20AE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91721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List Paragraph Report,F5 List Paragraph,List Paragraph2,MAIN CONTENT,List Paragraph12,Dot pt,List Paragraph1,Colorful List - Accent 11,No Spacing1,List Paragraph Char Char Char,Indicator Text,Numbered Para 1,Bullet Points,Bullet 1,L"/>
    <w:basedOn w:val="Normal"/>
    <w:link w:val="ListParagraphChar"/>
    <w:uiPriority w:val="34"/>
    <w:qFormat/>
    <w:rsid w:val="00A378B4"/>
    <w:pPr>
      <w:ind w:left="720"/>
      <w:contextualSpacing/>
    </w:pPr>
  </w:style>
  <w:style w:type="character" w:styleId="CommentReference">
    <w:name w:val="annotation reference"/>
    <w:basedOn w:val="DefaultParagraphFont"/>
    <w:uiPriority w:val="99"/>
    <w:semiHidden/>
    <w:unhideWhenUsed/>
    <w:rsid w:val="00A378B4"/>
    <w:rPr>
      <w:sz w:val="16"/>
      <w:szCs w:val="16"/>
    </w:rPr>
  </w:style>
  <w:style w:type="paragraph" w:styleId="CommentText">
    <w:name w:val="annotation text"/>
    <w:basedOn w:val="Normal"/>
    <w:link w:val="CommentTextChar"/>
    <w:uiPriority w:val="99"/>
    <w:unhideWhenUsed/>
    <w:rsid w:val="00A378B4"/>
    <w:rPr>
      <w:sz w:val="20"/>
    </w:rPr>
  </w:style>
  <w:style w:type="character" w:customStyle="1" w:styleId="CommentTextChar">
    <w:name w:val="Comment Text Char"/>
    <w:basedOn w:val="DefaultParagraphFont"/>
    <w:link w:val="CommentText"/>
    <w:uiPriority w:val="99"/>
    <w:rsid w:val="00A378B4"/>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A378B4"/>
    <w:rPr>
      <w:b/>
      <w:bCs/>
    </w:rPr>
  </w:style>
  <w:style w:type="character" w:customStyle="1" w:styleId="CommentSubjectChar">
    <w:name w:val="Comment Subject Char"/>
    <w:basedOn w:val="CommentTextChar"/>
    <w:link w:val="CommentSubject"/>
    <w:uiPriority w:val="99"/>
    <w:semiHidden/>
    <w:rsid w:val="00A378B4"/>
    <w:rPr>
      <w:rFonts w:ascii="Arial" w:hAnsi="Arial" w:cs="Times New Roman"/>
      <w:b/>
      <w:bCs/>
      <w:sz w:val="20"/>
      <w:szCs w:val="20"/>
    </w:rPr>
  </w:style>
  <w:style w:type="paragraph" w:styleId="BalloonText">
    <w:name w:val="Balloon Text"/>
    <w:basedOn w:val="Normal"/>
    <w:link w:val="BalloonTextChar"/>
    <w:uiPriority w:val="99"/>
    <w:semiHidden/>
    <w:unhideWhenUsed/>
    <w:rsid w:val="00A378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8B4"/>
    <w:rPr>
      <w:rFonts w:ascii="Segoe UI" w:hAnsi="Segoe UI" w:cs="Segoe UI"/>
      <w:sz w:val="18"/>
      <w:szCs w:val="18"/>
    </w:rPr>
  </w:style>
  <w:style w:type="character" w:customStyle="1" w:styleId="ListParagraphChar">
    <w:name w:val="List Paragraph Char"/>
    <w:aliases w:val="List Paragraph Report Char,F5 List Paragraph Char,List Paragraph2 Char,MAIN CONTENT Char,List Paragraph12 Char,Dot pt Char,List Paragraph1 Char,Colorful List - Accent 11 Char,No Spacing1 Char,List Paragraph Char Char Char Char,L Char"/>
    <w:link w:val="ListParagraph"/>
    <w:uiPriority w:val="34"/>
    <w:qFormat/>
    <w:locked/>
    <w:rsid w:val="005015BF"/>
    <w:rPr>
      <w:rFonts w:ascii="Arial" w:hAnsi="Arial" w:cs="Times New Roman"/>
      <w:sz w:val="24"/>
      <w:szCs w:val="20"/>
    </w:rPr>
  </w:style>
  <w:style w:type="character" w:styleId="Hyperlink">
    <w:name w:val="Hyperlink"/>
    <w:basedOn w:val="DefaultParagraphFont"/>
    <w:uiPriority w:val="99"/>
    <w:unhideWhenUsed/>
    <w:rsid w:val="005015BF"/>
    <w:rPr>
      <w:color w:val="0563C1" w:themeColor="hyperlink"/>
      <w:u w:val="single"/>
    </w:rPr>
  </w:style>
  <w:style w:type="paragraph" w:styleId="Revision">
    <w:name w:val="Revision"/>
    <w:hidden/>
    <w:uiPriority w:val="99"/>
    <w:semiHidden/>
    <w:rsid w:val="005015BF"/>
    <w:rPr>
      <w:rFonts w:ascii="Arial" w:hAnsi="Arial" w:cs="Times New Roman"/>
      <w:sz w:val="24"/>
      <w:szCs w:val="20"/>
    </w:rPr>
  </w:style>
  <w:style w:type="character" w:customStyle="1" w:styleId="Heading4Char">
    <w:name w:val="Heading 4 Char"/>
    <w:basedOn w:val="DefaultParagraphFont"/>
    <w:link w:val="Heading4"/>
    <w:uiPriority w:val="9"/>
    <w:semiHidden/>
    <w:rsid w:val="0091721E"/>
    <w:rPr>
      <w:rFonts w:asciiTheme="majorHAnsi" w:eastAsiaTheme="majorEastAsia" w:hAnsiTheme="majorHAnsi" w:cstheme="majorBidi"/>
      <w:i/>
      <w:iCs/>
      <w:color w:val="2E74B5" w:themeColor="accent1" w:themeShade="BF"/>
      <w:sz w:val="24"/>
      <w:szCs w:val="20"/>
    </w:rPr>
  </w:style>
  <w:style w:type="character" w:customStyle="1" w:styleId="legds">
    <w:name w:val="legds"/>
    <w:basedOn w:val="DefaultParagraphFont"/>
    <w:rsid w:val="0091721E"/>
  </w:style>
  <w:style w:type="paragraph" w:customStyle="1" w:styleId="legclearfix">
    <w:name w:val="legclearfix"/>
    <w:basedOn w:val="Normal"/>
    <w:rsid w:val="0091721E"/>
    <w:pPr>
      <w:spacing w:before="100" w:beforeAutospacing="1" w:after="100" w:afterAutospacing="1"/>
    </w:pPr>
    <w:rPr>
      <w:rFonts w:ascii="Times New Roman" w:hAnsi="Times New Roman"/>
      <w:szCs w:val="24"/>
      <w:lang w:eastAsia="en-GB"/>
    </w:rPr>
  </w:style>
  <w:style w:type="paragraph" w:customStyle="1" w:styleId="legrhs">
    <w:name w:val="legrhs"/>
    <w:basedOn w:val="Normal"/>
    <w:rsid w:val="0091721E"/>
    <w:pPr>
      <w:spacing w:before="100" w:beforeAutospacing="1" w:after="100" w:afterAutospacing="1"/>
    </w:pPr>
    <w:rPr>
      <w:rFonts w:ascii="Times New Roman" w:hAnsi="Times New Roman"/>
      <w:szCs w:val="24"/>
      <w:lang w:eastAsia="en-GB"/>
    </w:rPr>
  </w:style>
  <w:style w:type="table" w:customStyle="1" w:styleId="GridTable4-Accent11">
    <w:name w:val="Grid Table 4 - Accent 11"/>
    <w:basedOn w:val="TableNormal"/>
    <w:uiPriority w:val="49"/>
    <w:rsid w:val="002F7F87"/>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99"/>
    <w:semiHidden/>
    <w:unhideWhenUsed/>
    <w:rsid w:val="00E80084"/>
    <w:rPr>
      <w:sz w:val="20"/>
    </w:rPr>
  </w:style>
  <w:style w:type="character" w:customStyle="1" w:styleId="FootnoteTextChar">
    <w:name w:val="Footnote Text Char"/>
    <w:basedOn w:val="DefaultParagraphFont"/>
    <w:link w:val="FootnoteText"/>
    <w:uiPriority w:val="99"/>
    <w:semiHidden/>
    <w:rsid w:val="00E80084"/>
    <w:rPr>
      <w:rFonts w:ascii="Arial" w:hAnsi="Arial" w:cs="Times New Roman"/>
      <w:sz w:val="20"/>
      <w:szCs w:val="20"/>
    </w:rPr>
  </w:style>
  <w:style w:type="character" w:styleId="FootnoteReference">
    <w:name w:val="footnote reference"/>
    <w:basedOn w:val="DefaultParagraphFont"/>
    <w:uiPriority w:val="99"/>
    <w:semiHidden/>
    <w:unhideWhenUsed/>
    <w:rsid w:val="00E80084"/>
    <w:rPr>
      <w:vertAlign w:val="superscript"/>
    </w:rPr>
  </w:style>
  <w:style w:type="character" w:styleId="Emphasis">
    <w:name w:val="Emphasis"/>
    <w:basedOn w:val="DefaultParagraphFont"/>
    <w:uiPriority w:val="20"/>
    <w:qFormat/>
    <w:rsid w:val="00EE3A40"/>
    <w:rPr>
      <w:i/>
      <w:iCs/>
    </w:rPr>
  </w:style>
  <w:style w:type="paragraph" w:styleId="NormalWeb">
    <w:name w:val="Normal (Web)"/>
    <w:basedOn w:val="Normal"/>
    <w:uiPriority w:val="99"/>
    <w:unhideWhenUsed/>
    <w:rsid w:val="00824B03"/>
    <w:pPr>
      <w:spacing w:before="100" w:beforeAutospacing="1" w:after="100" w:afterAutospacing="1"/>
    </w:pPr>
    <w:rPr>
      <w:rFonts w:ascii="Times New Roman" w:hAnsi="Times New Roman"/>
      <w:szCs w:val="24"/>
      <w:lang w:eastAsia="en-GB"/>
    </w:rPr>
  </w:style>
  <w:style w:type="character" w:styleId="Strong">
    <w:name w:val="Strong"/>
    <w:basedOn w:val="DefaultParagraphFont"/>
    <w:uiPriority w:val="22"/>
    <w:qFormat/>
    <w:rsid w:val="00170CC3"/>
    <w:rPr>
      <w:b/>
      <w:bCs/>
    </w:rPr>
  </w:style>
  <w:style w:type="character" w:styleId="UnresolvedMention">
    <w:name w:val="Unresolved Mention"/>
    <w:basedOn w:val="DefaultParagraphFont"/>
    <w:uiPriority w:val="99"/>
    <w:semiHidden/>
    <w:unhideWhenUsed/>
    <w:rsid w:val="00C16F70"/>
    <w:rPr>
      <w:color w:val="605E5C"/>
      <w:shd w:val="clear" w:color="auto" w:fill="E1DFDD"/>
    </w:rPr>
  </w:style>
  <w:style w:type="character" w:customStyle="1" w:styleId="cf01">
    <w:name w:val="cf01"/>
    <w:basedOn w:val="DefaultParagraphFont"/>
    <w:rsid w:val="008927CA"/>
    <w:rPr>
      <w:rFonts w:ascii="Segoe UI" w:hAnsi="Segoe UI" w:cs="Segoe UI" w:hint="default"/>
      <w:sz w:val="18"/>
      <w:szCs w:val="18"/>
    </w:rPr>
  </w:style>
  <w:style w:type="paragraph" w:customStyle="1" w:styleId="pf0">
    <w:name w:val="pf0"/>
    <w:basedOn w:val="Normal"/>
    <w:rsid w:val="008927CA"/>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113">
      <w:bodyDiv w:val="1"/>
      <w:marLeft w:val="0"/>
      <w:marRight w:val="0"/>
      <w:marTop w:val="0"/>
      <w:marBottom w:val="0"/>
      <w:divBdr>
        <w:top w:val="none" w:sz="0" w:space="0" w:color="auto"/>
        <w:left w:val="none" w:sz="0" w:space="0" w:color="auto"/>
        <w:bottom w:val="none" w:sz="0" w:space="0" w:color="auto"/>
        <w:right w:val="none" w:sz="0" w:space="0" w:color="auto"/>
      </w:divBdr>
      <w:divsChild>
        <w:div w:id="778599589">
          <w:marLeft w:val="0"/>
          <w:marRight w:val="0"/>
          <w:marTop w:val="0"/>
          <w:marBottom w:val="0"/>
          <w:divBdr>
            <w:top w:val="none" w:sz="0" w:space="0" w:color="auto"/>
            <w:left w:val="none" w:sz="0" w:space="0" w:color="auto"/>
            <w:bottom w:val="none" w:sz="0" w:space="0" w:color="auto"/>
            <w:right w:val="none" w:sz="0" w:space="0" w:color="auto"/>
          </w:divBdr>
        </w:div>
      </w:divsChild>
    </w:div>
    <w:div w:id="82994260">
      <w:bodyDiv w:val="1"/>
      <w:marLeft w:val="0"/>
      <w:marRight w:val="0"/>
      <w:marTop w:val="0"/>
      <w:marBottom w:val="0"/>
      <w:divBdr>
        <w:top w:val="none" w:sz="0" w:space="0" w:color="auto"/>
        <w:left w:val="none" w:sz="0" w:space="0" w:color="auto"/>
        <w:bottom w:val="none" w:sz="0" w:space="0" w:color="auto"/>
        <w:right w:val="none" w:sz="0" w:space="0" w:color="auto"/>
      </w:divBdr>
    </w:div>
    <w:div w:id="299502735">
      <w:bodyDiv w:val="1"/>
      <w:marLeft w:val="0"/>
      <w:marRight w:val="0"/>
      <w:marTop w:val="0"/>
      <w:marBottom w:val="0"/>
      <w:divBdr>
        <w:top w:val="none" w:sz="0" w:space="0" w:color="auto"/>
        <w:left w:val="none" w:sz="0" w:space="0" w:color="auto"/>
        <w:bottom w:val="none" w:sz="0" w:space="0" w:color="auto"/>
        <w:right w:val="none" w:sz="0" w:space="0" w:color="auto"/>
      </w:divBdr>
    </w:div>
    <w:div w:id="627585216">
      <w:bodyDiv w:val="1"/>
      <w:marLeft w:val="0"/>
      <w:marRight w:val="0"/>
      <w:marTop w:val="0"/>
      <w:marBottom w:val="0"/>
      <w:divBdr>
        <w:top w:val="none" w:sz="0" w:space="0" w:color="auto"/>
        <w:left w:val="none" w:sz="0" w:space="0" w:color="auto"/>
        <w:bottom w:val="none" w:sz="0" w:space="0" w:color="auto"/>
        <w:right w:val="none" w:sz="0" w:space="0" w:color="auto"/>
      </w:divBdr>
    </w:div>
    <w:div w:id="898782079">
      <w:bodyDiv w:val="1"/>
      <w:marLeft w:val="0"/>
      <w:marRight w:val="0"/>
      <w:marTop w:val="0"/>
      <w:marBottom w:val="0"/>
      <w:divBdr>
        <w:top w:val="none" w:sz="0" w:space="0" w:color="auto"/>
        <w:left w:val="none" w:sz="0" w:space="0" w:color="auto"/>
        <w:bottom w:val="none" w:sz="0" w:space="0" w:color="auto"/>
        <w:right w:val="none" w:sz="0" w:space="0" w:color="auto"/>
      </w:divBdr>
    </w:div>
    <w:div w:id="976761734">
      <w:bodyDiv w:val="1"/>
      <w:marLeft w:val="0"/>
      <w:marRight w:val="0"/>
      <w:marTop w:val="0"/>
      <w:marBottom w:val="0"/>
      <w:divBdr>
        <w:top w:val="none" w:sz="0" w:space="0" w:color="auto"/>
        <w:left w:val="none" w:sz="0" w:space="0" w:color="auto"/>
        <w:bottom w:val="none" w:sz="0" w:space="0" w:color="auto"/>
        <w:right w:val="none" w:sz="0" w:space="0" w:color="auto"/>
      </w:divBdr>
    </w:div>
    <w:div w:id="1224482617">
      <w:bodyDiv w:val="1"/>
      <w:marLeft w:val="0"/>
      <w:marRight w:val="0"/>
      <w:marTop w:val="0"/>
      <w:marBottom w:val="0"/>
      <w:divBdr>
        <w:top w:val="none" w:sz="0" w:space="0" w:color="auto"/>
        <w:left w:val="none" w:sz="0" w:space="0" w:color="auto"/>
        <w:bottom w:val="none" w:sz="0" w:space="0" w:color="auto"/>
        <w:right w:val="none" w:sz="0" w:space="0" w:color="auto"/>
      </w:divBdr>
    </w:div>
    <w:div w:id="1421752506">
      <w:bodyDiv w:val="1"/>
      <w:marLeft w:val="0"/>
      <w:marRight w:val="0"/>
      <w:marTop w:val="0"/>
      <w:marBottom w:val="0"/>
      <w:divBdr>
        <w:top w:val="none" w:sz="0" w:space="0" w:color="auto"/>
        <w:left w:val="none" w:sz="0" w:space="0" w:color="auto"/>
        <w:bottom w:val="none" w:sz="0" w:space="0" w:color="auto"/>
        <w:right w:val="none" w:sz="0" w:space="0" w:color="auto"/>
      </w:divBdr>
    </w:div>
    <w:div w:id="1430540395">
      <w:bodyDiv w:val="1"/>
      <w:marLeft w:val="0"/>
      <w:marRight w:val="0"/>
      <w:marTop w:val="0"/>
      <w:marBottom w:val="0"/>
      <w:divBdr>
        <w:top w:val="none" w:sz="0" w:space="0" w:color="auto"/>
        <w:left w:val="none" w:sz="0" w:space="0" w:color="auto"/>
        <w:bottom w:val="none" w:sz="0" w:space="0" w:color="auto"/>
        <w:right w:val="none" w:sz="0" w:space="0" w:color="auto"/>
      </w:divBdr>
    </w:div>
    <w:div w:id="1446146814">
      <w:bodyDiv w:val="1"/>
      <w:marLeft w:val="0"/>
      <w:marRight w:val="0"/>
      <w:marTop w:val="0"/>
      <w:marBottom w:val="0"/>
      <w:divBdr>
        <w:top w:val="none" w:sz="0" w:space="0" w:color="auto"/>
        <w:left w:val="none" w:sz="0" w:space="0" w:color="auto"/>
        <w:bottom w:val="none" w:sz="0" w:space="0" w:color="auto"/>
        <w:right w:val="none" w:sz="0" w:space="0" w:color="auto"/>
      </w:divBdr>
    </w:div>
    <w:div w:id="1549147389">
      <w:bodyDiv w:val="1"/>
      <w:marLeft w:val="0"/>
      <w:marRight w:val="0"/>
      <w:marTop w:val="0"/>
      <w:marBottom w:val="0"/>
      <w:divBdr>
        <w:top w:val="none" w:sz="0" w:space="0" w:color="auto"/>
        <w:left w:val="none" w:sz="0" w:space="0" w:color="auto"/>
        <w:bottom w:val="none" w:sz="0" w:space="0" w:color="auto"/>
        <w:right w:val="none" w:sz="0" w:space="0" w:color="auto"/>
      </w:divBdr>
    </w:div>
    <w:div w:id="1705858920">
      <w:bodyDiv w:val="1"/>
      <w:marLeft w:val="0"/>
      <w:marRight w:val="0"/>
      <w:marTop w:val="0"/>
      <w:marBottom w:val="0"/>
      <w:divBdr>
        <w:top w:val="none" w:sz="0" w:space="0" w:color="auto"/>
        <w:left w:val="none" w:sz="0" w:space="0" w:color="auto"/>
        <w:bottom w:val="none" w:sz="0" w:space="0" w:color="auto"/>
        <w:right w:val="none" w:sz="0" w:space="0" w:color="auto"/>
      </w:divBdr>
    </w:div>
    <w:div w:id="1849756789">
      <w:bodyDiv w:val="1"/>
      <w:marLeft w:val="0"/>
      <w:marRight w:val="0"/>
      <w:marTop w:val="0"/>
      <w:marBottom w:val="0"/>
      <w:divBdr>
        <w:top w:val="none" w:sz="0" w:space="0" w:color="auto"/>
        <w:left w:val="none" w:sz="0" w:space="0" w:color="auto"/>
        <w:bottom w:val="none" w:sz="0" w:space="0" w:color="auto"/>
        <w:right w:val="none" w:sz="0" w:space="0" w:color="auto"/>
      </w:divBdr>
      <w:divsChild>
        <w:div w:id="35812560">
          <w:marLeft w:val="0"/>
          <w:marRight w:val="0"/>
          <w:marTop w:val="0"/>
          <w:marBottom w:val="0"/>
          <w:divBdr>
            <w:top w:val="none" w:sz="0" w:space="0" w:color="auto"/>
            <w:left w:val="none" w:sz="0" w:space="0" w:color="auto"/>
            <w:bottom w:val="none" w:sz="0" w:space="0" w:color="auto"/>
            <w:right w:val="none" w:sz="0" w:space="0" w:color="auto"/>
          </w:divBdr>
        </w:div>
      </w:divsChild>
    </w:div>
    <w:div w:id="1868062972">
      <w:bodyDiv w:val="1"/>
      <w:marLeft w:val="0"/>
      <w:marRight w:val="0"/>
      <w:marTop w:val="0"/>
      <w:marBottom w:val="0"/>
      <w:divBdr>
        <w:top w:val="none" w:sz="0" w:space="0" w:color="auto"/>
        <w:left w:val="none" w:sz="0" w:space="0" w:color="auto"/>
        <w:bottom w:val="none" w:sz="0" w:space="0" w:color="auto"/>
        <w:right w:val="none" w:sz="0" w:space="0" w:color="auto"/>
      </w:divBdr>
    </w:div>
    <w:div w:id="1899392516">
      <w:bodyDiv w:val="1"/>
      <w:marLeft w:val="0"/>
      <w:marRight w:val="0"/>
      <w:marTop w:val="0"/>
      <w:marBottom w:val="0"/>
      <w:divBdr>
        <w:top w:val="none" w:sz="0" w:space="0" w:color="auto"/>
        <w:left w:val="none" w:sz="0" w:space="0" w:color="auto"/>
        <w:bottom w:val="none" w:sz="0" w:space="0" w:color="auto"/>
        <w:right w:val="none" w:sz="0" w:space="0" w:color="auto"/>
      </w:divBdr>
    </w:div>
    <w:div w:id="2034575201">
      <w:bodyDiv w:val="1"/>
      <w:marLeft w:val="0"/>
      <w:marRight w:val="0"/>
      <w:marTop w:val="0"/>
      <w:marBottom w:val="0"/>
      <w:divBdr>
        <w:top w:val="none" w:sz="0" w:space="0" w:color="auto"/>
        <w:left w:val="none" w:sz="0" w:space="0" w:color="auto"/>
        <w:bottom w:val="none" w:sz="0" w:space="0" w:color="auto"/>
        <w:right w:val="none" w:sz="0" w:space="0" w:color="auto"/>
      </w:divBdr>
    </w:div>
    <w:div w:id="2042974438">
      <w:bodyDiv w:val="1"/>
      <w:marLeft w:val="0"/>
      <w:marRight w:val="0"/>
      <w:marTop w:val="0"/>
      <w:marBottom w:val="0"/>
      <w:divBdr>
        <w:top w:val="none" w:sz="0" w:space="0" w:color="auto"/>
        <w:left w:val="none" w:sz="0" w:space="0" w:color="auto"/>
        <w:bottom w:val="none" w:sz="0" w:space="0" w:color="auto"/>
        <w:right w:val="none" w:sz="0" w:space="0" w:color="auto"/>
      </w:divBdr>
    </w:div>
    <w:div w:id="2045934045">
      <w:bodyDiv w:val="1"/>
      <w:marLeft w:val="0"/>
      <w:marRight w:val="0"/>
      <w:marTop w:val="0"/>
      <w:marBottom w:val="0"/>
      <w:divBdr>
        <w:top w:val="none" w:sz="0" w:space="0" w:color="auto"/>
        <w:left w:val="none" w:sz="0" w:space="0" w:color="auto"/>
        <w:bottom w:val="none" w:sz="0" w:space="0" w:color="auto"/>
        <w:right w:val="none" w:sz="0" w:space="0" w:color="auto"/>
      </w:divBdr>
    </w:div>
    <w:div w:id="20991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br01.safelinks.protection.outlook.com/?url=https%3A%2F%2Fpharmacies.nhsforthvalley.com%2Fservices%2Flocally-negotiated-services%2Fpharmacy-first%2F&amp;data=05%7C02%7CRachel.bruce%40rpharms.com%7Cda0d5779355240a25fd608ddb58e29fa%7C99193c61658d4076952f07c345a3be97%7C0%7C0%7C638866344977486114%7CUnknown%7CTWFpbGZsb3d8eyJFbXB0eU1hcGkiOnRydWUsIlYiOiIwLjAuMDAwMCIsIlAiOiJXaW4zMiIsIkFOIjoiTWFpbCIsIldUIjoyfQ%3D%3D%7C80000%7C%7C%7C&amp;sdata=0bA%2BJrNuwmijAedtUQzh5u1jAJOLtyO5tx4sYtpaUtw%3D&amp;reserved=0" TargetMode="External"/><Relationship Id="rId18" Type="http://schemas.openxmlformats.org/officeDocument/2006/relationships/hyperlink" Target="https://www.nice.org.uk/guidance/ng56/evidence/full-guideline-pdf-2615543103"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selfcareforum.org/wp-content/uploads/2014/11/SelfCareForumManifestoNov2014.pdf" TargetMode="External"/><Relationship Id="rId7" Type="http://schemas.openxmlformats.org/officeDocument/2006/relationships/footnotes" Target="footnotes.xml"/><Relationship Id="rId12" Type="http://schemas.openxmlformats.org/officeDocument/2006/relationships/hyperlink" Target="https://www.rpharms.com/scotland/best-practice-scotland/your-best-practice" TargetMode="External"/><Relationship Id="rId17" Type="http://schemas.openxmlformats.org/officeDocument/2006/relationships/hyperlink" Target="https://www.kingsfund.org.uk/insight-and-analysis/long-reads/improving-clinical-coordination-multiple-long-term-conditions" TargetMode="External"/><Relationship Id="rId25" Type="http://schemas.openxmlformats.org/officeDocument/2006/relationships/hyperlink" Target="https://littlebluesuicideprevention.com/" TargetMode="External"/><Relationship Id="rId2" Type="http://schemas.openxmlformats.org/officeDocument/2006/relationships/customXml" Target="../customXml/item2.xml"/><Relationship Id="rId16" Type="http://schemas.openxmlformats.org/officeDocument/2006/relationships/hyperlink" Target="https://mydiabetesmyway.scot.nhs.uk/" TargetMode="External"/><Relationship Id="rId20" Type="http://schemas.openxmlformats.org/officeDocument/2006/relationships/hyperlink" Target="https://assets.kingsfund.org.uk/f/256914/x/a76c8db537/gp_inquiry_managing_long_term_conditions_201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br01.safelinks.protection.outlook.com/?url=https%3A%2F%2Fpharmacies.nhsforthvalley.com%2Fservices%2Flocally-negotiated-services%2Fpharmacy-first%2F&amp;data=05%7C02%7CRachel.bruce%40rpharms.com%7Cda0d5779355240a25fd608ddb58e29fa%7C99193c61658d4076952f07c345a3be97%7C0%7C0%7C638866344977486114%7CUnknown%7CTWFpbGZsb3d8eyJFbXB0eU1hcGkiOnRydWUsIlYiOiIwLjAuMDAwMCIsIlAiOiJXaW4zMiIsIkFOIjoiTWFpbCIsIldUIjoyfQ%3D%3D%7C80000%7C%7C%7C&amp;sdata=0bA%2BJrNuwmijAedtUQzh5u1jAJOLtyO5tx4sYtpaUtw%3D&amp;reserved=0" TargetMode="External"/><Relationship Id="rId24" Type="http://schemas.openxmlformats.org/officeDocument/2006/relationships/hyperlink" Target="http://www.nice.org.uk/nicemedia/pdf/CG76FullGuideline.pdf" TargetMode="External"/><Relationship Id="rId5" Type="http://schemas.openxmlformats.org/officeDocument/2006/relationships/settings" Target="settings.xml"/><Relationship Id="rId15" Type="http://schemas.openxmlformats.org/officeDocument/2006/relationships/hyperlink" Target="https://mydiabetesmyway.scot.nhs.uk/" TargetMode="External"/><Relationship Id="rId23" Type="http://schemas.openxmlformats.org/officeDocument/2006/relationships/hyperlink" Target="http://www.nice.org.uk/nicemedia/pdf/CG76FullGuideline.pdf" TargetMode="External"/><Relationship Id="rId10" Type="http://schemas.openxmlformats.org/officeDocument/2006/relationships/hyperlink" Target="https://www.gov.scot/privacy/" TargetMode="External"/><Relationship Id="rId19" Type="http://schemas.openxmlformats.org/officeDocument/2006/relationships/hyperlink" Target="https://publichealthscotland.scot/publications/scottish-cardiac-audit-programme-scap/scottish-cardiac-audit-programme-report-20232024/"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rpharms.com/scotland/best-practice-scotland/your-best-practice" TargetMode="External"/><Relationship Id="rId22" Type="http://schemas.openxmlformats.org/officeDocument/2006/relationships/hyperlink" Target="https://www.emishealth.com/news-and-events/news/public-support-wider-access-to-gp-recor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A31244123</value>
    </field>
    <field name="Objective-Title">
      <value order="0">Access to Justice - Legal Services Regulation Reform - consultation on complaints fixes - final</value>
    </field>
    <field name="Objective-Description">
      <value order="0"/>
    </field>
    <field name="Objective-CreationStamp">
      <value order="0">2020-12-09T13:46:42Z</value>
    </field>
    <field name="Objective-IsApproved">
      <value order="0">false</value>
    </field>
    <field name="Objective-IsPublished">
      <value order="0">true</value>
    </field>
    <field name="Objective-DatePublished">
      <value order="0">2020-12-15T09:06:04Z</value>
    </field>
    <field name="Objective-ModificationStamp">
      <value order="0">2020-12-15T09:06:04Z</value>
    </field>
    <field name="Objective-Owner">
      <value order="0">Wilhelm, Jamie J (U441997)</value>
    </field>
    <field name="Objective-Path">
      <value order="0">Objective Global Folder:SG File Plan:Crime, law, justice and rights:Justice system:General:Advice and policy: Justice system - general:Access to Justice: Legal Services Regulation Reform: 2018-2023</value>
    </field>
    <field name="Objective-Parent">
      <value order="0">Access to Justice: Legal Services Regulation Reform: 2018-2023</value>
    </field>
    <field name="Objective-State">
      <value order="0">Published</value>
    </field>
    <field name="Objective-VersionId">
      <value order="0">vA45526356</value>
    </field>
    <field name="Objective-Version">
      <value order="0">3.0</value>
    </field>
    <field name="Objective-VersionNumber">
      <value order="0">3</value>
    </field>
    <field name="Objective-VersionComment">
      <value order="0"/>
    </field>
    <field name="Objective-FileNumber">
      <value order="0">POL/29785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891C8C6C-55C7-440C-BBA9-A68C536BA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Swanson DA (Denise)</dc:creator>
  <cp:lastModifiedBy>Rachel Bruce</cp:lastModifiedBy>
  <cp:revision>3</cp:revision>
  <cp:lastPrinted>2020-03-05T16:49:00Z</cp:lastPrinted>
  <dcterms:created xsi:type="dcterms:W3CDTF">2025-07-15T08:12:00Z</dcterms:created>
  <dcterms:modified xsi:type="dcterms:W3CDTF">2025-07-15T09:26:00Z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A31244123</vt:lpwstr>
  </property>
  <property fmtid="{D5CDD505-2E9C-101B-9397-08002B2CF9AE}" pid="4" name="Objective-Title">
    <vt:lpwstr>Access to Justice - Legal Services Regulation Reform - consultation on complaints fixes - final</vt:lpwstr>
  </property>
  <property fmtid="{D5CDD505-2E9C-101B-9397-08002B2CF9AE}" pid="5" name="Objective-Description">
    <vt:lpwstr/>
  </property>
  <property fmtid="{D5CDD505-2E9C-101B-9397-08002B2CF9AE}" pid="6" name="Objective-CreationStamp">
    <vt:filetime>2020-12-15T08:14:24Z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2020-12-15T09:06:04Z</vt:filetime>
  </property>
  <property fmtid="{D5CDD505-2E9C-101B-9397-08002B2CF9AE}" pid="10" name="Objective-ModificationStamp">
    <vt:filetime>2020-12-15T09:06:04Z</vt:filetime>
  </property>
  <property fmtid="{D5CDD505-2E9C-101B-9397-08002B2CF9AE}" pid="11" name="Objective-Owner">
    <vt:lpwstr>Wilhelm, Jamie J (U441997)</vt:lpwstr>
  </property>
  <property fmtid="{D5CDD505-2E9C-101B-9397-08002B2CF9AE}" pid="12" name="Objective-Path">
    <vt:lpwstr>Objective Global Folder:SG File Plan:Crime, law, justice and rights:Justice system:General:Advice and policy: Justice system - general:Access to Justice: Legal Services Regulation Reform: 2018-2023:</vt:lpwstr>
  </property>
  <property fmtid="{D5CDD505-2E9C-101B-9397-08002B2CF9AE}" pid="13" name="Objective-Parent">
    <vt:lpwstr>Access to Justice: Legal Services Regulation Reform: 2018-2023</vt:lpwstr>
  </property>
  <property fmtid="{D5CDD505-2E9C-101B-9397-08002B2CF9AE}" pid="14" name="Objective-State">
    <vt:lpwstr>Published</vt:lpwstr>
  </property>
  <property fmtid="{D5CDD505-2E9C-101B-9397-08002B2CF9AE}" pid="15" name="Objective-VersionId">
    <vt:lpwstr>vA45526356</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