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70B6" w14:textId="77777777" w:rsidR="00952085" w:rsidRDefault="00B909E8" w:rsidP="00952085">
      <w:pPr>
        <w:jc w:val="center"/>
        <w:rPr>
          <w:b/>
          <w:sz w:val="28"/>
          <w:szCs w:val="28"/>
          <w:u w:val="single"/>
        </w:rPr>
      </w:pPr>
      <w:r w:rsidRPr="000C3179">
        <w:rPr>
          <w:b/>
          <w:sz w:val="28"/>
          <w:szCs w:val="28"/>
          <w:u w:val="single"/>
        </w:rPr>
        <w:t>Homecare Medicines Services – General Information for Patients</w:t>
      </w:r>
    </w:p>
    <w:p w14:paraId="45B8FF97" w14:textId="77777777" w:rsidR="000C3179" w:rsidRPr="000C3179" w:rsidRDefault="000C3179" w:rsidP="000C3179"/>
    <w:p w14:paraId="0A7F4036" w14:textId="244BCCBC" w:rsidR="00952085" w:rsidRPr="00E435C2" w:rsidRDefault="00B909E8" w:rsidP="00952085">
      <w:pPr>
        <w:rPr>
          <w:b/>
          <w:color w:val="0070C0"/>
          <w:sz w:val="24"/>
        </w:rPr>
      </w:pPr>
      <w:r w:rsidRPr="00E435C2">
        <w:rPr>
          <w:b/>
          <w:color w:val="0070C0"/>
          <w:sz w:val="28"/>
          <w:szCs w:val="26"/>
        </w:rPr>
        <w:t>Why have I been given this leaflet?</w:t>
      </w:r>
    </w:p>
    <w:p w14:paraId="0EBEBCD3" w14:textId="39E9F876" w:rsidR="00522261" w:rsidRDefault="0046621F" w:rsidP="00462146">
      <w:pPr>
        <w:spacing w:line="276" w:lineRule="auto"/>
        <w:rPr>
          <w:sz w:val="24"/>
        </w:rPr>
      </w:pPr>
      <w:r>
        <w:rPr>
          <w:sz w:val="24"/>
        </w:rPr>
        <w:t xml:space="preserve">You have been given this leaflet to help you understand a </w:t>
      </w:r>
      <w:r w:rsidR="00192073">
        <w:rPr>
          <w:sz w:val="24"/>
        </w:rPr>
        <w:t>homecare medicines s</w:t>
      </w:r>
      <w:r w:rsidR="00616009">
        <w:rPr>
          <w:sz w:val="24"/>
        </w:rPr>
        <w:t>ervice</w:t>
      </w:r>
      <w:r>
        <w:rPr>
          <w:sz w:val="24"/>
        </w:rPr>
        <w:t xml:space="preserve"> which</w:t>
      </w:r>
      <w:r w:rsidR="00616009">
        <w:rPr>
          <w:sz w:val="24"/>
        </w:rPr>
        <w:t xml:space="preserve"> is available</w:t>
      </w:r>
      <w:r w:rsidR="00192073">
        <w:rPr>
          <w:sz w:val="24"/>
        </w:rPr>
        <w:t xml:space="preserve"> to you for </w:t>
      </w:r>
      <w:r w:rsidR="00616009">
        <w:rPr>
          <w:sz w:val="24"/>
        </w:rPr>
        <w:t>t</w:t>
      </w:r>
      <w:r w:rsidR="006661CC">
        <w:rPr>
          <w:sz w:val="24"/>
        </w:rPr>
        <w:t>he</w:t>
      </w:r>
      <w:r w:rsidR="00B909E8" w:rsidRPr="00B909E8">
        <w:rPr>
          <w:sz w:val="24"/>
        </w:rPr>
        <w:t xml:space="preserve"> medicine</w:t>
      </w:r>
      <w:r w:rsidR="00552172">
        <w:rPr>
          <w:sz w:val="24"/>
        </w:rPr>
        <w:t>s</w:t>
      </w:r>
      <w:r w:rsidR="001E7327">
        <w:rPr>
          <w:sz w:val="24"/>
        </w:rPr>
        <w:t xml:space="preserve"> that</w:t>
      </w:r>
      <w:r w:rsidR="006661CC">
        <w:rPr>
          <w:sz w:val="24"/>
        </w:rPr>
        <w:t xml:space="preserve"> you have been prescribed by your hospital clinician</w:t>
      </w:r>
      <w:r w:rsidR="00192073">
        <w:rPr>
          <w:sz w:val="24"/>
        </w:rPr>
        <w:t>.</w:t>
      </w:r>
      <w:r w:rsidR="00522261">
        <w:rPr>
          <w:sz w:val="24"/>
        </w:rPr>
        <w:t xml:space="preserve"> </w:t>
      </w:r>
      <w:r w:rsidR="00B909E8" w:rsidRPr="00B909E8">
        <w:rPr>
          <w:sz w:val="24"/>
        </w:rPr>
        <w:t xml:space="preserve"> </w:t>
      </w:r>
      <w:r w:rsidR="00D4584D" w:rsidRPr="00F8401F">
        <w:rPr>
          <w:sz w:val="24"/>
        </w:rPr>
        <w:t>Additional information can be</w:t>
      </w:r>
      <w:bookmarkStart w:id="0" w:name="_GoBack"/>
      <w:bookmarkEnd w:id="0"/>
      <w:r w:rsidR="00D4584D" w:rsidRPr="00F8401F">
        <w:rPr>
          <w:sz w:val="24"/>
        </w:rPr>
        <w:t xml:space="preserve"> found in your Welcome Pack</w:t>
      </w:r>
      <w:r w:rsidR="00D4584D" w:rsidRPr="00F8401F">
        <w:rPr>
          <w:sz w:val="28"/>
        </w:rPr>
        <w:t xml:space="preserve"> </w:t>
      </w:r>
    </w:p>
    <w:p w14:paraId="6F5C30D8" w14:textId="77777777" w:rsidR="001C2A33" w:rsidRPr="00522261" w:rsidRDefault="001C2A33" w:rsidP="000C3179"/>
    <w:p w14:paraId="2C8216F2" w14:textId="77777777" w:rsidR="00B909E8" w:rsidRPr="00E435C2" w:rsidRDefault="00B909E8" w:rsidP="00152B62">
      <w:pPr>
        <w:rPr>
          <w:b/>
          <w:color w:val="0070C0"/>
          <w:sz w:val="28"/>
          <w:szCs w:val="26"/>
        </w:rPr>
      </w:pPr>
      <w:r w:rsidRPr="00E435C2">
        <w:rPr>
          <w:b/>
          <w:color w:val="0070C0"/>
          <w:sz w:val="28"/>
          <w:szCs w:val="26"/>
        </w:rPr>
        <w:t>What is a Homecare Medicines Service?</w:t>
      </w:r>
    </w:p>
    <w:p w14:paraId="5544DAA8" w14:textId="002D95E3" w:rsidR="000D1FB9" w:rsidRDefault="00B909E8" w:rsidP="00833652">
      <w:pPr>
        <w:spacing w:line="276" w:lineRule="auto"/>
        <w:rPr>
          <w:sz w:val="24"/>
        </w:rPr>
      </w:pPr>
      <w:r w:rsidRPr="00B909E8">
        <w:rPr>
          <w:sz w:val="24"/>
        </w:rPr>
        <w:t xml:space="preserve">A </w:t>
      </w:r>
      <w:r w:rsidR="00C71C66">
        <w:rPr>
          <w:sz w:val="24"/>
        </w:rPr>
        <w:t>h</w:t>
      </w:r>
      <w:r w:rsidRPr="00B909E8">
        <w:rPr>
          <w:sz w:val="24"/>
        </w:rPr>
        <w:t xml:space="preserve">omecare </w:t>
      </w:r>
      <w:r w:rsidR="00C71C66">
        <w:rPr>
          <w:sz w:val="24"/>
        </w:rPr>
        <w:t>m</w:t>
      </w:r>
      <w:r w:rsidRPr="00B909E8">
        <w:rPr>
          <w:sz w:val="24"/>
        </w:rPr>
        <w:t xml:space="preserve">edicines </w:t>
      </w:r>
      <w:r w:rsidR="00C71C66">
        <w:rPr>
          <w:sz w:val="24"/>
        </w:rPr>
        <w:t>s</w:t>
      </w:r>
      <w:r w:rsidRPr="00B909E8">
        <w:rPr>
          <w:sz w:val="24"/>
        </w:rPr>
        <w:t xml:space="preserve">ervice is the delivery of hospital prescribed medicines directly to your home or </w:t>
      </w:r>
      <w:r w:rsidR="00616009">
        <w:rPr>
          <w:sz w:val="24"/>
        </w:rPr>
        <w:t>other appropriate location</w:t>
      </w:r>
      <w:r w:rsidR="0066011F">
        <w:rPr>
          <w:sz w:val="24"/>
        </w:rPr>
        <w:t xml:space="preserve"> (for example your work place)</w:t>
      </w:r>
      <w:r w:rsidRPr="00B909E8">
        <w:rPr>
          <w:sz w:val="24"/>
        </w:rPr>
        <w:t>.</w:t>
      </w:r>
      <w:r w:rsidR="001C2A33">
        <w:rPr>
          <w:sz w:val="24"/>
        </w:rPr>
        <w:t xml:space="preserve"> </w:t>
      </w:r>
      <w:r w:rsidRPr="00B909E8">
        <w:rPr>
          <w:sz w:val="24"/>
        </w:rPr>
        <w:t xml:space="preserve"> </w:t>
      </w:r>
      <w:r w:rsidR="00192073">
        <w:rPr>
          <w:sz w:val="24"/>
        </w:rPr>
        <w:t>T</w:t>
      </w:r>
      <w:r w:rsidR="00616009">
        <w:rPr>
          <w:sz w:val="24"/>
        </w:rPr>
        <w:t xml:space="preserve">he </w:t>
      </w:r>
      <w:r w:rsidR="00C71C66">
        <w:rPr>
          <w:sz w:val="24"/>
        </w:rPr>
        <w:t>h</w:t>
      </w:r>
      <w:r w:rsidR="00793D26">
        <w:rPr>
          <w:sz w:val="24"/>
        </w:rPr>
        <w:t xml:space="preserve">omecare </w:t>
      </w:r>
      <w:r w:rsidR="00C71C66">
        <w:rPr>
          <w:sz w:val="24"/>
        </w:rPr>
        <w:t>m</w:t>
      </w:r>
      <w:r w:rsidR="00793D26">
        <w:rPr>
          <w:sz w:val="24"/>
        </w:rPr>
        <w:t xml:space="preserve">edicines </w:t>
      </w:r>
      <w:r w:rsidR="00C71C66">
        <w:rPr>
          <w:sz w:val="24"/>
        </w:rPr>
        <w:t>s</w:t>
      </w:r>
      <w:r w:rsidR="00616009">
        <w:rPr>
          <w:sz w:val="24"/>
        </w:rPr>
        <w:t>ervice may also include</w:t>
      </w:r>
    </w:p>
    <w:p w14:paraId="6F038DE9" w14:textId="5A72948D" w:rsidR="000D1FB9" w:rsidRDefault="000D1FB9" w:rsidP="000D1FB9">
      <w:pPr>
        <w:pStyle w:val="ListParagraph"/>
        <w:numPr>
          <w:ilvl w:val="0"/>
          <w:numId w:val="8"/>
        </w:numPr>
        <w:spacing w:line="276" w:lineRule="auto"/>
        <w:rPr>
          <w:sz w:val="24"/>
        </w:rPr>
      </w:pPr>
      <w:r w:rsidRPr="000D1FB9">
        <w:rPr>
          <w:sz w:val="24"/>
        </w:rPr>
        <w:t>the delivery</w:t>
      </w:r>
      <w:r w:rsidR="001C2A33" w:rsidRPr="000D1FB9">
        <w:rPr>
          <w:sz w:val="24"/>
        </w:rPr>
        <w:t xml:space="preserve"> of ancillary items </w:t>
      </w:r>
      <w:r w:rsidR="00462146">
        <w:rPr>
          <w:sz w:val="24"/>
        </w:rPr>
        <w:t>such as dressings, needles and syringes</w:t>
      </w:r>
    </w:p>
    <w:p w14:paraId="14D2268B" w14:textId="1C3F9AF1" w:rsidR="000D1FB9" w:rsidRDefault="000D1FB9" w:rsidP="000D1FB9">
      <w:pPr>
        <w:pStyle w:val="ListParagraph"/>
        <w:numPr>
          <w:ilvl w:val="0"/>
          <w:numId w:val="8"/>
        </w:numPr>
        <w:spacing w:line="276" w:lineRule="auto"/>
        <w:rPr>
          <w:sz w:val="24"/>
        </w:rPr>
      </w:pPr>
      <w:r>
        <w:rPr>
          <w:sz w:val="24"/>
        </w:rPr>
        <w:t>the delivery of equipment</w:t>
      </w:r>
      <w:r w:rsidR="00462146">
        <w:rPr>
          <w:sz w:val="24"/>
        </w:rPr>
        <w:t xml:space="preserve"> such as </w:t>
      </w:r>
      <w:r w:rsidR="00552172">
        <w:rPr>
          <w:sz w:val="24"/>
        </w:rPr>
        <w:t>a pump or a fridge</w:t>
      </w:r>
    </w:p>
    <w:p w14:paraId="06508462" w14:textId="349DEC16" w:rsidR="000D1FB9" w:rsidRDefault="00BF780E" w:rsidP="000D1FB9">
      <w:pPr>
        <w:pStyle w:val="ListParagraph"/>
        <w:numPr>
          <w:ilvl w:val="0"/>
          <w:numId w:val="8"/>
        </w:numPr>
        <w:spacing w:line="276" w:lineRule="auto"/>
        <w:rPr>
          <w:sz w:val="24"/>
        </w:rPr>
      </w:pPr>
      <w:r>
        <w:rPr>
          <w:sz w:val="24"/>
        </w:rPr>
        <w:t xml:space="preserve">nurse </w:t>
      </w:r>
      <w:r w:rsidR="000D1FB9">
        <w:rPr>
          <w:sz w:val="24"/>
        </w:rPr>
        <w:t xml:space="preserve">home visits to train you how to </w:t>
      </w:r>
      <w:r w:rsidR="00552172">
        <w:rPr>
          <w:sz w:val="24"/>
        </w:rPr>
        <w:t>give yourself your medicine</w:t>
      </w:r>
    </w:p>
    <w:p w14:paraId="15B7135D" w14:textId="129407DB" w:rsidR="00B909E8" w:rsidRPr="000D1FB9" w:rsidRDefault="000D1FB9" w:rsidP="000D1FB9">
      <w:pPr>
        <w:pStyle w:val="ListParagraph"/>
        <w:numPr>
          <w:ilvl w:val="0"/>
          <w:numId w:val="8"/>
        </w:numPr>
        <w:spacing w:line="276" w:lineRule="auto"/>
        <w:rPr>
          <w:sz w:val="24"/>
        </w:rPr>
      </w:pPr>
      <w:r>
        <w:rPr>
          <w:sz w:val="24"/>
        </w:rPr>
        <w:t>r</w:t>
      </w:r>
      <w:r w:rsidRPr="000D1FB9">
        <w:rPr>
          <w:sz w:val="24"/>
        </w:rPr>
        <w:t>egular</w:t>
      </w:r>
      <w:r>
        <w:rPr>
          <w:sz w:val="24"/>
        </w:rPr>
        <w:t xml:space="preserve"> nurse</w:t>
      </w:r>
      <w:r w:rsidRPr="000D1FB9">
        <w:rPr>
          <w:sz w:val="24"/>
        </w:rPr>
        <w:t xml:space="preserve"> visits </w:t>
      </w:r>
      <w:r>
        <w:rPr>
          <w:sz w:val="24"/>
        </w:rPr>
        <w:t xml:space="preserve">to </w:t>
      </w:r>
      <w:r w:rsidR="00552172">
        <w:rPr>
          <w:sz w:val="24"/>
        </w:rPr>
        <w:t>give</w:t>
      </w:r>
      <w:r>
        <w:rPr>
          <w:sz w:val="24"/>
        </w:rPr>
        <w:t xml:space="preserve"> your medicine</w:t>
      </w:r>
    </w:p>
    <w:p w14:paraId="3BC40FD0" w14:textId="6500174A" w:rsidR="0066011F" w:rsidRDefault="00D97FE3" w:rsidP="00833652">
      <w:pPr>
        <w:spacing w:line="276" w:lineRule="auto"/>
        <w:rPr>
          <w:sz w:val="24"/>
        </w:rPr>
      </w:pPr>
      <w:r w:rsidRPr="00D97FE3">
        <w:rPr>
          <w:sz w:val="24"/>
        </w:rPr>
        <w:t>Your</w:t>
      </w:r>
      <w:r w:rsidR="00552172">
        <w:rPr>
          <w:sz w:val="24"/>
        </w:rPr>
        <w:t xml:space="preserve"> </w:t>
      </w:r>
      <w:r w:rsidR="00C71C66">
        <w:rPr>
          <w:sz w:val="24"/>
        </w:rPr>
        <w:t>h</w:t>
      </w:r>
      <w:r w:rsidR="00552172">
        <w:rPr>
          <w:sz w:val="24"/>
        </w:rPr>
        <w:t xml:space="preserve">ospital </w:t>
      </w:r>
      <w:r w:rsidR="00C71C66">
        <w:rPr>
          <w:sz w:val="24"/>
        </w:rPr>
        <w:t>t</w:t>
      </w:r>
      <w:r w:rsidRPr="00D97FE3">
        <w:rPr>
          <w:sz w:val="24"/>
        </w:rPr>
        <w:t xml:space="preserve">eam </w:t>
      </w:r>
      <w:r w:rsidR="003D404C">
        <w:rPr>
          <w:sz w:val="24"/>
        </w:rPr>
        <w:t xml:space="preserve">is </w:t>
      </w:r>
      <w:r w:rsidR="00552172">
        <w:rPr>
          <w:sz w:val="24"/>
        </w:rPr>
        <w:t>still</w:t>
      </w:r>
      <w:r w:rsidRPr="00D97FE3">
        <w:rPr>
          <w:sz w:val="24"/>
        </w:rPr>
        <w:t xml:space="preserve"> fully responsible for the clinical aspects of your treatment</w:t>
      </w:r>
      <w:r>
        <w:rPr>
          <w:sz w:val="24"/>
        </w:rPr>
        <w:t>.</w:t>
      </w:r>
      <w:r w:rsidR="000D1FB9">
        <w:rPr>
          <w:sz w:val="24"/>
        </w:rPr>
        <w:t xml:space="preserve"> </w:t>
      </w:r>
      <w:r>
        <w:rPr>
          <w:sz w:val="24"/>
        </w:rPr>
        <w:t xml:space="preserve"> </w:t>
      </w:r>
      <w:r w:rsidR="00D4584D" w:rsidRPr="00D4584D">
        <w:rPr>
          <w:sz w:val="24"/>
        </w:rPr>
        <w:t>They will keep your GP up to date with any changes to your care.</w:t>
      </w:r>
    </w:p>
    <w:p w14:paraId="34043F4B" w14:textId="77777777" w:rsidR="000D1FB9" w:rsidRPr="00B909E8" w:rsidRDefault="000D1FB9" w:rsidP="00833652">
      <w:pPr>
        <w:spacing w:line="276" w:lineRule="auto"/>
        <w:rPr>
          <w:sz w:val="24"/>
        </w:rPr>
      </w:pPr>
    </w:p>
    <w:p w14:paraId="13452125" w14:textId="77777777" w:rsidR="003847D2" w:rsidRPr="00E435C2" w:rsidRDefault="003847D2" w:rsidP="00152B62">
      <w:pPr>
        <w:rPr>
          <w:b/>
          <w:color w:val="0070C0"/>
          <w:sz w:val="28"/>
          <w:szCs w:val="26"/>
        </w:rPr>
      </w:pPr>
      <w:r w:rsidRPr="00E435C2">
        <w:rPr>
          <w:b/>
          <w:color w:val="0070C0"/>
          <w:sz w:val="28"/>
          <w:szCs w:val="26"/>
        </w:rPr>
        <w:t>How will a Homecare Medicines Service benefit me?</w:t>
      </w:r>
    </w:p>
    <w:p w14:paraId="015C6C24" w14:textId="77777777" w:rsidR="00152B62" w:rsidRDefault="0066011F" w:rsidP="003847D2">
      <w:pPr>
        <w:spacing w:line="276" w:lineRule="auto"/>
        <w:rPr>
          <w:sz w:val="24"/>
        </w:rPr>
      </w:pPr>
      <w:r>
        <w:rPr>
          <w:sz w:val="24"/>
        </w:rPr>
        <w:t>The service offers you</w:t>
      </w:r>
      <w:r w:rsidR="003847D2">
        <w:rPr>
          <w:sz w:val="24"/>
        </w:rPr>
        <w:t xml:space="preserve"> convenience and control over your hospital medicines supply. D</w:t>
      </w:r>
      <w:r w:rsidR="003847D2" w:rsidRPr="00B909E8">
        <w:rPr>
          <w:sz w:val="24"/>
        </w:rPr>
        <w:t>eliver</w:t>
      </w:r>
      <w:r w:rsidR="003847D2">
        <w:rPr>
          <w:sz w:val="24"/>
        </w:rPr>
        <w:t xml:space="preserve">y of your medicines can be </w:t>
      </w:r>
      <w:r w:rsidR="0091648D">
        <w:rPr>
          <w:sz w:val="24"/>
        </w:rPr>
        <w:t xml:space="preserve">organised </w:t>
      </w:r>
      <w:r w:rsidR="003847D2">
        <w:rPr>
          <w:sz w:val="24"/>
        </w:rPr>
        <w:t>around your</w:t>
      </w:r>
      <w:r w:rsidR="00A35BBF">
        <w:rPr>
          <w:sz w:val="24"/>
        </w:rPr>
        <w:t xml:space="preserve"> needs</w:t>
      </w:r>
      <w:r>
        <w:rPr>
          <w:sz w:val="24"/>
        </w:rPr>
        <w:t>.  You won’t need to</w:t>
      </w:r>
      <w:r w:rsidR="003847D2">
        <w:rPr>
          <w:sz w:val="24"/>
        </w:rPr>
        <w:t xml:space="preserve"> wait in the </w:t>
      </w:r>
      <w:r>
        <w:rPr>
          <w:sz w:val="24"/>
        </w:rPr>
        <w:t>hospital</w:t>
      </w:r>
      <w:r w:rsidR="003847D2">
        <w:rPr>
          <w:sz w:val="24"/>
        </w:rPr>
        <w:t xml:space="preserve"> pharmacy or </w:t>
      </w:r>
      <w:r>
        <w:rPr>
          <w:sz w:val="24"/>
        </w:rPr>
        <w:t>travel back</w:t>
      </w:r>
      <w:r w:rsidR="003847D2">
        <w:rPr>
          <w:sz w:val="24"/>
        </w:rPr>
        <w:t xml:space="preserve"> to hospital to collect </w:t>
      </w:r>
      <w:r>
        <w:rPr>
          <w:sz w:val="24"/>
        </w:rPr>
        <w:t>your</w:t>
      </w:r>
      <w:r w:rsidR="003847D2">
        <w:rPr>
          <w:sz w:val="24"/>
        </w:rPr>
        <w:t xml:space="preserve"> medicines</w:t>
      </w:r>
      <w:r w:rsidR="003847D2" w:rsidRPr="00B909E8">
        <w:rPr>
          <w:sz w:val="24"/>
        </w:rPr>
        <w:t>.</w:t>
      </w:r>
      <w:r w:rsidR="003847D2">
        <w:rPr>
          <w:sz w:val="24"/>
        </w:rPr>
        <w:t xml:space="preserve"> Repeat prescriptions </w:t>
      </w:r>
      <w:r>
        <w:rPr>
          <w:sz w:val="24"/>
        </w:rPr>
        <w:t>can</w:t>
      </w:r>
      <w:r w:rsidR="003847D2">
        <w:rPr>
          <w:sz w:val="24"/>
        </w:rPr>
        <w:t xml:space="preserve"> be automatical</w:t>
      </w:r>
      <w:r>
        <w:rPr>
          <w:sz w:val="24"/>
        </w:rPr>
        <w:t xml:space="preserve">ly ordered </w:t>
      </w:r>
      <w:r w:rsidR="003847D2">
        <w:rPr>
          <w:sz w:val="24"/>
        </w:rPr>
        <w:t xml:space="preserve">by your clinician. </w:t>
      </w:r>
    </w:p>
    <w:p w14:paraId="5E1537CB" w14:textId="155F3AB8" w:rsidR="003847D2" w:rsidRDefault="0066011F" w:rsidP="003847D2">
      <w:pPr>
        <w:spacing w:line="276" w:lineRule="auto"/>
        <w:rPr>
          <w:sz w:val="24"/>
        </w:rPr>
      </w:pPr>
      <w:r>
        <w:rPr>
          <w:sz w:val="24"/>
        </w:rPr>
        <w:t>You may also be able to have a</w:t>
      </w:r>
      <w:r w:rsidR="003847D2">
        <w:rPr>
          <w:sz w:val="24"/>
        </w:rPr>
        <w:t xml:space="preserve"> </w:t>
      </w:r>
      <w:r w:rsidR="00210DDA">
        <w:rPr>
          <w:sz w:val="24"/>
        </w:rPr>
        <w:t>nurse visit</w:t>
      </w:r>
      <w:r>
        <w:rPr>
          <w:sz w:val="24"/>
        </w:rPr>
        <w:t xml:space="preserve"> you</w:t>
      </w:r>
      <w:r w:rsidR="00210DDA">
        <w:rPr>
          <w:sz w:val="24"/>
        </w:rPr>
        <w:t xml:space="preserve"> at home rather than in hospital.</w:t>
      </w:r>
      <w:r w:rsidR="00210DDA" w:rsidDel="00210DDA">
        <w:rPr>
          <w:sz w:val="24"/>
        </w:rPr>
        <w:t xml:space="preserve"> </w:t>
      </w:r>
    </w:p>
    <w:p w14:paraId="21FCEDA6" w14:textId="77777777" w:rsidR="000D1FB9" w:rsidRPr="00B909E8" w:rsidRDefault="000D1FB9" w:rsidP="003847D2">
      <w:pPr>
        <w:spacing w:line="276" w:lineRule="auto"/>
        <w:rPr>
          <w:sz w:val="24"/>
        </w:rPr>
      </w:pPr>
    </w:p>
    <w:p w14:paraId="7B009B66" w14:textId="6AFFE2C2" w:rsidR="00A461F0" w:rsidRPr="00E435C2" w:rsidRDefault="0008268D" w:rsidP="00152B62">
      <w:pPr>
        <w:rPr>
          <w:b/>
          <w:color w:val="0070C0"/>
          <w:sz w:val="28"/>
          <w:szCs w:val="26"/>
        </w:rPr>
      </w:pPr>
      <w:r w:rsidRPr="00E435C2">
        <w:rPr>
          <w:b/>
          <w:color w:val="0070C0"/>
          <w:sz w:val="28"/>
          <w:szCs w:val="26"/>
        </w:rPr>
        <w:t>How will my medicines be delivered</w:t>
      </w:r>
      <w:r w:rsidR="00B909E8" w:rsidRPr="00E435C2">
        <w:rPr>
          <w:b/>
          <w:color w:val="0070C0"/>
          <w:sz w:val="28"/>
          <w:szCs w:val="26"/>
        </w:rPr>
        <w:t>?</w:t>
      </w:r>
    </w:p>
    <w:p w14:paraId="3DC0398F" w14:textId="6E5DB786" w:rsidR="0066011F" w:rsidRDefault="0066011F" w:rsidP="00833652">
      <w:pPr>
        <w:spacing w:line="276" w:lineRule="auto"/>
        <w:rPr>
          <w:sz w:val="24"/>
        </w:rPr>
      </w:pPr>
      <w:r>
        <w:rPr>
          <w:sz w:val="24"/>
        </w:rPr>
        <w:t>D</w:t>
      </w:r>
      <w:r w:rsidR="00B909E8" w:rsidRPr="00B909E8">
        <w:rPr>
          <w:sz w:val="24"/>
        </w:rPr>
        <w:t>eliveries are made by</w:t>
      </w:r>
      <w:r w:rsidR="00D029E2">
        <w:rPr>
          <w:sz w:val="24"/>
        </w:rPr>
        <w:t xml:space="preserve"> a </w:t>
      </w:r>
      <w:r w:rsidR="00C71C66">
        <w:rPr>
          <w:sz w:val="24"/>
        </w:rPr>
        <w:t>h</w:t>
      </w:r>
      <w:r w:rsidR="00D029E2">
        <w:rPr>
          <w:sz w:val="24"/>
        </w:rPr>
        <w:t>omecare delivery driver in</w:t>
      </w:r>
      <w:r w:rsidR="0034756C">
        <w:rPr>
          <w:sz w:val="24"/>
        </w:rPr>
        <w:t xml:space="preserve"> a</w:t>
      </w:r>
      <w:r w:rsidR="00116121">
        <w:rPr>
          <w:sz w:val="24"/>
        </w:rPr>
        <w:t xml:space="preserve"> v</w:t>
      </w:r>
      <w:r w:rsidR="00B909E8" w:rsidRPr="00B909E8">
        <w:rPr>
          <w:sz w:val="24"/>
        </w:rPr>
        <w:t>an to your home</w:t>
      </w:r>
      <w:r>
        <w:rPr>
          <w:sz w:val="24"/>
        </w:rPr>
        <w:t>. You can also arrange to have your medicines delivered to a different address</w:t>
      </w:r>
      <w:r w:rsidR="00116121">
        <w:rPr>
          <w:sz w:val="24"/>
        </w:rPr>
        <w:t xml:space="preserve"> (</w:t>
      </w:r>
      <w:r>
        <w:rPr>
          <w:sz w:val="24"/>
        </w:rPr>
        <w:t>for example</w:t>
      </w:r>
      <w:r w:rsidR="00116121" w:rsidRPr="00B909E8">
        <w:rPr>
          <w:sz w:val="24"/>
        </w:rPr>
        <w:t xml:space="preserve"> your place of work or a friend or relative’s </w:t>
      </w:r>
      <w:r>
        <w:rPr>
          <w:sz w:val="24"/>
        </w:rPr>
        <w:t>house</w:t>
      </w:r>
      <w:r w:rsidR="00116121">
        <w:rPr>
          <w:sz w:val="24"/>
        </w:rPr>
        <w:t>).</w:t>
      </w:r>
      <w:r w:rsidR="00086B1F">
        <w:rPr>
          <w:sz w:val="24"/>
        </w:rPr>
        <w:t xml:space="preserve"> </w:t>
      </w:r>
      <w:r w:rsidR="00344CD7">
        <w:rPr>
          <w:sz w:val="24"/>
        </w:rPr>
        <w:t xml:space="preserve"> </w:t>
      </w:r>
    </w:p>
    <w:p w14:paraId="5F36EF75" w14:textId="31731B03" w:rsidR="00B909E8" w:rsidRDefault="00086B1F" w:rsidP="00833652">
      <w:pPr>
        <w:spacing w:line="276" w:lineRule="auto"/>
        <w:rPr>
          <w:sz w:val="24"/>
        </w:rPr>
      </w:pPr>
      <w:r>
        <w:rPr>
          <w:sz w:val="24"/>
        </w:rPr>
        <w:t xml:space="preserve">The </w:t>
      </w:r>
      <w:r w:rsidRPr="00086B1F">
        <w:rPr>
          <w:sz w:val="24"/>
        </w:rPr>
        <w:t xml:space="preserve">driver </w:t>
      </w:r>
      <w:r w:rsidR="0066011F">
        <w:rPr>
          <w:sz w:val="24"/>
        </w:rPr>
        <w:t>carries official</w:t>
      </w:r>
      <w:r w:rsidRPr="00086B1F">
        <w:rPr>
          <w:sz w:val="24"/>
        </w:rPr>
        <w:t xml:space="preserve"> </w:t>
      </w:r>
      <w:r>
        <w:rPr>
          <w:sz w:val="24"/>
        </w:rPr>
        <w:t>identification</w:t>
      </w:r>
      <w:r w:rsidRPr="00086B1F">
        <w:rPr>
          <w:sz w:val="24"/>
        </w:rPr>
        <w:t xml:space="preserve"> which you can ask to see</w:t>
      </w:r>
      <w:r>
        <w:rPr>
          <w:sz w:val="24"/>
        </w:rPr>
        <w:t>.</w:t>
      </w:r>
    </w:p>
    <w:p w14:paraId="598D4574" w14:textId="1C567955" w:rsidR="00B909E8" w:rsidRDefault="00B909E8" w:rsidP="00B909E8">
      <w:pPr>
        <w:spacing w:line="276" w:lineRule="auto"/>
        <w:rPr>
          <w:sz w:val="24"/>
        </w:rPr>
      </w:pPr>
      <w:r w:rsidRPr="00B909E8">
        <w:rPr>
          <w:sz w:val="24"/>
        </w:rPr>
        <w:t>You</w:t>
      </w:r>
      <w:r w:rsidR="0066011F">
        <w:rPr>
          <w:sz w:val="24"/>
        </w:rPr>
        <w:t>, or someone you know</w:t>
      </w:r>
      <w:r w:rsidR="00C71C66">
        <w:rPr>
          <w:sz w:val="24"/>
        </w:rPr>
        <w:t>,</w:t>
      </w:r>
      <w:r w:rsidR="0066011F">
        <w:rPr>
          <w:sz w:val="24"/>
        </w:rPr>
        <w:t xml:space="preserve"> will always need to sign for your</w:t>
      </w:r>
      <w:r w:rsidRPr="00B909E8">
        <w:rPr>
          <w:sz w:val="24"/>
        </w:rPr>
        <w:t xml:space="preserve"> medicines </w:t>
      </w:r>
      <w:r w:rsidR="00086B1F">
        <w:rPr>
          <w:sz w:val="24"/>
        </w:rPr>
        <w:t>delivery</w:t>
      </w:r>
      <w:r w:rsidR="00124AF6">
        <w:rPr>
          <w:sz w:val="24"/>
        </w:rPr>
        <w:t>.</w:t>
      </w:r>
      <w:r w:rsidR="00FE572E">
        <w:rPr>
          <w:sz w:val="24"/>
        </w:rPr>
        <w:t xml:space="preserve"> </w:t>
      </w:r>
      <w:r w:rsidR="00116121">
        <w:rPr>
          <w:sz w:val="24"/>
        </w:rPr>
        <w:t>This ensures your medicines</w:t>
      </w:r>
      <w:r w:rsidR="0066011F">
        <w:rPr>
          <w:sz w:val="24"/>
        </w:rPr>
        <w:t xml:space="preserve"> have arrived </w:t>
      </w:r>
      <w:r w:rsidR="00152B62">
        <w:rPr>
          <w:sz w:val="24"/>
        </w:rPr>
        <w:t>safely</w:t>
      </w:r>
      <w:r w:rsidR="00116121">
        <w:rPr>
          <w:sz w:val="24"/>
        </w:rPr>
        <w:t>.</w:t>
      </w:r>
    </w:p>
    <w:p w14:paraId="65320B43" w14:textId="33AAE526" w:rsidR="000C3179" w:rsidRDefault="000C3179" w:rsidP="0008268D">
      <w:pPr>
        <w:spacing w:line="276" w:lineRule="auto"/>
        <w:rPr>
          <w:sz w:val="24"/>
        </w:rPr>
      </w:pPr>
    </w:p>
    <w:p w14:paraId="07E05577" w14:textId="56C889A6" w:rsidR="009D01AB" w:rsidRPr="00E435C2" w:rsidRDefault="009D01AB" w:rsidP="00152B62">
      <w:pPr>
        <w:rPr>
          <w:b/>
          <w:color w:val="0070C0"/>
          <w:sz w:val="28"/>
          <w:szCs w:val="26"/>
        </w:rPr>
      </w:pPr>
      <w:r w:rsidRPr="00E435C2">
        <w:rPr>
          <w:b/>
          <w:color w:val="0070C0"/>
          <w:sz w:val="28"/>
          <w:szCs w:val="26"/>
        </w:rPr>
        <w:t xml:space="preserve">What </w:t>
      </w:r>
      <w:r w:rsidR="00152B62" w:rsidRPr="00E435C2">
        <w:rPr>
          <w:b/>
          <w:color w:val="0070C0"/>
          <w:sz w:val="28"/>
          <w:szCs w:val="26"/>
        </w:rPr>
        <w:t>can I do to help</w:t>
      </w:r>
      <w:r w:rsidRPr="00E435C2">
        <w:rPr>
          <w:b/>
          <w:color w:val="0070C0"/>
          <w:sz w:val="28"/>
          <w:szCs w:val="26"/>
        </w:rPr>
        <w:t>?</w:t>
      </w:r>
    </w:p>
    <w:p w14:paraId="443B61EA" w14:textId="5EC99227" w:rsidR="009D01AB" w:rsidRPr="00AA632D" w:rsidRDefault="00152B62" w:rsidP="00AA632D">
      <w:pPr>
        <w:pStyle w:val="ListParagraph"/>
        <w:numPr>
          <w:ilvl w:val="0"/>
          <w:numId w:val="6"/>
        </w:numPr>
        <w:spacing w:line="276" w:lineRule="auto"/>
        <w:rPr>
          <w:sz w:val="24"/>
        </w:rPr>
      </w:pPr>
      <w:bookmarkStart w:id="1" w:name="_Hlk522191482"/>
      <w:r>
        <w:rPr>
          <w:sz w:val="24"/>
        </w:rPr>
        <w:t>A</w:t>
      </w:r>
      <w:r w:rsidR="009D01AB" w:rsidRPr="00AA632D">
        <w:rPr>
          <w:sz w:val="24"/>
        </w:rPr>
        <w:t xml:space="preserve">ttend your routine clinic appointments, blood tests or GP check-ups </w:t>
      </w:r>
    </w:p>
    <w:bookmarkEnd w:id="1"/>
    <w:p w14:paraId="352823E0" w14:textId="3E211869" w:rsidR="009D01AB" w:rsidRPr="00AA632D" w:rsidRDefault="00152B62" w:rsidP="00AA632D">
      <w:pPr>
        <w:pStyle w:val="ListParagraph"/>
        <w:numPr>
          <w:ilvl w:val="0"/>
          <w:numId w:val="6"/>
        </w:numPr>
        <w:spacing w:line="276" w:lineRule="auto"/>
        <w:rPr>
          <w:sz w:val="24"/>
        </w:rPr>
      </w:pPr>
      <w:r>
        <w:rPr>
          <w:sz w:val="24"/>
        </w:rPr>
        <w:t xml:space="preserve">Make sure the hospital and </w:t>
      </w:r>
      <w:r w:rsidR="00C71C66">
        <w:rPr>
          <w:sz w:val="24"/>
        </w:rPr>
        <w:t>h</w:t>
      </w:r>
      <w:r>
        <w:rPr>
          <w:sz w:val="24"/>
        </w:rPr>
        <w:t xml:space="preserve">omecare </w:t>
      </w:r>
      <w:r w:rsidR="00C71C66">
        <w:rPr>
          <w:sz w:val="24"/>
        </w:rPr>
        <w:t>s</w:t>
      </w:r>
      <w:r>
        <w:rPr>
          <w:sz w:val="24"/>
        </w:rPr>
        <w:t>ervice have your contact details (phone number and email address if you have one)</w:t>
      </w:r>
      <w:r w:rsidR="00F03B05" w:rsidRPr="00AA632D">
        <w:rPr>
          <w:sz w:val="24"/>
        </w:rPr>
        <w:t>.</w:t>
      </w:r>
    </w:p>
    <w:p w14:paraId="5FF5285B" w14:textId="78499EF1" w:rsidR="009D01AB" w:rsidRDefault="00152B62" w:rsidP="00AA632D">
      <w:pPr>
        <w:pStyle w:val="ListParagraph"/>
        <w:numPr>
          <w:ilvl w:val="0"/>
          <w:numId w:val="6"/>
        </w:numPr>
        <w:spacing w:line="276" w:lineRule="auto"/>
        <w:rPr>
          <w:sz w:val="24"/>
        </w:rPr>
      </w:pPr>
      <w:r>
        <w:rPr>
          <w:sz w:val="24"/>
        </w:rPr>
        <w:t>Make sure someone is around to accept the delivery</w:t>
      </w:r>
      <w:r w:rsidR="00F03B05" w:rsidRPr="00AA632D">
        <w:rPr>
          <w:sz w:val="24"/>
        </w:rPr>
        <w:t>.</w:t>
      </w:r>
    </w:p>
    <w:p w14:paraId="3B636961" w14:textId="5252439D" w:rsidR="00152B62" w:rsidRPr="00AA632D" w:rsidRDefault="00152B62" w:rsidP="00AA632D">
      <w:pPr>
        <w:pStyle w:val="ListParagraph"/>
        <w:numPr>
          <w:ilvl w:val="0"/>
          <w:numId w:val="6"/>
        </w:numPr>
        <w:spacing w:line="276" w:lineRule="auto"/>
        <w:rPr>
          <w:sz w:val="24"/>
        </w:rPr>
      </w:pPr>
      <w:r>
        <w:rPr>
          <w:sz w:val="24"/>
        </w:rPr>
        <w:t>Make sure you’</w:t>
      </w:r>
      <w:r w:rsidR="00A10CC4">
        <w:rPr>
          <w:sz w:val="24"/>
        </w:rPr>
        <w:t>re at home when</w:t>
      </w:r>
      <w:r>
        <w:rPr>
          <w:sz w:val="24"/>
        </w:rPr>
        <w:t xml:space="preserve"> a </w:t>
      </w:r>
      <w:r w:rsidR="00C71C66">
        <w:rPr>
          <w:sz w:val="24"/>
        </w:rPr>
        <w:t>h</w:t>
      </w:r>
      <w:r>
        <w:rPr>
          <w:sz w:val="24"/>
        </w:rPr>
        <w:t>omecare nurse is booked to visit you</w:t>
      </w:r>
      <w:r w:rsidR="00A10CC4">
        <w:rPr>
          <w:sz w:val="24"/>
        </w:rPr>
        <w:t xml:space="preserve"> if you have one.</w:t>
      </w:r>
    </w:p>
    <w:p w14:paraId="1D487F4A" w14:textId="33E2B4BD" w:rsidR="006C43C4" w:rsidRDefault="00152B62" w:rsidP="00AA632D">
      <w:pPr>
        <w:pStyle w:val="ListParagraph"/>
        <w:numPr>
          <w:ilvl w:val="0"/>
          <w:numId w:val="6"/>
        </w:numPr>
        <w:spacing w:line="276" w:lineRule="auto"/>
        <w:rPr>
          <w:sz w:val="24"/>
        </w:rPr>
      </w:pPr>
      <w:r>
        <w:rPr>
          <w:sz w:val="24"/>
        </w:rPr>
        <w:lastRenderedPageBreak/>
        <w:t>Tell your</w:t>
      </w:r>
      <w:r w:rsidR="000A4489" w:rsidRPr="00AA632D">
        <w:rPr>
          <w:sz w:val="24"/>
        </w:rPr>
        <w:t xml:space="preserve"> </w:t>
      </w:r>
      <w:r w:rsidR="000732FE">
        <w:rPr>
          <w:sz w:val="24"/>
        </w:rPr>
        <w:t>h</w:t>
      </w:r>
      <w:r w:rsidR="000A4489" w:rsidRPr="00AA632D">
        <w:rPr>
          <w:sz w:val="24"/>
        </w:rPr>
        <w:t>omecare</w:t>
      </w:r>
      <w:r w:rsidR="00F8401F">
        <w:rPr>
          <w:sz w:val="24"/>
        </w:rPr>
        <w:t xml:space="preserve"> provider</w:t>
      </w:r>
      <w:r w:rsidR="000A4489" w:rsidRPr="00AA632D">
        <w:rPr>
          <w:sz w:val="24"/>
        </w:rPr>
        <w:t xml:space="preserve"> if you need to make any changes</w:t>
      </w:r>
      <w:r w:rsidR="00F8401F">
        <w:rPr>
          <w:sz w:val="24"/>
        </w:rPr>
        <w:t xml:space="preserve"> to</w:t>
      </w:r>
      <w:r w:rsidR="000A4489" w:rsidRPr="00AA632D">
        <w:rPr>
          <w:sz w:val="24"/>
        </w:rPr>
        <w:t xml:space="preserve"> </w:t>
      </w:r>
      <w:r>
        <w:rPr>
          <w:sz w:val="24"/>
        </w:rPr>
        <w:t xml:space="preserve">your </w:t>
      </w:r>
      <w:r w:rsidR="00D97B29">
        <w:rPr>
          <w:sz w:val="24"/>
        </w:rPr>
        <w:t>delivery</w:t>
      </w:r>
      <w:r>
        <w:rPr>
          <w:sz w:val="24"/>
        </w:rPr>
        <w:t xml:space="preserve"> date</w:t>
      </w:r>
      <w:r w:rsidR="00D97B29">
        <w:rPr>
          <w:sz w:val="24"/>
        </w:rPr>
        <w:t xml:space="preserve"> or </w:t>
      </w:r>
      <w:r w:rsidR="00A10CC4">
        <w:rPr>
          <w:sz w:val="24"/>
        </w:rPr>
        <w:t xml:space="preserve">your </w:t>
      </w:r>
      <w:r w:rsidR="00D97B29">
        <w:rPr>
          <w:sz w:val="24"/>
        </w:rPr>
        <w:t>nurse visit.</w:t>
      </w:r>
    </w:p>
    <w:p w14:paraId="6EC1CF33" w14:textId="797DED5D" w:rsidR="000A4489" w:rsidRPr="00AA632D" w:rsidRDefault="00152B62" w:rsidP="00A10CC4">
      <w:pPr>
        <w:pStyle w:val="ListParagraph"/>
        <w:numPr>
          <w:ilvl w:val="0"/>
          <w:numId w:val="6"/>
        </w:numPr>
        <w:spacing w:line="276" w:lineRule="auto"/>
        <w:rPr>
          <w:sz w:val="24"/>
        </w:rPr>
      </w:pPr>
      <w:r>
        <w:rPr>
          <w:sz w:val="24"/>
        </w:rPr>
        <w:t>Keep your</w:t>
      </w:r>
      <w:r w:rsidR="00BA749B" w:rsidRPr="00AA632D">
        <w:rPr>
          <w:sz w:val="24"/>
        </w:rPr>
        <w:t xml:space="preserve"> medic</w:t>
      </w:r>
      <w:r>
        <w:rPr>
          <w:sz w:val="24"/>
        </w:rPr>
        <w:t>ine</w:t>
      </w:r>
      <w:r w:rsidR="00A10CC4">
        <w:rPr>
          <w:sz w:val="24"/>
        </w:rPr>
        <w:t>s</w:t>
      </w:r>
      <w:r>
        <w:rPr>
          <w:sz w:val="24"/>
        </w:rPr>
        <w:t xml:space="preserve"> stored correctly and</w:t>
      </w:r>
      <w:r w:rsidR="00A10CC4">
        <w:rPr>
          <w:sz w:val="24"/>
        </w:rPr>
        <w:t xml:space="preserve"> let your hospital team know about anything that has been stored </w:t>
      </w:r>
      <w:r w:rsidR="00A10CC4" w:rsidRPr="00A10CC4">
        <w:rPr>
          <w:sz w:val="24"/>
        </w:rPr>
        <w:t>the wrong way</w:t>
      </w:r>
      <w:r w:rsidR="00A10CC4">
        <w:rPr>
          <w:sz w:val="24"/>
        </w:rPr>
        <w:t>.</w:t>
      </w:r>
    </w:p>
    <w:p w14:paraId="5B1A1F0C" w14:textId="6A019C83" w:rsidR="00D33823" w:rsidRDefault="00152B62" w:rsidP="00AA632D">
      <w:pPr>
        <w:pStyle w:val="ListParagraph"/>
        <w:numPr>
          <w:ilvl w:val="0"/>
          <w:numId w:val="6"/>
        </w:numPr>
        <w:spacing w:line="276" w:lineRule="auto"/>
        <w:rPr>
          <w:sz w:val="24"/>
        </w:rPr>
      </w:pPr>
      <w:r>
        <w:rPr>
          <w:sz w:val="24"/>
        </w:rPr>
        <w:t>C</w:t>
      </w:r>
      <w:r w:rsidR="00D33823" w:rsidRPr="00AA632D">
        <w:rPr>
          <w:sz w:val="24"/>
        </w:rPr>
        <w:t>heck your delivery and tell you</w:t>
      </w:r>
      <w:r w:rsidR="00F03B05" w:rsidRPr="00AA632D">
        <w:rPr>
          <w:sz w:val="24"/>
        </w:rPr>
        <w:t>r homecare</w:t>
      </w:r>
      <w:r w:rsidR="000732FE">
        <w:rPr>
          <w:sz w:val="24"/>
        </w:rPr>
        <w:t xml:space="preserve"> provider</w:t>
      </w:r>
      <w:r w:rsidR="00F03B05" w:rsidRPr="00AA632D">
        <w:rPr>
          <w:sz w:val="24"/>
        </w:rPr>
        <w:t xml:space="preserve"> if there is</w:t>
      </w:r>
      <w:r w:rsidR="00D33823" w:rsidRPr="00AA632D">
        <w:rPr>
          <w:sz w:val="24"/>
        </w:rPr>
        <w:t xml:space="preserve"> anything</w:t>
      </w:r>
      <w:r w:rsidR="00F03B05" w:rsidRPr="00AA632D">
        <w:rPr>
          <w:sz w:val="24"/>
        </w:rPr>
        <w:t xml:space="preserve"> missing or not as expected.</w:t>
      </w:r>
    </w:p>
    <w:p w14:paraId="54B4A506" w14:textId="270F35B9" w:rsidR="0030440A" w:rsidRPr="00A10CC4" w:rsidRDefault="0030440A" w:rsidP="00A10CC4">
      <w:pPr>
        <w:widowControl w:val="0"/>
        <w:snapToGrid w:val="0"/>
        <w:spacing w:line="276" w:lineRule="auto"/>
        <w:rPr>
          <w:sz w:val="24"/>
        </w:rPr>
      </w:pPr>
    </w:p>
    <w:p w14:paraId="0E788F4E" w14:textId="53767D95" w:rsidR="00B909E8" w:rsidRPr="00B909E8" w:rsidRDefault="00F03B05" w:rsidP="00E435C2">
      <w:pPr>
        <w:rPr>
          <w:b/>
          <w:color w:val="0070C0"/>
          <w:sz w:val="28"/>
          <w:szCs w:val="26"/>
        </w:rPr>
      </w:pPr>
      <w:r>
        <w:rPr>
          <w:b/>
          <w:color w:val="0070C0"/>
          <w:sz w:val="28"/>
          <w:szCs w:val="26"/>
        </w:rPr>
        <w:t>Confidentiality</w:t>
      </w:r>
    </w:p>
    <w:p w14:paraId="421E5ADC" w14:textId="162B0775" w:rsidR="00B909E8" w:rsidRPr="00B909E8" w:rsidRDefault="00A10CC4" w:rsidP="00B909E8">
      <w:pPr>
        <w:spacing w:line="276" w:lineRule="auto"/>
        <w:rPr>
          <w:sz w:val="24"/>
        </w:rPr>
      </w:pPr>
      <w:r>
        <w:rPr>
          <w:sz w:val="24"/>
        </w:rPr>
        <w:t xml:space="preserve">We take your personal security seriously and do not pass your personal details on to anyone else without your permission.  </w:t>
      </w:r>
      <w:r w:rsidR="006661CC">
        <w:rPr>
          <w:sz w:val="24"/>
        </w:rPr>
        <w:t xml:space="preserve">You can find all the information about how your personal data will be managed in our privacy notice which can be found here </w:t>
      </w:r>
      <w:r w:rsidR="006661CC" w:rsidRPr="00D97B29">
        <w:rPr>
          <w:i/>
          <w:sz w:val="24"/>
          <w:highlight w:val="cyan"/>
        </w:rPr>
        <w:t>[insert</w:t>
      </w:r>
      <w:r w:rsidR="00300C6A" w:rsidRPr="00D97B29">
        <w:rPr>
          <w:i/>
          <w:sz w:val="24"/>
          <w:highlight w:val="cyan"/>
        </w:rPr>
        <w:t xml:space="preserve"> simple</w:t>
      </w:r>
      <w:r w:rsidR="006661CC" w:rsidRPr="00D97B29">
        <w:rPr>
          <w:i/>
          <w:sz w:val="24"/>
          <w:highlight w:val="cyan"/>
        </w:rPr>
        <w:t xml:space="preserve"> </w:t>
      </w:r>
      <w:r w:rsidR="00300C6A" w:rsidRPr="00D97B29">
        <w:rPr>
          <w:i/>
          <w:sz w:val="24"/>
          <w:highlight w:val="cyan"/>
        </w:rPr>
        <w:t xml:space="preserve">URL </w:t>
      </w:r>
      <w:r w:rsidR="006661CC" w:rsidRPr="00D97B29">
        <w:rPr>
          <w:i/>
          <w:sz w:val="24"/>
          <w:highlight w:val="cyan"/>
        </w:rPr>
        <w:t>link to relevant trust privacy notice].</w:t>
      </w:r>
      <w:r w:rsidR="006661CC">
        <w:rPr>
          <w:i/>
          <w:sz w:val="24"/>
        </w:rPr>
        <w:t xml:space="preserve"> </w:t>
      </w:r>
      <w:r w:rsidR="0008268D" w:rsidRPr="00833652">
        <w:rPr>
          <w:sz w:val="24"/>
        </w:rPr>
        <w:t>Alternatively,</w:t>
      </w:r>
      <w:r w:rsidR="006661CC" w:rsidRPr="00833652">
        <w:rPr>
          <w:sz w:val="24"/>
        </w:rPr>
        <w:t xml:space="preserve"> a paper copy is available from</w:t>
      </w:r>
      <w:r w:rsidR="006661CC">
        <w:rPr>
          <w:i/>
          <w:sz w:val="24"/>
        </w:rPr>
        <w:t xml:space="preserve"> </w:t>
      </w:r>
      <w:r w:rsidR="006661CC" w:rsidRPr="00D97B29">
        <w:rPr>
          <w:i/>
          <w:sz w:val="24"/>
          <w:highlight w:val="cyan"/>
        </w:rPr>
        <w:t>[insert paper copy accessibility]</w:t>
      </w:r>
      <w:r w:rsidR="006661CC">
        <w:rPr>
          <w:i/>
          <w:sz w:val="24"/>
        </w:rPr>
        <w:t>.</w:t>
      </w:r>
    </w:p>
    <w:sectPr w:rsidR="00B909E8" w:rsidRPr="00B909E8" w:rsidSect="00522D4F">
      <w:headerReference w:type="default" r:id="rId10"/>
      <w:footerReference w:type="default" r:id="rId11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C493B" w14:textId="77777777" w:rsidR="007E6DFD" w:rsidRDefault="007E6DFD" w:rsidP="00522D4F">
      <w:pPr>
        <w:spacing w:line="240" w:lineRule="auto"/>
      </w:pPr>
      <w:r>
        <w:separator/>
      </w:r>
    </w:p>
  </w:endnote>
  <w:endnote w:type="continuationSeparator" w:id="0">
    <w:p w14:paraId="33A402F4" w14:textId="77777777" w:rsidR="007E6DFD" w:rsidRDefault="007E6DFD" w:rsidP="00522D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C5C96" w14:textId="115ED009" w:rsidR="000C3179" w:rsidRDefault="000C3179">
    <w:pPr>
      <w:pStyle w:val="Footer"/>
    </w:pPr>
    <w:r>
      <w:t>Appendix 2a</w:t>
    </w:r>
    <w:r w:rsidR="00CC20BB" w:rsidRPr="00CC20BB">
      <w:t xml:space="preserve"> </w:t>
    </w:r>
    <w:r w:rsidR="00CC20BB">
      <w:t>RPS Homecare Handbook</w:t>
    </w:r>
  </w:p>
  <w:p w14:paraId="71F7B0F8" w14:textId="77777777" w:rsidR="00CC20BB" w:rsidRDefault="00CC20BB">
    <w:pPr>
      <w:pStyle w:val="Footer"/>
    </w:pPr>
    <w:r>
      <w:t>Version 1</w:t>
    </w:r>
  </w:p>
  <w:p w14:paraId="64FA03E7" w14:textId="3B269C8E" w:rsidR="00A33AB1" w:rsidRDefault="00A33AB1">
    <w:pPr>
      <w:pStyle w:val="Footer"/>
    </w:pPr>
    <w:r>
      <w:t>12</w:t>
    </w:r>
    <w:r w:rsidRPr="00A33AB1">
      <w:rPr>
        <w:vertAlign w:val="superscript"/>
      </w:rPr>
      <w:t>th</w:t>
    </w:r>
    <w:r>
      <w:t xml:space="preserve"> March 2019</w:t>
    </w:r>
  </w:p>
  <w:p w14:paraId="4E45624F" w14:textId="50EE1C90" w:rsidR="000C3179" w:rsidRDefault="000C3179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CC20B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CC20BB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46DE0" w14:textId="77777777" w:rsidR="007E6DFD" w:rsidRDefault="007E6DFD" w:rsidP="00522D4F">
      <w:pPr>
        <w:spacing w:line="240" w:lineRule="auto"/>
      </w:pPr>
      <w:r>
        <w:separator/>
      </w:r>
    </w:p>
  </w:footnote>
  <w:footnote w:type="continuationSeparator" w:id="0">
    <w:p w14:paraId="46D20323" w14:textId="77777777" w:rsidR="007E6DFD" w:rsidRDefault="007E6DFD" w:rsidP="00522D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F8C2F" w14:textId="537FC4B6" w:rsidR="00522D4F" w:rsidRPr="00DD6698" w:rsidRDefault="00522D4F" w:rsidP="00522D4F">
    <w:pPr>
      <w:spacing w:line="240" w:lineRule="auto"/>
      <w:textAlignment w:val="baseline"/>
      <w:rPr>
        <w:rFonts w:ascii="Segoe UI" w:eastAsia="Times New Roman" w:hAnsi="Segoe UI" w:cs="Segoe UI"/>
        <w:sz w:val="16"/>
        <w:szCs w:val="18"/>
        <w:lang w:eastAsia="en-GB"/>
      </w:rPr>
    </w:pPr>
    <w:r w:rsidRPr="00DD6698">
      <w:rPr>
        <w:rFonts w:ascii="Calibri" w:eastAsia="Times New Roman" w:hAnsi="Calibri" w:cs="Calibri"/>
        <w:b/>
        <w:bCs/>
        <w:color w:val="1F497D"/>
        <w:sz w:val="56"/>
        <w:szCs w:val="72"/>
        <w:lang w:eastAsia="en-GB"/>
      </w:rPr>
      <w:t>NHMC</w:t>
    </w:r>
  </w:p>
  <w:p w14:paraId="7D047FD7" w14:textId="6C7AFFEC" w:rsidR="00522D4F" w:rsidRDefault="00522D4F" w:rsidP="00522D4F">
    <w:pPr>
      <w:pStyle w:val="Header"/>
    </w:pPr>
    <w:r w:rsidRPr="00DD6698">
      <w:rPr>
        <w:rFonts w:ascii="Calibri" w:eastAsia="Times New Roman" w:hAnsi="Calibri" w:cs="Calibri"/>
        <w:sz w:val="24"/>
        <w:szCs w:val="28"/>
        <w:lang w:eastAsia="en-GB"/>
      </w:rPr>
      <w:t>Nation</w:t>
    </w:r>
    <w:r w:rsidR="000C3179">
      <w:rPr>
        <w:rFonts w:ascii="Calibri" w:eastAsia="Times New Roman" w:hAnsi="Calibri" w:cs="Calibri"/>
        <w:sz w:val="24"/>
        <w:szCs w:val="28"/>
        <w:lang w:eastAsia="en-GB"/>
      </w:rPr>
      <w:t>al Homecare Medicines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15F66"/>
    <w:multiLevelType w:val="hybridMultilevel"/>
    <w:tmpl w:val="39DE63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8922C7C"/>
    <w:multiLevelType w:val="hybridMultilevel"/>
    <w:tmpl w:val="74401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237AA"/>
    <w:multiLevelType w:val="hybridMultilevel"/>
    <w:tmpl w:val="43F2F3F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4228F"/>
    <w:multiLevelType w:val="hybridMultilevel"/>
    <w:tmpl w:val="DAEE9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87BAF"/>
    <w:multiLevelType w:val="hybridMultilevel"/>
    <w:tmpl w:val="78EC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C0FC9"/>
    <w:multiLevelType w:val="hybridMultilevel"/>
    <w:tmpl w:val="D8C8F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600D3"/>
    <w:multiLevelType w:val="hybridMultilevel"/>
    <w:tmpl w:val="7C541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E8"/>
    <w:rsid w:val="00021964"/>
    <w:rsid w:val="00032374"/>
    <w:rsid w:val="000559AD"/>
    <w:rsid w:val="000732FE"/>
    <w:rsid w:val="0008268D"/>
    <w:rsid w:val="00086B1F"/>
    <w:rsid w:val="000A4489"/>
    <w:rsid w:val="000C3179"/>
    <w:rsid w:val="000D1FB9"/>
    <w:rsid w:val="000D1FC5"/>
    <w:rsid w:val="00116121"/>
    <w:rsid w:val="00124AF6"/>
    <w:rsid w:val="0014381E"/>
    <w:rsid w:val="00152B62"/>
    <w:rsid w:val="0015640A"/>
    <w:rsid w:val="00181621"/>
    <w:rsid w:val="00192073"/>
    <w:rsid w:val="0019296F"/>
    <w:rsid w:val="001B31CD"/>
    <w:rsid w:val="001C2A33"/>
    <w:rsid w:val="001E6991"/>
    <w:rsid w:val="001E7327"/>
    <w:rsid w:val="00210DDA"/>
    <w:rsid w:val="00212BA6"/>
    <w:rsid w:val="00254D19"/>
    <w:rsid w:val="00264411"/>
    <w:rsid w:val="00294C0A"/>
    <w:rsid w:val="002A2ECA"/>
    <w:rsid w:val="00300C6A"/>
    <w:rsid w:val="0030440A"/>
    <w:rsid w:val="0030509C"/>
    <w:rsid w:val="00306A61"/>
    <w:rsid w:val="00323182"/>
    <w:rsid w:val="00344CD7"/>
    <w:rsid w:val="0034756C"/>
    <w:rsid w:val="003847D2"/>
    <w:rsid w:val="003931E6"/>
    <w:rsid w:val="003A42C8"/>
    <w:rsid w:val="003C58EE"/>
    <w:rsid w:val="003C70D9"/>
    <w:rsid w:val="003D404C"/>
    <w:rsid w:val="003E0606"/>
    <w:rsid w:val="00455471"/>
    <w:rsid w:val="00462146"/>
    <w:rsid w:val="0046621F"/>
    <w:rsid w:val="00477CDE"/>
    <w:rsid w:val="004C206B"/>
    <w:rsid w:val="004D5D74"/>
    <w:rsid w:val="004F31CB"/>
    <w:rsid w:val="004F370D"/>
    <w:rsid w:val="00522261"/>
    <w:rsid w:val="00522D4F"/>
    <w:rsid w:val="00544AEC"/>
    <w:rsid w:val="00552172"/>
    <w:rsid w:val="00577ECE"/>
    <w:rsid w:val="00596EFB"/>
    <w:rsid w:val="005A06B0"/>
    <w:rsid w:val="005B5859"/>
    <w:rsid w:val="0061470C"/>
    <w:rsid w:val="00616009"/>
    <w:rsid w:val="00643DD9"/>
    <w:rsid w:val="00646839"/>
    <w:rsid w:val="0066011F"/>
    <w:rsid w:val="0066099D"/>
    <w:rsid w:val="006661CC"/>
    <w:rsid w:val="006A1420"/>
    <w:rsid w:val="006C43C4"/>
    <w:rsid w:val="006E362E"/>
    <w:rsid w:val="007218D0"/>
    <w:rsid w:val="0072500F"/>
    <w:rsid w:val="007776B6"/>
    <w:rsid w:val="00793D26"/>
    <w:rsid w:val="007A1FEF"/>
    <w:rsid w:val="007E6DFD"/>
    <w:rsid w:val="00804C78"/>
    <w:rsid w:val="00833652"/>
    <w:rsid w:val="00834EF0"/>
    <w:rsid w:val="00854DDE"/>
    <w:rsid w:val="00875D1A"/>
    <w:rsid w:val="00882911"/>
    <w:rsid w:val="008F2B95"/>
    <w:rsid w:val="0091648D"/>
    <w:rsid w:val="00951BE1"/>
    <w:rsid w:val="00952085"/>
    <w:rsid w:val="009872D7"/>
    <w:rsid w:val="009D01AB"/>
    <w:rsid w:val="009D5CBD"/>
    <w:rsid w:val="00A10CC4"/>
    <w:rsid w:val="00A33AB1"/>
    <w:rsid w:val="00A35BBF"/>
    <w:rsid w:val="00A461F0"/>
    <w:rsid w:val="00A73B10"/>
    <w:rsid w:val="00A93E6C"/>
    <w:rsid w:val="00AA632D"/>
    <w:rsid w:val="00AF4223"/>
    <w:rsid w:val="00B30999"/>
    <w:rsid w:val="00B909E8"/>
    <w:rsid w:val="00BA749B"/>
    <w:rsid w:val="00BC163C"/>
    <w:rsid w:val="00BE059B"/>
    <w:rsid w:val="00BF780E"/>
    <w:rsid w:val="00C16442"/>
    <w:rsid w:val="00C57CA7"/>
    <w:rsid w:val="00C71C66"/>
    <w:rsid w:val="00C742A1"/>
    <w:rsid w:val="00C86A28"/>
    <w:rsid w:val="00CA636F"/>
    <w:rsid w:val="00CB692F"/>
    <w:rsid w:val="00CC20BB"/>
    <w:rsid w:val="00D029E2"/>
    <w:rsid w:val="00D04F97"/>
    <w:rsid w:val="00D3274E"/>
    <w:rsid w:val="00D33823"/>
    <w:rsid w:val="00D4584D"/>
    <w:rsid w:val="00D86A4B"/>
    <w:rsid w:val="00D97B29"/>
    <w:rsid w:val="00D97FE3"/>
    <w:rsid w:val="00DA52C7"/>
    <w:rsid w:val="00DC0E3F"/>
    <w:rsid w:val="00DC6DF8"/>
    <w:rsid w:val="00DD1A2F"/>
    <w:rsid w:val="00DE2A9C"/>
    <w:rsid w:val="00E26A71"/>
    <w:rsid w:val="00E435C2"/>
    <w:rsid w:val="00E75B5D"/>
    <w:rsid w:val="00EC0D98"/>
    <w:rsid w:val="00ED0F97"/>
    <w:rsid w:val="00F03B05"/>
    <w:rsid w:val="00F1046A"/>
    <w:rsid w:val="00F14D60"/>
    <w:rsid w:val="00F8131E"/>
    <w:rsid w:val="00F8401F"/>
    <w:rsid w:val="00F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94DA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179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A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AE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B95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B95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F2B95"/>
    <w:rPr>
      <w:sz w:val="16"/>
      <w:szCs w:val="16"/>
    </w:rPr>
  </w:style>
  <w:style w:type="paragraph" w:styleId="BodyText">
    <w:name w:val="Body Text"/>
    <w:basedOn w:val="Normal"/>
    <w:link w:val="BodyTextChar"/>
    <w:rsid w:val="00086B1F"/>
    <w:pPr>
      <w:widowControl w:val="0"/>
      <w:spacing w:line="240" w:lineRule="auto"/>
    </w:pPr>
    <w:rPr>
      <w:rFonts w:ascii="Arial" w:eastAsia="Times New Roman" w:hAnsi="Arial" w:cs="Times New Roman"/>
      <w:snapToGrid w:val="0"/>
      <w:sz w:val="1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86B1F"/>
    <w:rPr>
      <w:rFonts w:ascii="Arial" w:eastAsia="Times New Roman" w:hAnsi="Arial" w:cs="Times New Roman"/>
      <w:snapToGrid w:val="0"/>
      <w:sz w:val="16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471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471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4411"/>
    <w:pPr>
      <w:ind w:left="720"/>
      <w:contextualSpacing/>
    </w:pPr>
  </w:style>
  <w:style w:type="paragraph" w:styleId="Revision">
    <w:name w:val="Revision"/>
    <w:hidden/>
    <w:uiPriority w:val="99"/>
    <w:semiHidden/>
    <w:rsid w:val="00AA63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2D4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D4F"/>
  </w:style>
  <w:style w:type="paragraph" w:styleId="Footer">
    <w:name w:val="footer"/>
    <w:basedOn w:val="Normal"/>
    <w:link w:val="FooterChar"/>
    <w:uiPriority w:val="99"/>
    <w:unhideWhenUsed/>
    <w:rsid w:val="00522D4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22F470EC8D44CB90B217AE75C8439" ma:contentTypeVersion="7" ma:contentTypeDescription="Create a new document." ma:contentTypeScope="" ma:versionID="e466984699e9ba2dc15f7844508dae19">
  <xsd:schema xmlns:xsd="http://www.w3.org/2001/XMLSchema" xmlns:xs="http://www.w3.org/2001/XMLSchema" xmlns:p="http://schemas.microsoft.com/office/2006/metadata/properties" xmlns:ns2="383f0758-f32a-4e3c-8775-b2914e7dc19f" xmlns:ns3="3cc795e3-58c8-4110-ab34-e3c83d5c5685" targetNamespace="http://schemas.microsoft.com/office/2006/metadata/properties" ma:root="true" ma:fieldsID="e80de776a9a4560e948b94ca7457ff92" ns2:_="" ns3:_="">
    <xsd:import namespace="383f0758-f32a-4e3c-8775-b2914e7dc19f"/>
    <xsd:import namespace="3cc795e3-58c8-4110-ab34-e3c83d5c5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f0758-f32a-4e3c-8775-b2914e7dc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795e3-58c8-4110-ab34-e3c83d5c56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A5789F-DE3C-4F01-9992-A50215C7A9B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3cc795e3-58c8-4110-ab34-e3c83d5c5685"/>
    <ds:schemaRef ds:uri="http://schemas.microsoft.com/office/infopath/2007/PartnerControls"/>
    <ds:schemaRef ds:uri="383f0758-f32a-4e3c-8775-b2914e7dc19f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C357129-1B62-4D2D-912B-AE6389B2F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f0758-f32a-4e3c-8775-b2914e7dc19f"/>
    <ds:schemaRef ds:uri="3cc795e3-58c8-4110-ab34-e3c83d5c5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833949-B57D-4DCF-94D3-7D1E3DCF3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 2a - General Information for Patients Template</vt:lpstr>
    </vt:vector>
  </TitlesOfParts>
  <Company>Leeds Teaching Hospitals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 2a - General Information for Patients Template</dc:title>
  <dc:creator>Joe Bassett;National Homecare Medicines Committee</dc:creator>
  <cp:lastModifiedBy>Carol McCall</cp:lastModifiedBy>
  <cp:revision>2</cp:revision>
  <dcterms:created xsi:type="dcterms:W3CDTF">2019-05-10T16:27:00Z</dcterms:created>
  <dcterms:modified xsi:type="dcterms:W3CDTF">2019-05-10T16:27:00Z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0x0101000A222F470EC8D44CB90B217AE75C8439</vt:lpwstr>
  </property>
</Properties>
</file>