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269B" w:rsidRPr="00FD269B" w:rsidRDefault="00FD269B" w:rsidP="00FD269B">
      <w:pPr>
        <w:rPr>
          <w:rFonts w:eastAsia="Times New Roman"/>
          <w:b/>
          <w:sz w:val="24"/>
          <w:szCs w:val="24"/>
          <w:lang w:eastAsia="en-GB"/>
        </w:rPr>
      </w:pPr>
      <w:bookmarkStart w:id="0" w:name="_GoBack"/>
      <w:bookmarkEnd w:id="0"/>
    </w:p>
    <w:p w:rsidR="00FD269B" w:rsidRPr="00FD269B" w:rsidRDefault="00FD269B" w:rsidP="00FD269B">
      <w:pPr>
        <w:rPr>
          <w:rFonts w:eastAsia="Times New Roman"/>
          <w:b/>
          <w:sz w:val="20"/>
          <w:szCs w:val="20"/>
          <w:lang w:eastAsia="en-GB"/>
        </w:rPr>
      </w:pPr>
    </w:p>
    <w:p w:rsidR="00FD269B" w:rsidRPr="00FD269B" w:rsidRDefault="00FD269B" w:rsidP="00FD269B">
      <w:pPr>
        <w:jc w:val="both"/>
        <w:rPr>
          <w:rFonts w:eastAsia="Times New Roman"/>
          <w:b/>
          <w:sz w:val="20"/>
          <w:szCs w:val="20"/>
          <w:lang w:eastAsia="en-GB"/>
        </w:rPr>
      </w:pPr>
      <w:r w:rsidRPr="00FD269B">
        <w:rPr>
          <w:rFonts w:eastAsia="Times New Roman"/>
          <w:b/>
          <w:lang w:eastAsia="en-GB"/>
        </w:rPr>
        <w:t>1.</w:t>
      </w:r>
      <w:r w:rsidRPr="00FD269B">
        <w:rPr>
          <w:rFonts w:eastAsia="Times New Roman"/>
          <w:b/>
          <w:lang w:eastAsia="en-GB"/>
        </w:rPr>
        <w:tab/>
      </w:r>
      <w:r w:rsidRPr="00FD269B">
        <w:rPr>
          <w:rFonts w:eastAsia="Times New Roman"/>
          <w:b/>
          <w:sz w:val="20"/>
          <w:szCs w:val="20"/>
          <w:lang w:eastAsia="en-GB"/>
        </w:rPr>
        <w:t>JOB DETAILS</w:t>
      </w:r>
      <w:r w:rsidRPr="00FD269B">
        <w:rPr>
          <w:rFonts w:eastAsia="Times New Roman"/>
          <w:b/>
          <w:sz w:val="20"/>
          <w:szCs w:val="20"/>
          <w:lang w:eastAsia="en-GB"/>
        </w:rPr>
        <w:tab/>
      </w:r>
    </w:p>
    <w:p w:rsidR="00FD269B" w:rsidRPr="00FD269B" w:rsidRDefault="00FD269B" w:rsidP="00FD269B">
      <w:pPr>
        <w:jc w:val="both"/>
        <w:rPr>
          <w:rFonts w:eastAsia="Times New Roman"/>
          <w:sz w:val="20"/>
          <w:szCs w:val="20"/>
          <w:lang w:eastAsia="en-GB"/>
        </w:rPr>
      </w:pPr>
      <w:r w:rsidRPr="00FD269B">
        <w:rPr>
          <w:rFonts w:eastAsia="Times New Roman"/>
          <w:sz w:val="20"/>
          <w:szCs w:val="20"/>
          <w:lang w:eastAsia="en-GB"/>
        </w:rPr>
        <w:tab/>
      </w:r>
    </w:p>
    <w:p w:rsidR="00FD269B" w:rsidRPr="00FD269B" w:rsidRDefault="00FD269B" w:rsidP="00FD269B">
      <w:pPr>
        <w:ind w:left="2880" w:hanging="2160"/>
        <w:rPr>
          <w:rFonts w:eastAsia="Times New Roman"/>
          <w:sz w:val="20"/>
          <w:szCs w:val="20"/>
          <w:lang w:eastAsia="en-GB"/>
        </w:rPr>
      </w:pPr>
      <w:r w:rsidRPr="00FD269B">
        <w:rPr>
          <w:rFonts w:eastAsia="Times New Roman"/>
          <w:b/>
          <w:sz w:val="20"/>
          <w:szCs w:val="20"/>
          <w:lang w:eastAsia="en-GB"/>
        </w:rPr>
        <w:t>Job Title:</w:t>
      </w:r>
      <w:r w:rsidRPr="00FD269B">
        <w:rPr>
          <w:rFonts w:eastAsia="Times New Roman"/>
          <w:sz w:val="20"/>
          <w:szCs w:val="20"/>
          <w:lang w:eastAsia="en-GB"/>
        </w:rPr>
        <w:tab/>
        <w:t>Pharmacy Technician Specialist, Homecare Medicines Management</w:t>
      </w:r>
    </w:p>
    <w:p w:rsidR="00FD269B" w:rsidRPr="00FD269B" w:rsidRDefault="00FD269B" w:rsidP="00FD269B">
      <w:pPr>
        <w:jc w:val="both"/>
        <w:rPr>
          <w:rFonts w:eastAsia="Times New Roman"/>
          <w:sz w:val="20"/>
          <w:szCs w:val="20"/>
          <w:lang w:eastAsia="en-GB"/>
        </w:rPr>
      </w:pPr>
      <w:r w:rsidRPr="00FD269B">
        <w:rPr>
          <w:rFonts w:eastAsia="Times New Roman"/>
          <w:sz w:val="20"/>
          <w:szCs w:val="20"/>
          <w:lang w:eastAsia="en-GB"/>
        </w:rPr>
        <w:tab/>
      </w:r>
      <w:r w:rsidRPr="00FD269B">
        <w:rPr>
          <w:rFonts w:eastAsia="Times New Roman"/>
          <w:b/>
          <w:sz w:val="20"/>
          <w:szCs w:val="20"/>
          <w:lang w:eastAsia="en-GB"/>
        </w:rPr>
        <w:t>Reports to:</w:t>
      </w:r>
      <w:r w:rsidRPr="00FD269B">
        <w:rPr>
          <w:rFonts w:eastAsia="Times New Roman"/>
          <w:b/>
          <w:sz w:val="20"/>
          <w:szCs w:val="20"/>
          <w:lang w:eastAsia="en-GB"/>
        </w:rPr>
        <w:tab/>
      </w:r>
      <w:r w:rsidRPr="00FD269B">
        <w:rPr>
          <w:rFonts w:eastAsia="Times New Roman"/>
          <w:b/>
          <w:sz w:val="20"/>
          <w:szCs w:val="20"/>
          <w:lang w:eastAsia="en-GB"/>
        </w:rPr>
        <w:tab/>
      </w:r>
      <w:r w:rsidRPr="00FD269B">
        <w:rPr>
          <w:rFonts w:eastAsia="Times New Roman"/>
          <w:sz w:val="20"/>
          <w:szCs w:val="20"/>
          <w:lang w:eastAsia="en-GB"/>
        </w:rPr>
        <w:t>Pharmacy Procurement Manager</w:t>
      </w:r>
    </w:p>
    <w:p w:rsidR="00FD269B" w:rsidRPr="00FD269B" w:rsidRDefault="00FD269B" w:rsidP="00FD269B">
      <w:pPr>
        <w:jc w:val="both"/>
        <w:rPr>
          <w:rFonts w:eastAsia="Times New Roman"/>
          <w:sz w:val="20"/>
          <w:szCs w:val="20"/>
          <w:lang w:eastAsia="en-GB"/>
        </w:rPr>
      </w:pPr>
      <w:r w:rsidRPr="00FD269B">
        <w:rPr>
          <w:rFonts w:eastAsia="Times New Roman"/>
          <w:sz w:val="20"/>
          <w:szCs w:val="20"/>
          <w:lang w:eastAsia="en-GB"/>
        </w:rPr>
        <w:tab/>
      </w:r>
      <w:r w:rsidRPr="00FD269B">
        <w:rPr>
          <w:rFonts w:eastAsia="Times New Roman"/>
          <w:b/>
          <w:sz w:val="20"/>
          <w:szCs w:val="20"/>
          <w:lang w:eastAsia="en-GB"/>
        </w:rPr>
        <w:t xml:space="preserve">Accountable to: </w:t>
      </w:r>
      <w:r w:rsidRPr="00FD269B">
        <w:rPr>
          <w:rFonts w:eastAsia="Times New Roman"/>
          <w:b/>
          <w:sz w:val="20"/>
          <w:szCs w:val="20"/>
          <w:lang w:eastAsia="en-GB"/>
        </w:rPr>
        <w:tab/>
      </w:r>
      <w:r w:rsidRPr="00FD269B">
        <w:rPr>
          <w:rFonts w:eastAsia="Times New Roman"/>
          <w:sz w:val="20"/>
          <w:szCs w:val="20"/>
          <w:lang w:eastAsia="en-GB"/>
        </w:rPr>
        <w:t>Pharmacy Procurement Manager</w:t>
      </w:r>
    </w:p>
    <w:p w:rsidR="00FD269B" w:rsidRPr="00FD269B" w:rsidRDefault="00FD269B" w:rsidP="00FD269B">
      <w:pPr>
        <w:jc w:val="both"/>
        <w:rPr>
          <w:rFonts w:eastAsia="Times New Roman"/>
          <w:sz w:val="20"/>
          <w:szCs w:val="20"/>
          <w:lang w:eastAsia="en-GB"/>
        </w:rPr>
      </w:pPr>
      <w:r w:rsidRPr="00FD269B">
        <w:rPr>
          <w:rFonts w:eastAsia="Times New Roman"/>
          <w:sz w:val="20"/>
          <w:szCs w:val="20"/>
          <w:lang w:eastAsia="en-GB"/>
        </w:rPr>
        <w:tab/>
      </w:r>
      <w:r w:rsidRPr="00FD269B">
        <w:rPr>
          <w:rFonts w:eastAsia="Times New Roman"/>
          <w:b/>
          <w:sz w:val="20"/>
          <w:szCs w:val="20"/>
          <w:lang w:eastAsia="en-GB"/>
        </w:rPr>
        <w:t>Grade:</w:t>
      </w:r>
      <w:r w:rsidRPr="00FD269B">
        <w:rPr>
          <w:rFonts w:eastAsia="Times New Roman"/>
          <w:sz w:val="20"/>
          <w:szCs w:val="20"/>
          <w:lang w:eastAsia="en-GB"/>
        </w:rPr>
        <w:tab/>
      </w:r>
      <w:r w:rsidRPr="00FD269B">
        <w:rPr>
          <w:rFonts w:eastAsia="Times New Roman"/>
          <w:sz w:val="20"/>
          <w:szCs w:val="20"/>
          <w:lang w:eastAsia="en-GB"/>
        </w:rPr>
        <w:tab/>
      </w:r>
      <w:r w:rsidRPr="00FD269B">
        <w:rPr>
          <w:rFonts w:eastAsia="Times New Roman"/>
          <w:sz w:val="20"/>
          <w:szCs w:val="20"/>
          <w:lang w:eastAsia="en-GB"/>
        </w:rPr>
        <w:tab/>
        <w:t>Band 6</w:t>
      </w:r>
    </w:p>
    <w:p w:rsidR="00FD269B" w:rsidRPr="00FD269B" w:rsidRDefault="00FD269B" w:rsidP="00FD269B">
      <w:pPr>
        <w:jc w:val="both"/>
        <w:rPr>
          <w:rFonts w:eastAsia="Times New Roman"/>
          <w:sz w:val="20"/>
          <w:szCs w:val="20"/>
          <w:lang w:eastAsia="en-GB"/>
        </w:rPr>
      </w:pPr>
      <w:r w:rsidRPr="00FD269B">
        <w:rPr>
          <w:rFonts w:eastAsia="Times New Roman"/>
          <w:sz w:val="20"/>
          <w:szCs w:val="20"/>
          <w:lang w:eastAsia="en-GB"/>
        </w:rPr>
        <w:tab/>
      </w:r>
      <w:r w:rsidRPr="00FD269B">
        <w:rPr>
          <w:rFonts w:eastAsia="Times New Roman"/>
          <w:b/>
          <w:sz w:val="20"/>
          <w:szCs w:val="20"/>
          <w:lang w:eastAsia="en-GB"/>
        </w:rPr>
        <w:t xml:space="preserve">Unit/Department: </w:t>
      </w:r>
      <w:r w:rsidRPr="00FD269B">
        <w:rPr>
          <w:rFonts w:eastAsia="Times New Roman"/>
          <w:b/>
          <w:sz w:val="20"/>
          <w:szCs w:val="20"/>
          <w:lang w:eastAsia="en-GB"/>
        </w:rPr>
        <w:tab/>
      </w:r>
      <w:r w:rsidRPr="00FD269B">
        <w:rPr>
          <w:rFonts w:eastAsia="Times New Roman"/>
          <w:sz w:val="20"/>
          <w:szCs w:val="20"/>
          <w:lang w:eastAsia="en-GB"/>
        </w:rPr>
        <w:t>Pharmacy</w:t>
      </w:r>
      <w:r w:rsidRPr="00FD269B">
        <w:rPr>
          <w:rFonts w:eastAsia="Times New Roman"/>
          <w:sz w:val="20"/>
          <w:szCs w:val="20"/>
          <w:lang w:eastAsia="en-GB"/>
        </w:rPr>
        <w:tab/>
      </w:r>
      <w:r w:rsidRPr="00FD269B">
        <w:rPr>
          <w:rFonts w:eastAsia="Times New Roman"/>
          <w:sz w:val="20"/>
          <w:szCs w:val="20"/>
          <w:lang w:eastAsia="en-GB"/>
        </w:rPr>
        <w:tab/>
      </w:r>
    </w:p>
    <w:p w:rsidR="00FD269B" w:rsidRPr="00FD269B" w:rsidRDefault="00FD269B" w:rsidP="00FD269B">
      <w:pPr>
        <w:jc w:val="both"/>
        <w:rPr>
          <w:rFonts w:eastAsia="Times New Roman"/>
          <w:b/>
          <w:sz w:val="20"/>
          <w:szCs w:val="20"/>
          <w:lang w:eastAsia="en-GB"/>
        </w:rPr>
      </w:pPr>
      <w:r w:rsidRPr="00FD269B">
        <w:rPr>
          <w:rFonts w:eastAsia="Times New Roman"/>
          <w:sz w:val="20"/>
          <w:szCs w:val="20"/>
          <w:lang w:eastAsia="en-GB"/>
        </w:rPr>
        <w:tab/>
      </w:r>
      <w:r w:rsidRPr="00FD269B">
        <w:rPr>
          <w:rFonts w:eastAsia="Times New Roman"/>
          <w:b/>
          <w:sz w:val="20"/>
          <w:szCs w:val="20"/>
          <w:lang w:eastAsia="en-GB"/>
        </w:rPr>
        <w:t>Location:</w:t>
      </w:r>
      <w:r w:rsidRPr="00FD269B">
        <w:rPr>
          <w:rFonts w:eastAsia="Times New Roman"/>
          <w:b/>
          <w:sz w:val="20"/>
          <w:szCs w:val="20"/>
          <w:lang w:eastAsia="en-GB"/>
        </w:rPr>
        <w:tab/>
      </w:r>
      <w:r w:rsidRPr="00FD269B">
        <w:rPr>
          <w:rFonts w:eastAsia="Times New Roman"/>
          <w:b/>
          <w:sz w:val="20"/>
          <w:szCs w:val="20"/>
          <w:lang w:eastAsia="en-GB"/>
        </w:rPr>
        <w:tab/>
      </w:r>
    </w:p>
    <w:p w:rsidR="00FD269B" w:rsidRPr="00FD269B" w:rsidRDefault="00FD269B" w:rsidP="00FD269B">
      <w:pPr>
        <w:jc w:val="both"/>
        <w:rPr>
          <w:rFonts w:eastAsia="Times New Roman"/>
          <w:b/>
          <w:sz w:val="20"/>
          <w:szCs w:val="20"/>
          <w:lang w:eastAsia="en-GB"/>
        </w:rPr>
      </w:pPr>
    </w:p>
    <w:p w:rsidR="00FD269B" w:rsidRPr="00FD269B" w:rsidRDefault="00FD269B" w:rsidP="00FD269B">
      <w:pPr>
        <w:tabs>
          <w:tab w:val="left" w:pos="567"/>
        </w:tabs>
        <w:jc w:val="both"/>
        <w:rPr>
          <w:rFonts w:eastAsia="Times New Roman"/>
          <w:b/>
          <w:sz w:val="20"/>
          <w:szCs w:val="20"/>
          <w:lang w:eastAsia="en-GB"/>
        </w:rPr>
      </w:pPr>
      <w:r w:rsidRPr="00FD269B">
        <w:rPr>
          <w:rFonts w:eastAsia="Times New Roman"/>
          <w:b/>
          <w:sz w:val="20"/>
          <w:szCs w:val="20"/>
          <w:lang w:eastAsia="en-GB"/>
        </w:rPr>
        <w:t>2.</w:t>
      </w:r>
      <w:r w:rsidRPr="00FD269B">
        <w:rPr>
          <w:rFonts w:eastAsia="Times New Roman"/>
          <w:sz w:val="20"/>
          <w:szCs w:val="20"/>
          <w:lang w:eastAsia="en-GB"/>
        </w:rPr>
        <w:tab/>
      </w:r>
      <w:r w:rsidRPr="00FD269B">
        <w:rPr>
          <w:rFonts w:eastAsia="Times New Roman"/>
          <w:b/>
          <w:sz w:val="20"/>
          <w:szCs w:val="20"/>
          <w:lang w:eastAsia="en-GB"/>
        </w:rPr>
        <w:t>JOB PURPOSE</w:t>
      </w:r>
    </w:p>
    <w:p w:rsidR="00FD269B" w:rsidRPr="00FD269B" w:rsidRDefault="00FD269B" w:rsidP="00FD269B">
      <w:pPr>
        <w:jc w:val="both"/>
        <w:rPr>
          <w:rFonts w:eastAsia="Times New Roman"/>
          <w:sz w:val="20"/>
          <w:szCs w:val="20"/>
          <w:lang w:eastAsia="en-GB"/>
        </w:rPr>
      </w:pPr>
    </w:p>
    <w:p w:rsidR="00FD269B" w:rsidRPr="00FD269B" w:rsidRDefault="00FD269B" w:rsidP="00FD269B">
      <w:pPr>
        <w:ind w:left="720"/>
        <w:jc w:val="both"/>
        <w:rPr>
          <w:rFonts w:eastAsia="Times New Roman"/>
          <w:sz w:val="20"/>
          <w:szCs w:val="20"/>
          <w:lang w:eastAsia="en-GB"/>
        </w:rPr>
      </w:pPr>
      <w:r w:rsidRPr="00FD269B">
        <w:rPr>
          <w:rFonts w:eastAsia="Times New Roman"/>
          <w:sz w:val="20"/>
          <w:szCs w:val="20"/>
          <w:lang w:eastAsia="en-GB"/>
        </w:rPr>
        <w:t>To manage and develop LTH homecare medicines management services by providing a specialist technical service to the Pharmacy Procurement and Clinical Pharmacy teams. The post holder will also perform a range of medicine supply functions for one session per week. Performs the role of Lead Technician at weekends and Bank Holidays and is a named member on the Pharmacy MAJAX call out.</w:t>
      </w:r>
    </w:p>
    <w:p w:rsidR="00FD269B" w:rsidRPr="00FD269B" w:rsidRDefault="00FD269B" w:rsidP="00FD269B">
      <w:pPr>
        <w:ind w:left="720"/>
        <w:jc w:val="both"/>
        <w:rPr>
          <w:rFonts w:eastAsia="Times New Roman"/>
          <w:sz w:val="20"/>
          <w:szCs w:val="20"/>
          <w:lang w:eastAsia="en-GB"/>
        </w:rPr>
      </w:pPr>
    </w:p>
    <w:p w:rsidR="00FD269B" w:rsidRPr="00FD269B" w:rsidRDefault="00FD269B" w:rsidP="00FD269B">
      <w:pPr>
        <w:numPr>
          <w:ilvl w:val="0"/>
          <w:numId w:val="1"/>
        </w:numPr>
        <w:ind w:hanging="1080"/>
        <w:jc w:val="both"/>
        <w:rPr>
          <w:rFonts w:eastAsia="Times New Roman"/>
          <w:b/>
          <w:sz w:val="20"/>
          <w:szCs w:val="20"/>
          <w:lang w:eastAsia="en-GB"/>
        </w:rPr>
      </w:pPr>
      <w:r w:rsidRPr="00FD269B">
        <w:rPr>
          <w:rFonts w:eastAsia="Times New Roman"/>
          <w:b/>
          <w:sz w:val="20"/>
          <w:szCs w:val="20"/>
          <w:lang w:eastAsia="en-GB"/>
        </w:rPr>
        <w:t>JOB DIMENSIONS</w:t>
      </w:r>
    </w:p>
    <w:p w:rsidR="00FD269B" w:rsidRPr="00FD269B" w:rsidRDefault="00FD269B" w:rsidP="00FD269B">
      <w:pPr>
        <w:rPr>
          <w:rFonts w:eastAsia="Times New Roman"/>
          <w:sz w:val="20"/>
          <w:szCs w:val="20"/>
          <w:lang w:eastAsia="en-GB"/>
        </w:rPr>
      </w:pPr>
      <w:r w:rsidRPr="00FD269B">
        <w:rPr>
          <w:rFonts w:ascii="Times New Roman" w:eastAsia="Times New Roman" w:hAnsi="Times New Roman" w:cs="Times New Roman"/>
          <w:sz w:val="20"/>
          <w:szCs w:val="20"/>
          <w:lang w:eastAsia="en-GB"/>
        </w:rPr>
        <w:tab/>
      </w:r>
    </w:p>
    <w:p w:rsidR="00FD269B" w:rsidRPr="00FD269B" w:rsidRDefault="00FD269B" w:rsidP="00FD269B">
      <w:pPr>
        <w:jc w:val="both"/>
        <w:rPr>
          <w:rFonts w:eastAsia="Times New Roman"/>
          <w:b/>
          <w:sz w:val="20"/>
          <w:szCs w:val="20"/>
          <w:lang w:eastAsia="en-GB"/>
        </w:rPr>
      </w:pPr>
      <w:r w:rsidRPr="00FD269B">
        <w:rPr>
          <w:rFonts w:eastAsia="Times New Roman"/>
          <w:b/>
          <w:sz w:val="20"/>
          <w:szCs w:val="20"/>
          <w:lang w:eastAsia="en-GB"/>
        </w:rPr>
        <w:t>4.</w:t>
      </w:r>
      <w:r w:rsidRPr="00FD269B">
        <w:rPr>
          <w:rFonts w:eastAsia="Times New Roman"/>
          <w:sz w:val="20"/>
          <w:szCs w:val="20"/>
          <w:lang w:eastAsia="en-GB"/>
        </w:rPr>
        <w:tab/>
      </w:r>
      <w:r w:rsidRPr="00FD269B">
        <w:rPr>
          <w:rFonts w:eastAsia="Times New Roman"/>
          <w:b/>
          <w:sz w:val="20"/>
          <w:szCs w:val="20"/>
          <w:lang w:eastAsia="en-GB"/>
        </w:rPr>
        <w:t>ORGANISATIONAL CHART</w:t>
      </w:r>
    </w:p>
    <w:p w:rsidR="00FD269B" w:rsidRPr="00FD269B" w:rsidRDefault="00FD269B" w:rsidP="00FD269B">
      <w:pPr>
        <w:jc w:val="both"/>
        <w:rPr>
          <w:rFonts w:eastAsia="Times New Roman"/>
          <w:b/>
          <w:sz w:val="20"/>
          <w:szCs w:val="20"/>
          <w:lang w:eastAsia="en-GB"/>
        </w:rPr>
      </w:pPr>
    </w:p>
    <w:p w:rsidR="00FD269B" w:rsidRPr="00FD269B" w:rsidRDefault="00FD269B" w:rsidP="00FD269B">
      <w:pPr>
        <w:ind w:left="720"/>
        <w:jc w:val="center"/>
        <w:rPr>
          <w:rFonts w:eastAsia="Times New Roman"/>
          <w:sz w:val="20"/>
          <w:szCs w:val="20"/>
          <w:lang w:eastAsia="en-GB"/>
        </w:rPr>
      </w:pPr>
      <w:r w:rsidRPr="00FD269B">
        <w:rPr>
          <w:rFonts w:eastAsia="Times New Roman"/>
          <w:sz w:val="20"/>
          <w:szCs w:val="20"/>
          <w:lang w:eastAsia="en-GB"/>
        </w:rPr>
        <w:t>Clinical Director, Pharmacy &amp; Medicines Management</w:t>
      </w:r>
    </w:p>
    <w:p w:rsidR="00FD269B" w:rsidRPr="00FD269B" w:rsidRDefault="00FD269B" w:rsidP="00FD269B">
      <w:pPr>
        <w:ind w:left="720"/>
        <w:jc w:val="center"/>
        <w:rPr>
          <w:rFonts w:eastAsia="Times New Roman"/>
          <w:b/>
          <w:sz w:val="20"/>
          <w:szCs w:val="20"/>
          <w:lang w:eastAsia="en-GB"/>
        </w:rPr>
      </w:pPr>
      <w:r w:rsidRPr="00FD269B">
        <w:rPr>
          <w:rFonts w:eastAsia="Times New Roman"/>
          <w:sz w:val="20"/>
          <w:szCs w:val="20"/>
          <w:lang w:eastAsia="en-GB"/>
        </w:rPr>
        <w:t>↓</w:t>
      </w:r>
    </w:p>
    <w:p w:rsidR="00FD269B" w:rsidRPr="00FD269B" w:rsidRDefault="00FD269B" w:rsidP="00FD269B">
      <w:pPr>
        <w:ind w:left="720"/>
        <w:jc w:val="center"/>
        <w:rPr>
          <w:rFonts w:eastAsia="Times New Roman"/>
          <w:sz w:val="20"/>
          <w:szCs w:val="20"/>
          <w:lang w:eastAsia="en-GB"/>
        </w:rPr>
      </w:pPr>
      <w:r w:rsidRPr="00FD269B">
        <w:rPr>
          <w:rFonts w:eastAsia="Times New Roman"/>
          <w:sz w:val="20"/>
          <w:szCs w:val="20"/>
          <w:lang w:eastAsia="en-GB"/>
        </w:rPr>
        <w:t>Pharmacy Procurement Manager</w:t>
      </w:r>
    </w:p>
    <w:p w:rsidR="00FD269B" w:rsidRPr="00FD269B" w:rsidRDefault="00FD269B" w:rsidP="00FD269B">
      <w:pPr>
        <w:ind w:left="720"/>
        <w:jc w:val="center"/>
        <w:rPr>
          <w:rFonts w:eastAsia="Times New Roman"/>
          <w:b/>
          <w:sz w:val="20"/>
          <w:szCs w:val="20"/>
          <w:lang w:eastAsia="en-GB"/>
        </w:rPr>
      </w:pPr>
      <w:r w:rsidRPr="00FD269B">
        <w:rPr>
          <w:rFonts w:eastAsia="Times New Roman"/>
          <w:sz w:val="20"/>
          <w:szCs w:val="20"/>
          <w:lang w:eastAsia="en-GB"/>
        </w:rPr>
        <w:t>↓</w:t>
      </w:r>
    </w:p>
    <w:p w:rsidR="00FD269B" w:rsidRPr="00FD269B" w:rsidRDefault="00FD269B" w:rsidP="00FD269B">
      <w:pPr>
        <w:ind w:left="720"/>
        <w:jc w:val="center"/>
        <w:rPr>
          <w:rFonts w:eastAsia="Times New Roman"/>
          <w:sz w:val="20"/>
          <w:szCs w:val="20"/>
          <w:lang w:eastAsia="en-GB"/>
        </w:rPr>
      </w:pPr>
      <w:r w:rsidRPr="00FD269B">
        <w:rPr>
          <w:rFonts w:eastAsia="Times New Roman"/>
          <w:sz w:val="20"/>
          <w:szCs w:val="20"/>
          <w:lang w:eastAsia="en-GB"/>
        </w:rPr>
        <w:t>Pharmacy Technician Specialist Homecare Medicines Management</w:t>
      </w:r>
    </w:p>
    <w:p w:rsidR="00FD269B" w:rsidRPr="00FD269B" w:rsidRDefault="00FD269B" w:rsidP="00FD269B">
      <w:pPr>
        <w:jc w:val="both"/>
        <w:rPr>
          <w:rFonts w:eastAsia="Times New Roman"/>
          <w:sz w:val="20"/>
          <w:szCs w:val="20"/>
          <w:lang w:eastAsia="en-GB"/>
        </w:rPr>
      </w:pPr>
    </w:p>
    <w:p w:rsidR="00FD269B" w:rsidRPr="00FD269B" w:rsidRDefault="00FD269B" w:rsidP="00FD269B">
      <w:pPr>
        <w:jc w:val="both"/>
        <w:rPr>
          <w:rFonts w:eastAsia="Times New Roman"/>
          <w:sz w:val="20"/>
          <w:szCs w:val="20"/>
          <w:lang w:eastAsia="en-GB"/>
        </w:rPr>
      </w:pPr>
    </w:p>
    <w:p w:rsidR="00FD269B" w:rsidRPr="00FD269B" w:rsidRDefault="00FD269B" w:rsidP="00FD269B">
      <w:pPr>
        <w:jc w:val="both"/>
        <w:rPr>
          <w:rFonts w:eastAsia="Times New Roman"/>
          <w:b/>
          <w:sz w:val="20"/>
          <w:szCs w:val="20"/>
          <w:lang w:eastAsia="en-GB"/>
        </w:rPr>
      </w:pPr>
      <w:r w:rsidRPr="00FD269B">
        <w:rPr>
          <w:rFonts w:eastAsia="Times New Roman"/>
          <w:b/>
          <w:sz w:val="20"/>
          <w:szCs w:val="20"/>
          <w:lang w:eastAsia="en-GB"/>
        </w:rPr>
        <w:t>5.</w:t>
      </w:r>
      <w:r w:rsidRPr="00FD269B">
        <w:rPr>
          <w:rFonts w:eastAsia="Times New Roman"/>
          <w:b/>
          <w:sz w:val="20"/>
          <w:szCs w:val="20"/>
          <w:lang w:eastAsia="en-GB"/>
        </w:rPr>
        <w:tab/>
        <w:t>KNOWLEDGE, SKILLS AND EXPERIENCE REQUIRED</w:t>
      </w:r>
    </w:p>
    <w:p w:rsidR="00FD269B" w:rsidRPr="00FD269B" w:rsidRDefault="00FD269B" w:rsidP="00FD269B">
      <w:pPr>
        <w:ind w:left="360"/>
        <w:jc w:val="both"/>
        <w:rPr>
          <w:rFonts w:eastAsia="Times New Roman"/>
          <w:sz w:val="20"/>
          <w:szCs w:val="20"/>
          <w:lang w:eastAsia="en-GB"/>
        </w:rPr>
      </w:pPr>
    </w:p>
    <w:p w:rsidR="00FD269B" w:rsidRPr="00FD269B" w:rsidRDefault="00FD269B" w:rsidP="00FD269B">
      <w:pPr>
        <w:numPr>
          <w:ilvl w:val="0"/>
          <w:numId w:val="7"/>
        </w:numPr>
        <w:jc w:val="both"/>
        <w:rPr>
          <w:rFonts w:eastAsia="Times New Roman"/>
          <w:i/>
          <w:sz w:val="20"/>
          <w:szCs w:val="20"/>
        </w:rPr>
      </w:pPr>
      <w:r w:rsidRPr="00FD269B">
        <w:rPr>
          <w:rFonts w:eastAsia="Times New Roman"/>
          <w:i/>
          <w:sz w:val="20"/>
          <w:szCs w:val="20"/>
        </w:rPr>
        <w:t xml:space="preserve">BTEC in Pharmaceutical science, NVQ level 3 in Pharmacy Services or equivalent. </w:t>
      </w:r>
    </w:p>
    <w:p w:rsidR="00FD269B" w:rsidRPr="00FD269B" w:rsidRDefault="00FD269B" w:rsidP="00FD269B">
      <w:pPr>
        <w:numPr>
          <w:ilvl w:val="0"/>
          <w:numId w:val="7"/>
        </w:numPr>
        <w:jc w:val="both"/>
        <w:rPr>
          <w:rFonts w:eastAsia="Times New Roman"/>
          <w:i/>
          <w:sz w:val="20"/>
          <w:szCs w:val="20"/>
        </w:rPr>
      </w:pPr>
      <w:r w:rsidRPr="00FD269B">
        <w:rPr>
          <w:rFonts w:eastAsia="Times New Roman"/>
          <w:i/>
          <w:sz w:val="20"/>
          <w:szCs w:val="20"/>
        </w:rPr>
        <w:t>Minimum 3 years post qualified experience</w:t>
      </w:r>
    </w:p>
    <w:p w:rsidR="00FD269B" w:rsidRPr="00FD269B" w:rsidRDefault="00FD269B" w:rsidP="00FD269B">
      <w:pPr>
        <w:numPr>
          <w:ilvl w:val="0"/>
          <w:numId w:val="7"/>
        </w:numPr>
        <w:jc w:val="both"/>
        <w:rPr>
          <w:rFonts w:eastAsia="Times New Roman"/>
          <w:i/>
          <w:sz w:val="20"/>
          <w:szCs w:val="20"/>
        </w:rPr>
      </w:pPr>
      <w:r w:rsidRPr="00FD269B">
        <w:rPr>
          <w:rFonts w:eastAsia="Times New Roman"/>
          <w:i/>
          <w:sz w:val="20"/>
          <w:szCs w:val="20"/>
        </w:rPr>
        <w:t>Supervisory / Management experience of staff</w:t>
      </w:r>
    </w:p>
    <w:p w:rsidR="00FD269B" w:rsidRPr="00FD269B" w:rsidRDefault="00FD269B" w:rsidP="00FD269B">
      <w:pPr>
        <w:numPr>
          <w:ilvl w:val="0"/>
          <w:numId w:val="7"/>
        </w:numPr>
        <w:jc w:val="both"/>
        <w:rPr>
          <w:rFonts w:eastAsia="Times New Roman"/>
          <w:i/>
          <w:sz w:val="20"/>
          <w:szCs w:val="20"/>
        </w:rPr>
      </w:pPr>
      <w:r w:rsidRPr="00FD269B">
        <w:rPr>
          <w:rFonts w:eastAsia="Times New Roman"/>
          <w:i/>
          <w:sz w:val="20"/>
          <w:szCs w:val="20"/>
        </w:rPr>
        <w:t xml:space="preserve">Expert knowledge of good dispensing/distribution/manufacturing practice </w:t>
      </w:r>
    </w:p>
    <w:p w:rsidR="00FD269B" w:rsidRPr="00FD269B" w:rsidRDefault="00FD269B" w:rsidP="00FD269B">
      <w:pPr>
        <w:numPr>
          <w:ilvl w:val="0"/>
          <w:numId w:val="7"/>
        </w:numPr>
        <w:jc w:val="both"/>
        <w:rPr>
          <w:rFonts w:eastAsia="Times New Roman"/>
          <w:i/>
          <w:sz w:val="20"/>
          <w:szCs w:val="20"/>
        </w:rPr>
      </w:pPr>
      <w:r w:rsidRPr="00FD269B">
        <w:rPr>
          <w:rFonts w:eastAsia="Times New Roman"/>
          <w:i/>
          <w:sz w:val="20"/>
          <w:szCs w:val="20"/>
        </w:rPr>
        <w:t xml:space="preserve">High level of knowledge of medicine stock control systems </w:t>
      </w:r>
    </w:p>
    <w:p w:rsidR="00FD269B" w:rsidRPr="00FD269B" w:rsidRDefault="00FD269B" w:rsidP="00FD269B">
      <w:pPr>
        <w:numPr>
          <w:ilvl w:val="0"/>
          <w:numId w:val="7"/>
        </w:numPr>
        <w:jc w:val="both"/>
        <w:rPr>
          <w:rFonts w:eastAsia="Times New Roman"/>
          <w:i/>
          <w:sz w:val="20"/>
          <w:szCs w:val="20"/>
        </w:rPr>
      </w:pPr>
      <w:r w:rsidRPr="00FD269B">
        <w:rPr>
          <w:rFonts w:eastAsia="Times New Roman"/>
          <w:i/>
          <w:sz w:val="20"/>
          <w:szCs w:val="20"/>
        </w:rPr>
        <w:t xml:space="preserve">Hospital pharmacy experience </w:t>
      </w:r>
    </w:p>
    <w:p w:rsidR="00FD269B" w:rsidRPr="00FD269B" w:rsidRDefault="00FD269B" w:rsidP="00FD269B">
      <w:pPr>
        <w:numPr>
          <w:ilvl w:val="0"/>
          <w:numId w:val="7"/>
        </w:numPr>
        <w:jc w:val="both"/>
        <w:rPr>
          <w:rFonts w:eastAsia="Times New Roman"/>
          <w:i/>
          <w:sz w:val="20"/>
          <w:szCs w:val="20"/>
        </w:rPr>
      </w:pPr>
      <w:r w:rsidRPr="00FD269B">
        <w:rPr>
          <w:rFonts w:eastAsia="Times New Roman"/>
          <w:i/>
          <w:sz w:val="20"/>
          <w:szCs w:val="20"/>
        </w:rPr>
        <w:t>Excellent literacy, numeric, verbal and written communication skills</w:t>
      </w:r>
    </w:p>
    <w:p w:rsidR="00FD269B" w:rsidRPr="00FD269B" w:rsidRDefault="00FD269B" w:rsidP="00FD269B">
      <w:pPr>
        <w:numPr>
          <w:ilvl w:val="0"/>
          <w:numId w:val="7"/>
        </w:numPr>
        <w:jc w:val="both"/>
        <w:rPr>
          <w:rFonts w:eastAsia="Times New Roman"/>
          <w:i/>
          <w:sz w:val="20"/>
          <w:szCs w:val="20"/>
        </w:rPr>
      </w:pPr>
      <w:r w:rsidRPr="00FD269B">
        <w:rPr>
          <w:rFonts w:eastAsia="Times New Roman"/>
          <w:i/>
          <w:sz w:val="20"/>
          <w:szCs w:val="20"/>
        </w:rPr>
        <w:t>Accuracy checking experience</w:t>
      </w:r>
    </w:p>
    <w:p w:rsidR="00FD269B" w:rsidRPr="00FD269B" w:rsidRDefault="00FD269B" w:rsidP="00FD269B">
      <w:pPr>
        <w:numPr>
          <w:ilvl w:val="0"/>
          <w:numId w:val="7"/>
        </w:numPr>
        <w:jc w:val="both"/>
        <w:rPr>
          <w:rFonts w:eastAsia="Times New Roman"/>
          <w:i/>
          <w:sz w:val="20"/>
          <w:szCs w:val="20"/>
        </w:rPr>
      </w:pPr>
      <w:r w:rsidRPr="00FD269B">
        <w:rPr>
          <w:rFonts w:eastAsia="Times New Roman"/>
          <w:i/>
          <w:sz w:val="20"/>
          <w:szCs w:val="20"/>
        </w:rPr>
        <w:t xml:space="preserve">Experience of managing change </w:t>
      </w:r>
    </w:p>
    <w:p w:rsidR="00FD269B" w:rsidRPr="00FD269B" w:rsidRDefault="00FD269B" w:rsidP="00FD269B">
      <w:pPr>
        <w:numPr>
          <w:ilvl w:val="0"/>
          <w:numId w:val="7"/>
        </w:numPr>
        <w:jc w:val="both"/>
        <w:rPr>
          <w:rFonts w:eastAsia="Times New Roman"/>
          <w:i/>
          <w:sz w:val="20"/>
          <w:szCs w:val="20"/>
        </w:rPr>
      </w:pPr>
      <w:r w:rsidRPr="00FD269B">
        <w:rPr>
          <w:rFonts w:eastAsia="Times New Roman"/>
          <w:i/>
          <w:sz w:val="20"/>
          <w:szCs w:val="20"/>
        </w:rPr>
        <w:t>Experience of training/assessing staff</w:t>
      </w:r>
    </w:p>
    <w:p w:rsidR="00FD269B" w:rsidRPr="00FD269B" w:rsidRDefault="00FD269B" w:rsidP="00FD269B">
      <w:pPr>
        <w:numPr>
          <w:ilvl w:val="0"/>
          <w:numId w:val="7"/>
        </w:numPr>
        <w:jc w:val="both"/>
        <w:rPr>
          <w:rFonts w:eastAsia="Times New Roman"/>
          <w:i/>
          <w:sz w:val="20"/>
          <w:szCs w:val="20"/>
        </w:rPr>
      </w:pPr>
      <w:r w:rsidRPr="00FD269B">
        <w:rPr>
          <w:rFonts w:eastAsia="Times New Roman"/>
          <w:i/>
          <w:sz w:val="20"/>
          <w:szCs w:val="20"/>
        </w:rPr>
        <w:t>Experience of developing and implementing Standard Operating Procedures (SOPs)</w:t>
      </w:r>
    </w:p>
    <w:p w:rsidR="00FD269B" w:rsidRPr="00FD269B" w:rsidRDefault="00FD269B" w:rsidP="00FD269B">
      <w:pPr>
        <w:numPr>
          <w:ilvl w:val="0"/>
          <w:numId w:val="7"/>
        </w:numPr>
        <w:jc w:val="both"/>
        <w:rPr>
          <w:rFonts w:eastAsia="Times New Roman"/>
          <w:i/>
          <w:sz w:val="20"/>
          <w:szCs w:val="20"/>
        </w:rPr>
      </w:pPr>
      <w:r w:rsidRPr="00FD269B">
        <w:rPr>
          <w:rFonts w:eastAsia="Times New Roman"/>
          <w:i/>
          <w:sz w:val="20"/>
          <w:szCs w:val="20"/>
        </w:rPr>
        <w:t>Computer skills</w:t>
      </w:r>
    </w:p>
    <w:p w:rsidR="00FD269B" w:rsidRPr="00FD269B" w:rsidRDefault="00FD269B" w:rsidP="00FD269B">
      <w:pPr>
        <w:ind w:left="360"/>
        <w:rPr>
          <w:rFonts w:eastAsia="Times New Roman"/>
          <w:i/>
          <w:sz w:val="20"/>
          <w:szCs w:val="20"/>
        </w:rPr>
      </w:pPr>
    </w:p>
    <w:p w:rsidR="00FD269B" w:rsidRPr="00FD269B" w:rsidRDefault="00FD269B" w:rsidP="00FD269B">
      <w:pPr>
        <w:numPr>
          <w:ilvl w:val="0"/>
          <w:numId w:val="2"/>
        </w:numPr>
        <w:jc w:val="both"/>
        <w:rPr>
          <w:rFonts w:eastAsia="Times New Roman"/>
          <w:b/>
          <w:i/>
          <w:sz w:val="20"/>
          <w:szCs w:val="20"/>
        </w:rPr>
      </w:pPr>
      <w:r w:rsidRPr="00FD269B">
        <w:rPr>
          <w:rFonts w:eastAsia="Times New Roman"/>
          <w:b/>
          <w:i/>
          <w:sz w:val="20"/>
          <w:szCs w:val="20"/>
        </w:rPr>
        <w:t>CORE VALUES</w:t>
      </w:r>
    </w:p>
    <w:p w:rsidR="00FD269B" w:rsidRPr="00FD269B" w:rsidRDefault="00FD269B" w:rsidP="00FD269B">
      <w:pPr>
        <w:numPr>
          <w:ilvl w:val="0"/>
          <w:numId w:val="3"/>
        </w:numPr>
        <w:tabs>
          <w:tab w:val="num" w:pos="720"/>
        </w:tabs>
        <w:ind w:left="720"/>
        <w:jc w:val="both"/>
        <w:rPr>
          <w:rFonts w:eastAsia="Times New Roman"/>
          <w:i/>
          <w:sz w:val="20"/>
          <w:szCs w:val="20"/>
        </w:rPr>
      </w:pPr>
      <w:r w:rsidRPr="00FD269B">
        <w:rPr>
          <w:rFonts w:eastAsia="Times New Roman"/>
          <w:i/>
          <w:sz w:val="20"/>
          <w:szCs w:val="20"/>
        </w:rPr>
        <w:t>Enthusiastic</w:t>
      </w:r>
    </w:p>
    <w:p w:rsidR="00FD269B" w:rsidRPr="00FD269B" w:rsidRDefault="00FD269B" w:rsidP="00FD269B">
      <w:pPr>
        <w:numPr>
          <w:ilvl w:val="0"/>
          <w:numId w:val="3"/>
        </w:numPr>
        <w:tabs>
          <w:tab w:val="num" w:pos="720"/>
        </w:tabs>
        <w:ind w:left="720"/>
        <w:jc w:val="both"/>
        <w:rPr>
          <w:rFonts w:eastAsia="Times New Roman"/>
          <w:i/>
          <w:sz w:val="20"/>
          <w:szCs w:val="20"/>
        </w:rPr>
      </w:pPr>
      <w:r w:rsidRPr="00FD269B">
        <w:rPr>
          <w:rFonts w:eastAsia="Times New Roman"/>
          <w:i/>
          <w:sz w:val="20"/>
          <w:szCs w:val="20"/>
        </w:rPr>
        <w:t xml:space="preserve">Reliable </w:t>
      </w:r>
    </w:p>
    <w:p w:rsidR="00FD269B" w:rsidRPr="00FD269B" w:rsidRDefault="00FD269B" w:rsidP="00FD269B">
      <w:pPr>
        <w:numPr>
          <w:ilvl w:val="0"/>
          <w:numId w:val="3"/>
        </w:numPr>
        <w:tabs>
          <w:tab w:val="num" w:pos="720"/>
        </w:tabs>
        <w:ind w:left="720"/>
        <w:jc w:val="both"/>
        <w:rPr>
          <w:rFonts w:eastAsia="Times New Roman"/>
          <w:i/>
          <w:sz w:val="20"/>
          <w:szCs w:val="20"/>
        </w:rPr>
      </w:pPr>
      <w:r w:rsidRPr="00FD269B">
        <w:rPr>
          <w:rFonts w:eastAsia="Times New Roman"/>
          <w:i/>
          <w:sz w:val="20"/>
          <w:szCs w:val="20"/>
        </w:rPr>
        <w:t>Motivated</w:t>
      </w:r>
    </w:p>
    <w:p w:rsidR="00FD269B" w:rsidRPr="00FD269B" w:rsidRDefault="00FD269B" w:rsidP="00FD269B">
      <w:pPr>
        <w:numPr>
          <w:ilvl w:val="0"/>
          <w:numId w:val="3"/>
        </w:numPr>
        <w:tabs>
          <w:tab w:val="num" w:pos="720"/>
        </w:tabs>
        <w:ind w:left="720"/>
        <w:jc w:val="both"/>
        <w:rPr>
          <w:rFonts w:eastAsia="Times New Roman"/>
          <w:i/>
          <w:sz w:val="20"/>
          <w:szCs w:val="20"/>
        </w:rPr>
      </w:pPr>
      <w:r w:rsidRPr="00FD269B">
        <w:rPr>
          <w:rFonts w:eastAsia="Times New Roman"/>
          <w:i/>
          <w:sz w:val="20"/>
          <w:szCs w:val="20"/>
        </w:rPr>
        <w:t>Confident</w:t>
      </w:r>
    </w:p>
    <w:p w:rsidR="00FD269B" w:rsidRPr="00FD269B" w:rsidRDefault="00FD269B" w:rsidP="00FD269B">
      <w:pPr>
        <w:numPr>
          <w:ilvl w:val="0"/>
          <w:numId w:val="3"/>
        </w:numPr>
        <w:tabs>
          <w:tab w:val="num" w:pos="720"/>
        </w:tabs>
        <w:ind w:left="720"/>
        <w:jc w:val="both"/>
        <w:rPr>
          <w:rFonts w:eastAsia="Times New Roman"/>
          <w:i/>
          <w:sz w:val="20"/>
          <w:szCs w:val="20"/>
        </w:rPr>
      </w:pPr>
      <w:r w:rsidRPr="00FD269B">
        <w:rPr>
          <w:rFonts w:eastAsia="Times New Roman"/>
          <w:i/>
          <w:sz w:val="20"/>
          <w:szCs w:val="20"/>
        </w:rPr>
        <w:t>Commitment to continual professional development of staff and self</w:t>
      </w:r>
    </w:p>
    <w:p w:rsidR="00FD269B" w:rsidRPr="00FD269B" w:rsidRDefault="00FD269B" w:rsidP="00FD269B">
      <w:pPr>
        <w:numPr>
          <w:ilvl w:val="0"/>
          <w:numId w:val="3"/>
        </w:numPr>
        <w:tabs>
          <w:tab w:val="num" w:pos="720"/>
        </w:tabs>
        <w:ind w:left="720"/>
        <w:jc w:val="both"/>
        <w:rPr>
          <w:rFonts w:eastAsia="Times New Roman"/>
          <w:i/>
          <w:sz w:val="20"/>
          <w:szCs w:val="20"/>
        </w:rPr>
      </w:pPr>
      <w:r w:rsidRPr="00FD269B">
        <w:rPr>
          <w:rFonts w:eastAsia="Times New Roman"/>
          <w:i/>
          <w:sz w:val="20"/>
          <w:szCs w:val="20"/>
        </w:rPr>
        <w:t>Support, advise and value others</w:t>
      </w:r>
    </w:p>
    <w:p w:rsidR="00FD269B" w:rsidRPr="00FD269B" w:rsidRDefault="00FD269B" w:rsidP="00FD269B">
      <w:pPr>
        <w:numPr>
          <w:ilvl w:val="0"/>
          <w:numId w:val="3"/>
        </w:numPr>
        <w:tabs>
          <w:tab w:val="num" w:pos="720"/>
        </w:tabs>
        <w:ind w:left="720"/>
        <w:jc w:val="both"/>
        <w:rPr>
          <w:rFonts w:eastAsia="Times New Roman"/>
          <w:i/>
          <w:sz w:val="20"/>
          <w:szCs w:val="20"/>
        </w:rPr>
      </w:pPr>
      <w:r w:rsidRPr="00FD269B">
        <w:rPr>
          <w:rFonts w:eastAsia="Times New Roman"/>
          <w:i/>
          <w:sz w:val="20"/>
          <w:szCs w:val="20"/>
        </w:rPr>
        <w:t>Honest</w:t>
      </w:r>
    </w:p>
    <w:p w:rsidR="00FD269B" w:rsidRPr="00FD269B" w:rsidRDefault="00FD269B" w:rsidP="00FD269B">
      <w:pPr>
        <w:numPr>
          <w:ilvl w:val="0"/>
          <w:numId w:val="3"/>
        </w:numPr>
        <w:tabs>
          <w:tab w:val="num" w:pos="720"/>
        </w:tabs>
        <w:ind w:left="720"/>
        <w:jc w:val="both"/>
        <w:rPr>
          <w:rFonts w:eastAsia="Times New Roman"/>
          <w:i/>
          <w:sz w:val="20"/>
          <w:szCs w:val="20"/>
        </w:rPr>
      </w:pPr>
      <w:r w:rsidRPr="00FD269B">
        <w:rPr>
          <w:rFonts w:eastAsia="Times New Roman"/>
          <w:i/>
          <w:sz w:val="20"/>
          <w:szCs w:val="20"/>
        </w:rPr>
        <w:t>Integrity</w:t>
      </w:r>
    </w:p>
    <w:p w:rsidR="00FD269B" w:rsidRPr="00FD269B" w:rsidRDefault="00FD269B" w:rsidP="00FD269B">
      <w:pPr>
        <w:numPr>
          <w:ilvl w:val="0"/>
          <w:numId w:val="3"/>
        </w:numPr>
        <w:tabs>
          <w:tab w:val="num" w:pos="720"/>
        </w:tabs>
        <w:ind w:left="720"/>
        <w:jc w:val="both"/>
        <w:rPr>
          <w:rFonts w:eastAsia="Times New Roman"/>
          <w:i/>
          <w:sz w:val="20"/>
          <w:szCs w:val="20"/>
        </w:rPr>
      </w:pPr>
      <w:r w:rsidRPr="00FD269B">
        <w:rPr>
          <w:rFonts w:eastAsia="Times New Roman"/>
          <w:i/>
          <w:sz w:val="20"/>
          <w:szCs w:val="20"/>
        </w:rPr>
        <w:t>Respects patient confidentiality</w:t>
      </w:r>
    </w:p>
    <w:p w:rsidR="00FD269B" w:rsidRPr="00FD269B" w:rsidRDefault="00FD269B" w:rsidP="00FD269B">
      <w:pPr>
        <w:numPr>
          <w:ilvl w:val="0"/>
          <w:numId w:val="3"/>
        </w:numPr>
        <w:tabs>
          <w:tab w:val="num" w:pos="720"/>
        </w:tabs>
        <w:ind w:left="720"/>
        <w:jc w:val="both"/>
        <w:rPr>
          <w:rFonts w:eastAsia="Times New Roman"/>
          <w:i/>
          <w:sz w:val="20"/>
          <w:szCs w:val="20"/>
        </w:rPr>
      </w:pPr>
      <w:r w:rsidRPr="00FD269B">
        <w:rPr>
          <w:rFonts w:eastAsia="Times New Roman"/>
          <w:i/>
          <w:sz w:val="20"/>
          <w:szCs w:val="20"/>
        </w:rPr>
        <w:t>Empathy to patients and carers</w:t>
      </w:r>
    </w:p>
    <w:p w:rsidR="00FD269B" w:rsidRPr="00FD269B" w:rsidRDefault="00FD269B" w:rsidP="00FD269B">
      <w:pPr>
        <w:numPr>
          <w:ilvl w:val="0"/>
          <w:numId w:val="3"/>
        </w:numPr>
        <w:tabs>
          <w:tab w:val="num" w:pos="720"/>
        </w:tabs>
        <w:ind w:left="720"/>
        <w:jc w:val="both"/>
        <w:rPr>
          <w:rFonts w:eastAsia="Times New Roman"/>
          <w:i/>
          <w:sz w:val="20"/>
          <w:szCs w:val="20"/>
        </w:rPr>
      </w:pPr>
      <w:r w:rsidRPr="00FD269B">
        <w:rPr>
          <w:rFonts w:eastAsia="Times New Roman"/>
          <w:i/>
          <w:sz w:val="20"/>
          <w:szCs w:val="20"/>
        </w:rPr>
        <w:t>Commitment to high standards of service delivery</w:t>
      </w:r>
    </w:p>
    <w:p w:rsidR="00FD269B" w:rsidRPr="00FD269B" w:rsidRDefault="00FD269B" w:rsidP="00FD269B">
      <w:pPr>
        <w:numPr>
          <w:ilvl w:val="0"/>
          <w:numId w:val="3"/>
        </w:numPr>
        <w:tabs>
          <w:tab w:val="num" w:pos="720"/>
        </w:tabs>
        <w:ind w:left="720"/>
        <w:jc w:val="both"/>
        <w:rPr>
          <w:rFonts w:eastAsia="Times New Roman"/>
          <w:i/>
          <w:sz w:val="20"/>
          <w:szCs w:val="20"/>
        </w:rPr>
      </w:pPr>
      <w:r w:rsidRPr="00FD269B">
        <w:rPr>
          <w:rFonts w:eastAsia="Times New Roman"/>
          <w:i/>
          <w:sz w:val="20"/>
          <w:szCs w:val="20"/>
        </w:rPr>
        <w:t>Ability to deal with un-predictable workload</w:t>
      </w:r>
    </w:p>
    <w:p w:rsidR="00FD269B" w:rsidRPr="00FD269B" w:rsidRDefault="00FD269B" w:rsidP="00FD269B">
      <w:pPr>
        <w:numPr>
          <w:ilvl w:val="0"/>
          <w:numId w:val="3"/>
        </w:numPr>
        <w:tabs>
          <w:tab w:val="num" w:pos="720"/>
        </w:tabs>
        <w:ind w:left="720"/>
        <w:jc w:val="both"/>
        <w:rPr>
          <w:rFonts w:eastAsia="Times New Roman"/>
          <w:i/>
          <w:sz w:val="20"/>
          <w:szCs w:val="20"/>
        </w:rPr>
      </w:pPr>
      <w:r w:rsidRPr="00FD269B">
        <w:rPr>
          <w:rFonts w:eastAsia="Times New Roman"/>
          <w:i/>
          <w:sz w:val="20"/>
          <w:szCs w:val="20"/>
        </w:rPr>
        <w:t>Ability to work accurately whilst under pressure</w:t>
      </w:r>
    </w:p>
    <w:p w:rsidR="00FD269B" w:rsidRPr="00FD269B" w:rsidRDefault="00FD269B" w:rsidP="00FD269B">
      <w:pPr>
        <w:numPr>
          <w:ilvl w:val="0"/>
          <w:numId w:val="3"/>
        </w:numPr>
        <w:tabs>
          <w:tab w:val="num" w:pos="720"/>
        </w:tabs>
        <w:ind w:left="720"/>
        <w:jc w:val="both"/>
        <w:rPr>
          <w:rFonts w:eastAsia="Times New Roman"/>
          <w:i/>
          <w:sz w:val="20"/>
          <w:szCs w:val="20"/>
        </w:rPr>
      </w:pPr>
      <w:r w:rsidRPr="00FD269B">
        <w:rPr>
          <w:rFonts w:eastAsia="Times New Roman"/>
          <w:i/>
          <w:sz w:val="20"/>
          <w:szCs w:val="20"/>
        </w:rPr>
        <w:t>Uses mistakes as a continual learning experience</w:t>
      </w:r>
    </w:p>
    <w:p w:rsidR="00FD269B" w:rsidRPr="00FD269B" w:rsidRDefault="00FD269B" w:rsidP="00FD269B">
      <w:pPr>
        <w:jc w:val="both"/>
        <w:rPr>
          <w:rFonts w:eastAsia="Times New Roman"/>
          <w:i/>
          <w:sz w:val="20"/>
          <w:szCs w:val="20"/>
        </w:rPr>
      </w:pPr>
      <w:r w:rsidRPr="00FD269B">
        <w:rPr>
          <w:rFonts w:eastAsia="Times New Roman"/>
          <w:i/>
          <w:sz w:val="20"/>
          <w:szCs w:val="20"/>
        </w:rPr>
        <w:br w:type="page"/>
      </w:r>
    </w:p>
    <w:p w:rsidR="00FD269B" w:rsidRPr="00FD269B" w:rsidRDefault="00FD269B" w:rsidP="00FD269B">
      <w:pPr>
        <w:jc w:val="both"/>
        <w:rPr>
          <w:rFonts w:eastAsia="Times New Roman"/>
          <w:i/>
          <w:sz w:val="20"/>
          <w:szCs w:val="20"/>
        </w:rPr>
      </w:pPr>
    </w:p>
    <w:p w:rsidR="00FD269B" w:rsidRPr="00FD269B" w:rsidRDefault="00FD269B" w:rsidP="00FD269B">
      <w:pPr>
        <w:numPr>
          <w:ilvl w:val="0"/>
          <w:numId w:val="2"/>
        </w:numPr>
        <w:jc w:val="both"/>
        <w:rPr>
          <w:rFonts w:eastAsia="Times New Roman"/>
          <w:b/>
          <w:i/>
          <w:sz w:val="20"/>
          <w:szCs w:val="20"/>
        </w:rPr>
      </w:pPr>
      <w:r w:rsidRPr="00FD269B">
        <w:rPr>
          <w:rFonts w:eastAsia="Times New Roman"/>
          <w:b/>
          <w:i/>
          <w:sz w:val="20"/>
          <w:szCs w:val="20"/>
        </w:rPr>
        <w:t>CORE BEHAVIOURS AND SKILLS</w:t>
      </w:r>
    </w:p>
    <w:p w:rsidR="00FD269B" w:rsidRPr="00FD269B" w:rsidRDefault="00FD269B" w:rsidP="00FD269B">
      <w:pPr>
        <w:numPr>
          <w:ilvl w:val="0"/>
          <w:numId w:val="4"/>
        </w:numPr>
        <w:jc w:val="both"/>
        <w:rPr>
          <w:rFonts w:eastAsia="Times New Roman"/>
          <w:i/>
          <w:sz w:val="20"/>
          <w:szCs w:val="20"/>
        </w:rPr>
      </w:pPr>
      <w:r w:rsidRPr="00FD269B">
        <w:rPr>
          <w:rFonts w:eastAsia="Times New Roman"/>
          <w:i/>
          <w:sz w:val="20"/>
          <w:szCs w:val="20"/>
        </w:rPr>
        <w:t>Team working – can build effective working relationships with team/customers and colleagues.</w:t>
      </w:r>
    </w:p>
    <w:p w:rsidR="00FD269B" w:rsidRPr="00FD269B" w:rsidRDefault="00FD269B" w:rsidP="00FD269B">
      <w:pPr>
        <w:numPr>
          <w:ilvl w:val="0"/>
          <w:numId w:val="4"/>
        </w:numPr>
        <w:jc w:val="both"/>
        <w:rPr>
          <w:rFonts w:eastAsia="Times New Roman"/>
          <w:i/>
          <w:sz w:val="20"/>
          <w:szCs w:val="20"/>
        </w:rPr>
      </w:pPr>
      <w:r w:rsidRPr="00FD269B">
        <w:rPr>
          <w:rFonts w:eastAsia="Times New Roman"/>
          <w:i/>
          <w:sz w:val="20"/>
          <w:szCs w:val="20"/>
        </w:rPr>
        <w:t>Flexibility</w:t>
      </w:r>
    </w:p>
    <w:p w:rsidR="00FD269B" w:rsidRPr="00FD269B" w:rsidRDefault="00FD269B" w:rsidP="00FD269B">
      <w:pPr>
        <w:numPr>
          <w:ilvl w:val="0"/>
          <w:numId w:val="4"/>
        </w:numPr>
        <w:jc w:val="both"/>
        <w:rPr>
          <w:rFonts w:eastAsia="Times New Roman"/>
          <w:i/>
          <w:sz w:val="20"/>
          <w:szCs w:val="20"/>
        </w:rPr>
      </w:pPr>
      <w:r w:rsidRPr="00FD269B">
        <w:rPr>
          <w:rFonts w:eastAsia="Times New Roman"/>
          <w:i/>
          <w:sz w:val="20"/>
          <w:szCs w:val="20"/>
        </w:rPr>
        <w:t>Can use initiative but know when to refer</w:t>
      </w:r>
    </w:p>
    <w:p w:rsidR="00FD269B" w:rsidRPr="00FD269B" w:rsidRDefault="00FD269B" w:rsidP="00FD269B">
      <w:pPr>
        <w:numPr>
          <w:ilvl w:val="0"/>
          <w:numId w:val="4"/>
        </w:numPr>
        <w:jc w:val="both"/>
        <w:rPr>
          <w:rFonts w:eastAsia="Times New Roman"/>
          <w:i/>
          <w:sz w:val="20"/>
          <w:szCs w:val="20"/>
        </w:rPr>
      </w:pPr>
      <w:r w:rsidRPr="00FD269B">
        <w:rPr>
          <w:rFonts w:eastAsia="Times New Roman"/>
          <w:i/>
          <w:sz w:val="20"/>
          <w:szCs w:val="20"/>
        </w:rPr>
        <w:t>Able to influence and persuade others and remain calm in difficult situations.</w:t>
      </w:r>
    </w:p>
    <w:p w:rsidR="00FD269B" w:rsidRPr="00FD269B" w:rsidRDefault="00FD269B" w:rsidP="00FD269B">
      <w:pPr>
        <w:numPr>
          <w:ilvl w:val="0"/>
          <w:numId w:val="4"/>
        </w:numPr>
        <w:jc w:val="both"/>
        <w:rPr>
          <w:rFonts w:eastAsia="Times New Roman"/>
          <w:i/>
          <w:sz w:val="20"/>
          <w:szCs w:val="20"/>
        </w:rPr>
      </w:pPr>
      <w:r w:rsidRPr="00FD269B">
        <w:rPr>
          <w:rFonts w:eastAsia="Times New Roman"/>
          <w:i/>
          <w:sz w:val="20"/>
          <w:szCs w:val="20"/>
        </w:rPr>
        <w:t>Can motivate individuals and a team.</w:t>
      </w:r>
    </w:p>
    <w:p w:rsidR="00FD269B" w:rsidRPr="00FD269B" w:rsidRDefault="00FD269B" w:rsidP="00FD269B">
      <w:pPr>
        <w:numPr>
          <w:ilvl w:val="0"/>
          <w:numId w:val="4"/>
        </w:numPr>
        <w:jc w:val="both"/>
        <w:rPr>
          <w:rFonts w:eastAsia="Times New Roman"/>
          <w:i/>
          <w:sz w:val="20"/>
          <w:szCs w:val="20"/>
        </w:rPr>
      </w:pPr>
      <w:r w:rsidRPr="00FD269B">
        <w:rPr>
          <w:rFonts w:eastAsia="Times New Roman"/>
          <w:i/>
          <w:sz w:val="20"/>
          <w:szCs w:val="20"/>
        </w:rPr>
        <w:t xml:space="preserve">Analytical skills </w:t>
      </w:r>
    </w:p>
    <w:p w:rsidR="00FD269B" w:rsidRPr="00FD269B" w:rsidRDefault="00FD269B" w:rsidP="00FD269B">
      <w:pPr>
        <w:numPr>
          <w:ilvl w:val="0"/>
          <w:numId w:val="4"/>
        </w:numPr>
        <w:jc w:val="both"/>
        <w:rPr>
          <w:rFonts w:eastAsia="Times New Roman"/>
          <w:i/>
          <w:sz w:val="20"/>
          <w:szCs w:val="20"/>
        </w:rPr>
      </w:pPr>
      <w:r w:rsidRPr="00FD269B">
        <w:rPr>
          <w:rFonts w:eastAsia="Times New Roman"/>
          <w:i/>
          <w:sz w:val="20"/>
          <w:szCs w:val="20"/>
        </w:rPr>
        <w:t>Prioritisation skills</w:t>
      </w:r>
    </w:p>
    <w:p w:rsidR="00FD269B" w:rsidRPr="00FD269B" w:rsidRDefault="00FD269B" w:rsidP="00FD269B">
      <w:pPr>
        <w:numPr>
          <w:ilvl w:val="0"/>
          <w:numId w:val="4"/>
        </w:numPr>
        <w:jc w:val="both"/>
        <w:rPr>
          <w:rFonts w:eastAsia="Times New Roman"/>
          <w:i/>
          <w:sz w:val="20"/>
          <w:szCs w:val="20"/>
        </w:rPr>
      </w:pPr>
      <w:r w:rsidRPr="00FD269B">
        <w:rPr>
          <w:rFonts w:eastAsia="Times New Roman"/>
          <w:i/>
          <w:sz w:val="20"/>
          <w:szCs w:val="20"/>
        </w:rPr>
        <w:t>Problem solving ability</w:t>
      </w:r>
    </w:p>
    <w:p w:rsidR="00FD269B" w:rsidRPr="00FD269B" w:rsidRDefault="00FD269B" w:rsidP="00FD269B">
      <w:pPr>
        <w:numPr>
          <w:ilvl w:val="0"/>
          <w:numId w:val="4"/>
        </w:numPr>
        <w:jc w:val="both"/>
        <w:rPr>
          <w:rFonts w:eastAsia="Times New Roman"/>
          <w:i/>
          <w:sz w:val="20"/>
          <w:szCs w:val="20"/>
        </w:rPr>
      </w:pPr>
      <w:r w:rsidRPr="00FD269B">
        <w:rPr>
          <w:rFonts w:eastAsia="Times New Roman"/>
          <w:i/>
          <w:sz w:val="20"/>
          <w:szCs w:val="20"/>
        </w:rPr>
        <w:t>Can manage own time appropriately and effectively.</w:t>
      </w:r>
    </w:p>
    <w:p w:rsidR="00FD269B" w:rsidRPr="00FD269B" w:rsidRDefault="00FD269B" w:rsidP="00FD269B">
      <w:pPr>
        <w:numPr>
          <w:ilvl w:val="0"/>
          <w:numId w:val="4"/>
        </w:numPr>
        <w:jc w:val="both"/>
        <w:rPr>
          <w:rFonts w:eastAsia="Times New Roman"/>
          <w:i/>
          <w:sz w:val="20"/>
          <w:szCs w:val="20"/>
        </w:rPr>
      </w:pPr>
      <w:r w:rsidRPr="00FD269B">
        <w:rPr>
          <w:rFonts w:eastAsia="Times New Roman"/>
          <w:i/>
          <w:sz w:val="20"/>
          <w:szCs w:val="20"/>
        </w:rPr>
        <w:t>Effective verbal, numeric and written communication skills.</w:t>
      </w:r>
    </w:p>
    <w:p w:rsidR="00FD269B" w:rsidRPr="00FD269B" w:rsidRDefault="00FD269B" w:rsidP="00FD269B">
      <w:pPr>
        <w:numPr>
          <w:ilvl w:val="0"/>
          <w:numId w:val="4"/>
        </w:numPr>
        <w:jc w:val="both"/>
        <w:rPr>
          <w:rFonts w:eastAsia="Times New Roman"/>
          <w:i/>
          <w:sz w:val="20"/>
          <w:szCs w:val="20"/>
        </w:rPr>
      </w:pPr>
      <w:r w:rsidRPr="00FD269B">
        <w:rPr>
          <w:rFonts w:eastAsia="Times New Roman"/>
          <w:i/>
          <w:sz w:val="20"/>
          <w:szCs w:val="20"/>
        </w:rPr>
        <w:t xml:space="preserve">Works accurately when interrupted and under pressure </w:t>
      </w:r>
    </w:p>
    <w:p w:rsidR="00FD269B" w:rsidRPr="00FD269B" w:rsidRDefault="00FD269B" w:rsidP="00FD269B">
      <w:pPr>
        <w:numPr>
          <w:ilvl w:val="0"/>
          <w:numId w:val="4"/>
        </w:numPr>
        <w:jc w:val="both"/>
        <w:rPr>
          <w:rFonts w:eastAsia="Times New Roman"/>
          <w:i/>
          <w:sz w:val="20"/>
          <w:szCs w:val="20"/>
        </w:rPr>
      </w:pPr>
      <w:r w:rsidRPr="00FD269B">
        <w:rPr>
          <w:rFonts w:eastAsia="Times New Roman"/>
          <w:i/>
          <w:sz w:val="20"/>
          <w:szCs w:val="20"/>
        </w:rPr>
        <w:t>Ability to interpret written instructions</w:t>
      </w:r>
    </w:p>
    <w:p w:rsidR="00FD269B" w:rsidRPr="00FD269B" w:rsidRDefault="00FD269B" w:rsidP="00FD269B">
      <w:pPr>
        <w:numPr>
          <w:ilvl w:val="0"/>
          <w:numId w:val="4"/>
        </w:numPr>
        <w:jc w:val="both"/>
        <w:rPr>
          <w:rFonts w:eastAsia="Times New Roman"/>
          <w:i/>
          <w:sz w:val="20"/>
          <w:szCs w:val="20"/>
        </w:rPr>
      </w:pPr>
      <w:r w:rsidRPr="00FD269B">
        <w:rPr>
          <w:rFonts w:eastAsia="Times New Roman"/>
          <w:i/>
          <w:sz w:val="20"/>
          <w:szCs w:val="20"/>
        </w:rPr>
        <w:t>Able to identify training and development needs of staff</w:t>
      </w:r>
    </w:p>
    <w:p w:rsidR="00FD269B" w:rsidRPr="00FD269B" w:rsidRDefault="00FD269B" w:rsidP="00FD269B">
      <w:pPr>
        <w:numPr>
          <w:ilvl w:val="0"/>
          <w:numId w:val="4"/>
        </w:numPr>
        <w:jc w:val="both"/>
        <w:rPr>
          <w:rFonts w:eastAsia="Times New Roman"/>
          <w:i/>
          <w:sz w:val="20"/>
          <w:szCs w:val="20"/>
        </w:rPr>
      </w:pPr>
      <w:r w:rsidRPr="00FD269B">
        <w:rPr>
          <w:rFonts w:eastAsia="Times New Roman"/>
          <w:i/>
          <w:sz w:val="20"/>
          <w:szCs w:val="20"/>
        </w:rPr>
        <w:t>Behave professionally at all times - lead by example</w:t>
      </w:r>
    </w:p>
    <w:p w:rsidR="00FD269B" w:rsidRPr="00FD269B" w:rsidRDefault="00FD269B" w:rsidP="00FD269B">
      <w:pPr>
        <w:ind w:left="360"/>
        <w:rPr>
          <w:rFonts w:eastAsia="Times New Roman"/>
          <w:i/>
          <w:sz w:val="20"/>
          <w:szCs w:val="20"/>
        </w:rPr>
      </w:pPr>
    </w:p>
    <w:p w:rsidR="00FD269B" w:rsidRPr="00FD269B" w:rsidRDefault="00FD269B" w:rsidP="00FD269B">
      <w:pPr>
        <w:ind w:left="360"/>
        <w:rPr>
          <w:rFonts w:eastAsia="Times New Roman"/>
          <w:i/>
          <w:sz w:val="20"/>
          <w:szCs w:val="20"/>
        </w:rPr>
      </w:pPr>
    </w:p>
    <w:p w:rsidR="00FD269B" w:rsidRPr="00FD269B" w:rsidRDefault="00FD269B" w:rsidP="00FD269B">
      <w:pPr>
        <w:numPr>
          <w:ilvl w:val="0"/>
          <w:numId w:val="2"/>
        </w:numPr>
        <w:jc w:val="both"/>
        <w:rPr>
          <w:rFonts w:eastAsia="Times New Roman"/>
          <w:b/>
          <w:i/>
          <w:sz w:val="20"/>
          <w:szCs w:val="20"/>
        </w:rPr>
      </w:pPr>
      <w:r w:rsidRPr="00FD269B">
        <w:rPr>
          <w:rFonts w:eastAsia="Times New Roman"/>
          <w:b/>
          <w:i/>
          <w:sz w:val="20"/>
          <w:szCs w:val="20"/>
        </w:rPr>
        <w:t>CORE KNOWLEDGE AND UNDERSTANDING</w:t>
      </w:r>
    </w:p>
    <w:p w:rsidR="00FD269B" w:rsidRPr="00FD269B" w:rsidRDefault="00FD269B" w:rsidP="00FD269B">
      <w:pPr>
        <w:numPr>
          <w:ilvl w:val="0"/>
          <w:numId w:val="5"/>
        </w:numPr>
        <w:jc w:val="both"/>
        <w:rPr>
          <w:rFonts w:eastAsia="Times New Roman"/>
          <w:i/>
          <w:sz w:val="20"/>
          <w:szCs w:val="20"/>
        </w:rPr>
      </w:pPr>
      <w:r w:rsidRPr="00FD269B">
        <w:rPr>
          <w:rFonts w:eastAsia="Times New Roman"/>
          <w:i/>
          <w:sz w:val="20"/>
          <w:szCs w:val="20"/>
        </w:rPr>
        <w:t>Handling complaints</w:t>
      </w:r>
    </w:p>
    <w:p w:rsidR="00FD269B" w:rsidRPr="00FD269B" w:rsidRDefault="00FD269B" w:rsidP="00FD269B">
      <w:pPr>
        <w:numPr>
          <w:ilvl w:val="0"/>
          <w:numId w:val="5"/>
        </w:numPr>
        <w:jc w:val="both"/>
        <w:rPr>
          <w:rFonts w:eastAsia="Times New Roman"/>
          <w:i/>
          <w:sz w:val="20"/>
          <w:szCs w:val="20"/>
        </w:rPr>
      </w:pPr>
      <w:r w:rsidRPr="00FD269B">
        <w:rPr>
          <w:rFonts w:eastAsia="Times New Roman"/>
          <w:i/>
          <w:sz w:val="20"/>
          <w:szCs w:val="20"/>
        </w:rPr>
        <w:t>Incident and error reporting</w:t>
      </w:r>
    </w:p>
    <w:p w:rsidR="00FD269B" w:rsidRPr="00FD269B" w:rsidRDefault="00FD269B" w:rsidP="00FD269B">
      <w:pPr>
        <w:numPr>
          <w:ilvl w:val="0"/>
          <w:numId w:val="5"/>
        </w:numPr>
        <w:jc w:val="both"/>
        <w:rPr>
          <w:rFonts w:eastAsia="Times New Roman"/>
          <w:i/>
          <w:sz w:val="20"/>
          <w:szCs w:val="20"/>
        </w:rPr>
      </w:pPr>
      <w:r w:rsidRPr="00FD269B">
        <w:rPr>
          <w:rFonts w:eastAsia="Times New Roman"/>
          <w:i/>
          <w:sz w:val="20"/>
          <w:szCs w:val="20"/>
        </w:rPr>
        <w:t>Recruitment &amp; Selection</w:t>
      </w:r>
    </w:p>
    <w:p w:rsidR="00FD269B" w:rsidRPr="00FD269B" w:rsidRDefault="00FD269B" w:rsidP="00FD269B">
      <w:pPr>
        <w:numPr>
          <w:ilvl w:val="0"/>
          <w:numId w:val="5"/>
        </w:numPr>
        <w:jc w:val="both"/>
        <w:rPr>
          <w:rFonts w:eastAsia="Times New Roman"/>
          <w:i/>
          <w:sz w:val="20"/>
          <w:szCs w:val="20"/>
        </w:rPr>
      </w:pPr>
      <w:r w:rsidRPr="00FD269B">
        <w:rPr>
          <w:rFonts w:eastAsia="Times New Roman"/>
          <w:i/>
          <w:sz w:val="20"/>
          <w:szCs w:val="20"/>
        </w:rPr>
        <w:t>Staff training and development</w:t>
      </w:r>
    </w:p>
    <w:p w:rsidR="00FD269B" w:rsidRPr="00FD269B" w:rsidRDefault="00FD269B" w:rsidP="00FD269B">
      <w:pPr>
        <w:numPr>
          <w:ilvl w:val="0"/>
          <w:numId w:val="5"/>
        </w:numPr>
        <w:jc w:val="both"/>
        <w:rPr>
          <w:rFonts w:eastAsia="Times New Roman"/>
          <w:i/>
          <w:sz w:val="20"/>
          <w:szCs w:val="20"/>
        </w:rPr>
      </w:pPr>
      <w:r w:rsidRPr="00FD269B">
        <w:rPr>
          <w:rFonts w:eastAsia="Times New Roman"/>
          <w:i/>
          <w:sz w:val="20"/>
          <w:szCs w:val="20"/>
        </w:rPr>
        <w:t>Health &amp; Safety &amp; COSHH</w:t>
      </w:r>
    </w:p>
    <w:p w:rsidR="00FD269B" w:rsidRPr="00FD269B" w:rsidRDefault="00FD269B" w:rsidP="00FD269B">
      <w:pPr>
        <w:numPr>
          <w:ilvl w:val="0"/>
          <w:numId w:val="5"/>
        </w:numPr>
        <w:jc w:val="both"/>
        <w:rPr>
          <w:rFonts w:eastAsia="Times New Roman"/>
          <w:i/>
          <w:sz w:val="20"/>
          <w:szCs w:val="20"/>
        </w:rPr>
      </w:pPr>
      <w:r w:rsidRPr="00FD269B">
        <w:rPr>
          <w:rFonts w:eastAsia="Times New Roman"/>
          <w:i/>
          <w:sz w:val="20"/>
          <w:szCs w:val="20"/>
        </w:rPr>
        <w:t>Attendance Management</w:t>
      </w:r>
    </w:p>
    <w:p w:rsidR="00FD269B" w:rsidRPr="00FD269B" w:rsidRDefault="00FD269B" w:rsidP="00FD269B">
      <w:pPr>
        <w:numPr>
          <w:ilvl w:val="0"/>
          <w:numId w:val="5"/>
        </w:numPr>
        <w:jc w:val="both"/>
        <w:rPr>
          <w:rFonts w:eastAsia="Times New Roman"/>
          <w:i/>
          <w:sz w:val="20"/>
          <w:szCs w:val="20"/>
        </w:rPr>
      </w:pPr>
      <w:r w:rsidRPr="00FD269B">
        <w:rPr>
          <w:rFonts w:eastAsia="Times New Roman"/>
          <w:i/>
          <w:sz w:val="20"/>
          <w:szCs w:val="20"/>
        </w:rPr>
        <w:t xml:space="preserve">Managing change </w:t>
      </w:r>
    </w:p>
    <w:p w:rsidR="00FD269B" w:rsidRPr="00FD269B" w:rsidRDefault="00FD269B" w:rsidP="00FD269B">
      <w:pPr>
        <w:numPr>
          <w:ilvl w:val="0"/>
          <w:numId w:val="5"/>
        </w:numPr>
        <w:jc w:val="both"/>
        <w:rPr>
          <w:rFonts w:eastAsia="Times New Roman"/>
          <w:i/>
          <w:sz w:val="20"/>
          <w:szCs w:val="20"/>
        </w:rPr>
      </w:pPr>
      <w:r w:rsidRPr="00FD269B">
        <w:rPr>
          <w:rFonts w:eastAsia="Times New Roman"/>
          <w:i/>
          <w:sz w:val="20"/>
          <w:szCs w:val="20"/>
        </w:rPr>
        <w:t>Knowledge and management of stock control</w:t>
      </w:r>
    </w:p>
    <w:p w:rsidR="00FD269B" w:rsidRPr="00FD269B" w:rsidRDefault="00FD269B" w:rsidP="00FD269B">
      <w:pPr>
        <w:numPr>
          <w:ilvl w:val="0"/>
          <w:numId w:val="5"/>
        </w:numPr>
        <w:jc w:val="both"/>
        <w:rPr>
          <w:rFonts w:eastAsia="Times New Roman"/>
          <w:i/>
          <w:sz w:val="20"/>
          <w:szCs w:val="20"/>
        </w:rPr>
      </w:pPr>
      <w:r w:rsidRPr="00FD269B">
        <w:rPr>
          <w:rFonts w:eastAsia="Times New Roman"/>
          <w:i/>
          <w:sz w:val="20"/>
          <w:szCs w:val="20"/>
        </w:rPr>
        <w:t>Good dispensing/distribution/manufacturing practice</w:t>
      </w:r>
    </w:p>
    <w:p w:rsidR="00FD269B" w:rsidRPr="00FD269B" w:rsidRDefault="00FD269B" w:rsidP="00FD269B">
      <w:pPr>
        <w:numPr>
          <w:ilvl w:val="0"/>
          <w:numId w:val="5"/>
        </w:numPr>
        <w:jc w:val="both"/>
        <w:rPr>
          <w:rFonts w:eastAsia="Times New Roman"/>
          <w:i/>
          <w:sz w:val="20"/>
          <w:szCs w:val="20"/>
        </w:rPr>
      </w:pPr>
      <w:r w:rsidRPr="00FD269B">
        <w:rPr>
          <w:rFonts w:eastAsia="Times New Roman"/>
          <w:i/>
          <w:sz w:val="20"/>
          <w:szCs w:val="20"/>
        </w:rPr>
        <w:t>Accredited accuracy checker</w:t>
      </w:r>
    </w:p>
    <w:p w:rsidR="00FD269B" w:rsidRPr="00FD269B" w:rsidRDefault="00FD269B" w:rsidP="00FD269B">
      <w:pPr>
        <w:numPr>
          <w:ilvl w:val="0"/>
          <w:numId w:val="5"/>
        </w:numPr>
        <w:jc w:val="both"/>
        <w:rPr>
          <w:rFonts w:eastAsia="Times New Roman"/>
          <w:i/>
          <w:sz w:val="20"/>
          <w:szCs w:val="20"/>
        </w:rPr>
      </w:pPr>
      <w:r w:rsidRPr="00FD269B">
        <w:rPr>
          <w:rFonts w:eastAsia="Times New Roman"/>
          <w:i/>
          <w:sz w:val="20"/>
          <w:szCs w:val="20"/>
        </w:rPr>
        <w:t>Broad knowledge of customer care</w:t>
      </w:r>
    </w:p>
    <w:p w:rsidR="00FD269B" w:rsidRPr="00FD269B" w:rsidRDefault="00FD269B" w:rsidP="00FD269B">
      <w:pPr>
        <w:numPr>
          <w:ilvl w:val="0"/>
          <w:numId w:val="5"/>
        </w:numPr>
        <w:jc w:val="both"/>
        <w:rPr>
          <w:rFonts w:eastAsia="Times New Roman"/>
          <w:i/>
          <w:sz w:val="20"/>
          <w:szCs w:val="20"/>
        </w:rPr>
      </w:pPr>
      <w:r w:rsidRPr="00FD269B">
        <w:rPr>
          <w:rFonts w:eastAsia="Times New Roman"/>
          <w:i/>
          <w:sz w:val="20"/>
          <w:szCs w:val="20"/>
        </w:rPr>
        <w:t xml:space="preserve">Quality control assurance procedures </w:t>
      </w:r>
    </w:p>
    <w:p w:rsidR="00FD269B" w:rsidRPr="00FD269B" w:rsidRDefault="00FD269B" w:rsidP="00FD269B">
      <w:pPr>
        <w:ind w:left="360"/>
        <w:rPr>
          <w:rFonts w:eastAsia="Times New Roman"/>
          <w:i/>
          <w:sz w:val="20"/>
          <w:szCs w:val="20"/>
        </w:rPr>
      </w:pPr>
    </w:p>
    <w:p w:rsidR="00FD269B" w:rsidRPr="00FD269B" w:rsidRDefault="00FD269B" w:rsidP="00FD269B">
      <w:pPr>
        <w:ind w:left="360"/>
        <w:rPr>
          <w:rFonts w:eastAsia="Times New Roman"/>
          <w:i/>
          <w:sz w:val="20"/>
          <w:szCs w:val="20"/>
        </w:rPr>
      </w:pPr>
    </w:p>
    <w:p w:rsidR="00FD269B" w:rsidRPr="00FD269B" w:rsidRDefault="00FD269B" w:rsidP="00FD269B">
      <w:pPr>
        <w:jc w:val="both"/>
        <w:rPr>
          <w:rFonts w:eastAsia="Times New Roman"/>
          <w:b/>
          <w:sz w:val="20"/>
          <w:szCs w:val="20"/>
          <w:lang w:eastAsia="en-GB"/>
        </w:rPr>
      </w:pPr>
      <w:r w:rsidRPr="00FD269B">
        <w:rPr>
          <w:rFonts w:eastAsia="Times New Roman"/>
          <w:b/>
          <w:sz w:val="20"/>
          <w:szCs w:val="20"/>
          <w:lang w:eastAsia="en-GB"/>
        </w:rPr>
        <w:t>9.</w:t>
      </w:r>
      <w:r w:rsidRPr="00FD269B">
        <w:rPr>
          <w:rFonts w:eastAsia="Times New Roman"/>
          <w:b/>
          <w:sz w:val="20"/>
          <w:szCs w:val="20"/>
          <w:lang w:eastAsia="en-GB"/>
        </w:rPr>
        <w:tab/>
      </w:r>
      <w:r w:rsidRPr="00FD269B">
        <w:rPr>
          <w:rFonts w:eastAsia="Times New Roman"/>
          <w:b/>
          <w:i/>
          <w:sz w:val="20"/>
          <w:szCs w:val="20"/>
        </w:rPr>
        <w:t>PRINCIPAL DUTIES &amp; AREAS OF RESPONSIBILITY</w:t>
      </w:r>
    </w:p>
    <w:p w:rsidR="00FD269B" w:rsidRPr="00FD269B" w:rsidRDefault="00FD269B" w:rsidP="00FD269B">
      <w:pPr>
        <w:numPr>
          <w:ilvl w:val="0"/>
          <w:numId w:val="5"/>
        </w:numPr>
        <w:jc w:val="both"/>
        <w:rPr>
          <w:rFonts w:eastAsia="Times New Roman"/>
          <w:i/>
          <w:sz w:val="20"/>
          <w:szCs w:val="20"/>
        </w:rPr>
      </w:pPr>
      <w:r w:rsidRPr="00FD269B">
        <w:rPr>
          <w:rFonts w:eastAsia="Times New Roman"/>
          <w:i/>
          <w:sz w:val="20"/>
          <w:szCs w:val="20"/>
        </w:rPr>
        <w:t>Works with the Pharmacy Medicine Contract Manager to produce timetables for homecare contract tenders, ensuring deadlines are met that have been agreed with all key decision makers</w:t>
      </w:r>
    </w:p>
    <w:p w:rsidR="00FD269B" w:rsidRPr="00FD269B" w:rsidRDefault="00FD269B" w:rsidP="00FD269B">
      <w:pPr>
        <w:numPr>
          <w:ilvl w:val="0"/>
          <w:numId w:val="5"/>
        </w:numPr>
        <w:jc w:val="both"/>
        <w:rPr>
          <w:rFonts w:eastAsia="Times New Roman"/>
          <w:i/>
          <w:sz w:val="20"/>
          <w:szCs w:val="20"/>
        </w:rPr>
      </w:pPr>
      <w:r w:rsidRPr="00FD269B">
        <w:rPr>
          <w:rFonts w:eastAsia="Times New Roman"/>
          <w:i/>
          <w:sz w:val="20"/>
          <w:szCs w:val="20"/>
        </w:rPr>
        <w:t>Acts as professional secretary to all homecare contract project groups</w:t>
      </w:r>
    </w:p>
    <w:p w:rsidR="00FD269B" w:rsidRPr="00FD269B" w:rsidRDefault="00FD269B" w:rsidP="00FD269B">
      <w:pPr>
        <w:numPr>
          <w:ilvl w:val="0"/>
          <w:numId w:val="5"/>
        </w:numPr>
        <w:jc w:val="both"/>
        <w:rPr>
          <w:rFonts w:eastAsia="Times New Roman"/>
          <w:i/>
          <w:sz w:val="20"/>
          <w:szCs w:val="20"/>
        </w:rPr>
      </w:pPr>
      <w:r w:rsidRPr="00FD269B">
        <w:rPr>
          <w:rFonts w:eastAsia="Times New Roman"/>
          <w:i/>
          <w:sz w:val="20"/>
          <w:szCs w:val="20"/>
        </w:rPr>
        <w:t>Co-ordinates with multidisciplinary healthcare teams to implement new homecare services</w:t>
      </w:r>
    </w:p>
    <w:p w:rsidR="00FD269B" w:rsidRPr="00FD269B" w:rsidRDefault="00FD269B" w:rsidP="00FD269B">
      <w:pPr>
        <w:numPr>
          <w:ilvl w:val="0"/>
          <w:numId w:val="5"/>
        </w:numPr>
        <w:jc w:val="both"/>
        <w:rPr>
          <w:rFonts w:eastAsia="Times New Roman"/>
          <w:i/>
          <w:sz w:val="20"/>
          <w:szCs w:val="20"/>
        </w:rPr>
      </w:pPr>
      <w:r w:rsidRPr="00FD269B">
        <w:rPr>
          <w:rFonts w:eastAsia="Times New Roman"/>
          <w:i/>
          <w:sz w:val="20"/>
          <w:szCs w:val="20"/>
        </w:rPr>
        <w:t>Works with multidisciplinary healthcare teams to review existing and develop new homecare service specifications</w:t>
      </w:r>
    </w:p>
    <w:p w:rsidR="00FD269B" w:rsidRPr="00FD269B" w:rsidRDefault="00FD269B" w:rsidP="00FD269B">
      <w:pPr>
        <w:numPr>
          <w:ilvl w:val="0"/>
          <w:numId w:val="5"/>
        </w:numPr>
        <w:jc w:val="both"/>
        <w:rPr>
          <w:rFonts w:eastAsia="Times New Roman"/>
          <w:i/>
          <w:sz w:val="20"/>
          <w:szCs w:val="20"/>
        </w:rPr>
      </w:pPr>
      <w:r w:rsidRPr="00FD269B">
        <w:rPr>
          <w:rFonts w:eastAsia="Times New Roman"/>
          <w:i/>
          <w:sz w:val="20"/>
          <w:szCs w:val="20"/>
        </w:rPr>
        <w:t>Works with Clinical Pharmacy Team Leaders, Lead Pharmacists, Outpatient Dispensary Managers, and other Pharmacy staff to identify, plan, and develop new opportunities for homecare services</w:t>
      </w:r>
    </w:p>
    <w:p w:rsidR="00FD269B" w:rsidRPr="00FD269B" w:rsidRDefault="00FD269B" w:rsidP="00FD269B">
      <w:pPr>
        <w:numPr>
          <w:ilvl w:val="0"/>
          <w:numId w:val="5"/>
        </w:numPr>
        <w:jc w:val="both"/>
        <w:rPr>
          <w:rFonts w:eastAsia="Times New Roman"/>
          <w:i/>
          <w:sz w:val="20"/>
          <w:szCs w:val="20"/>
        </w:rPr>
      </w:pPr>
      <w:r w:rsidRPr="00FD269B">
        <w:rPr>
          <w:rFonts w:eastAsia="Times New Roman"/>
          <w:i/>
          <w:sz w:val="20"/>
          <w:szCs w:val="20"/>
        </w:rPr>
        <w:t>Investigates, develops, and reports on the current and future processes for patients consenting to receive homecare medicines management</w:t>
      </w:r>
    </w:p>
    <w:p w:rsidR="00FD269B" w:rsidRPr="00FD269B" w:rsidRDefault="00FD269B" w:rsidP="00FD269B">
      <w:pPr>
        <w:numPr>
          <w:ilvl w:val="0"/>
          <w:numId w:val="5"/>
        </w:numPr>
        <w:jc w:val="both"/>
        <w:rPr>
          <w:rFonts w:eastAsia="Times New Roman"/>
          <w:i/>
          <w:sz w:val="20"/>
          <w:szCs w:val="20"/>
        </w:rPr>
      </w:pPr>
      <w:r w:rsidRPr="00FD269B">
        <w:rPr>
          <w:rFonts w:eastAsia="Times New Roman"/>
          <w:i/>
          <w:sz w:val="20"/>
          <w:szCs w:val="20"/>
        </w:rPr>
        <w:t>Co-ordinates the service review meetings for homecare medicines management working closely with homecare companies, pharmacists, nurses, doctors, other healthcare staff, and patients</w:t>
      </w:r>
    </w:p>
    <w:p w:rsidR="00FD269B" w:rsidRPr="00FD269B" w:rsidRDefault="00FD269B" w:rsidP="00FD269B">
      <w:pPr>
        <w:numPr>
          <w:ilvl w:val="0"/>
          <w:numId w:val="5"/>
        </w:numPr>
        <w:jc w:val="both"/>
        <w:rPr>
          <w:rFonts w:eastAsia="Times New Roman"/>
          <w:i/>
          <w:sz w:val="20"/>
          <w:szCs w:val="20"/>
        </w:rPr>
      </w:pPr>
      <w:r w:rsidRPr="00FD269B">
        <w:rPr>
          <w:rFonts w:eastAsia="Times New Roman"/>
          <w:i/>
          <w:sz w:val="20"/>
          <w:szCs w:val="20"/>
        </w:rPr>
        <w:t>Produces quarterly reports on quality and financial indicators on all homecare medicine services</w:t>
      </w:r>
    </w:p>
    <w:p w:rsidR="00FD269B" w:rsidRPr="00FD269B" w:rsidRDefault="00FD269B" w:rsidP="00FD269B">
      <w:pPr>
        <w:numPr>
          <w:ilvl w:val="0"/>
          <w:numId w:val="5"/>
        </w:numPr>
        <w:jc w:val="both"/>
        <w:rPr>
          <w:rFonts w:eastAsia="Times New Roman"/>
          <w:i/>
          <w:sz w:val="20"/>
          <w:szCs w:val="20"/>
        </w:rPr>
      </w:pPr>
      <w:r w:rsidRPr="00FD269B">
        <w:rPr>
          <w:rFonts w:eastAsia="Times New Roman"/>
          <w:i/>
          <w:sz w:val="20"/>
          <w:szCs w:val="20"/>
        </w:rPr>
        <w:t>Works with the Pharmacy Procurement Business Manager to provide liaison with clinical pharmacists and homecare companies over problems with prompt payment of invoices for homecare services</w:t>
      </w:r>
    </w:p>
    <w:p w:rsidR="00FD269B" w:rsidRPr="00FD269B" w:rsidRDefault="00FD269B" w:rsidP="00FD269B">
      <w:pPr>
        <w:numPr>
          <w:ilvl w:val="0"/>
          <w:numId w:val="5"/>
        </w:numPr>
        <w:jc w:val="both"/>
        <w:rPr>
          <w:rFonts w:eastAsia="Times New Roman"/>
          <w:i/>
          <w:sz w:val="20"/>
          <w:szCs w:val="20"/>
        </w:rPr>
      </w:pPr>
      <w:r w:rsidRPr="00FD269B">
        <w:rPr>
          <w:rFonts w:eastAsia="Times New Roman"/>
          <w:i/>
          <w:sz w:val="20"/>
          <w:szCs w:val="20"/>
        </w:rPr>
        <w:t>Works with the pharmacy medicine contracts manager or equivalent to ensure homecare service medicine prices are kept up to date with homecare companies</w:t>
      </w:r>
    </w:p>
    <w:p w:rsidR="00FD269B" w:rsidRPr="00FD269B" w:rsidRDefault="00FD269B" w:rsidP="00FD269B">
      <w:pPr>
        <w:numPr>
          <w:ilvl w:val="0"/>
          <w:numId w:val="5"/>
        </w:numPr>
        <w:jc w:val="both"/>
        <w:rPr>
          <w:rFonts w:eastAsia="Times New Roman"/>
          <w:i/>
          <w:sz w:val="20"/>
          <w:szCs w:val="20"/>
        </w:rPr>
      </w:pPr>
      <w:r w:rsidRPr="00FD269B">
        <w:rPr>
          <w:rFonts w:eastAsia="Times New Roman"/>
          <w:i/>
          <w:sz w:val="20"/>
          <w:szCs w:val="20"/>
        </w:rPr>
        <w:t>Manages homecare medicines management services for the homecare specialist area</w:t>
      </w:r>
    </w:p>
    <w:p w:rsidR="00FD269B" w:rsidRPr="00FD269B" w:rsidRDefault="00FD269B" w:rsidP="00FD269B">
      <w:pPr>
        <w:numPr>
          <w:ilvl w:val="0"/>
          <w:numId w:val="5"/>
        </w:numPr>
        <w:jc w:val="both"/>
        <w:rPr>
          <w:rFonts w:eastAsia="Times New Roman"/>
          <w:i/>
          <w:sz w:val="20"/>
          <w:szCs w:val="20"/>
        </w:rPr>
      </w:pPr>
      <w:r w:rsidRPr="00FD269B">
        <w:rPr>
          <w:rFonts w:eastAsia="Times New Roman"/>
          <w:i/>
          <w:sz w:val="20"/>
          <w:szCs w:val="20"/>
        </w:rPr>
        <w:t>Provides specialist advice on medicines and processes associated with homecare medicines management to patients, carers, and homecare contractors</w:t>
      </w:r>
    </w:p>
    <w:p w:rsidR="00FD269B" w:rsidRPr="00FD269B" w:rsidRDefault="00FD269B" w:rsidP="00FD269B">
      <w:pPr>
        <w:numPr>
          <w:ilvl w:val="0"/>
          <w:numId w:val="5"/>
        </w:numPr>
        <w:jc w:val="both"/>
        <w:rPr>
          <w:rFonts w:eastAsia="Times New Roman"/>
          <w:i/>
          <w:sz w:val="20"/>
          <w:szCs w:val="20"/>
        </w:rPr>
      </w:pPr>
      <w:r w:rsidRPr="00FD269B">
        <w:rPr>
          <w:rFonts w:eastAsia="Times New Roman"/>
          <w:i/>
          <w:sz w:val="20"/>
          <w:szCs w:val="20"/>
        </w:rPr>
        <w:t>Works under guidance of SOPs, GMP and COSHH. Works independently to develop and implement SOPs for homecare medicines management which may include policies that impact on areas other than homecare medicines management</w:t>
      </w:r>
    </w:p>
    <w:p w:rsidR="00FD269B" w:rsidRPr="00FD269B" w:rsidRDefault="00FD269B" w:rsidP="00FD269B">
      <w:pPr>
        <w:numPr>
          <w:ilvl w:val="0"/>
          <w:numId w:val="5"/>
        </w:numPr>
        <w:jc w:val="both"/>
        <w:rPr>
          <w:rFonts w:eastAsia="Times New Roman"/>
          <w:i/>
          <w:sz w:val="20"/>
          <w:szCs w:val="20"/>
        </w:rPr>
      </w:pPr>
      <w:r w:rsidRPr="00FD269B">
        <w:rPr>
          <w:rFonts w:eastAsia="Times New Roman"/>
          <w:i/>
          <w:sz w:val="20"/>
          <w:szCs w:val="20"/>
        </w:rPr>
        <w:t>Works to agreed objectives with annual appraisal with the Pharmacy Procurement Manager. Provides specialist technical service to out-patients on one session per week</w:t>
      </w:r>
    </w:p>
    <w:p w:rsidR="00FD269B" w:rsidRPr="00FD269B" w:rsidRDefault="00FD269B" w:rsidP="00FD269B">
      <w:pPr>
        <w:numPr>
          <w:ilvl w:val="0"/>
          <w:numId w:val="5"/>
        </w:numPr>
        <w:jc w:val="both"/>
        <w:rPr>
          <w:rFonts w:eastAsia="Times New Roman"/>
          <w:i/>
          <w:sz w:val="20"/>
          <w:szCs w:val="20"/>
        </w:rPr>
      </w:pPr>
      <w:r w:rsidRPr="00FD269B">
        <w:rPr>
          <w:rFonts w:eastAsia="Times New Roman"/>
          <w:i/>
          <w:sz w:val="20"/>
          <w:szCs w:val="20"/>
        </w:rPr>
        <w:t>Ensures compliance with current homecare medicines management guidance, and contributes nationally to the development of homecare medicines management guidance and policy</w:t>
      </w:r>
    </w:p>
    <w:p w:rsidR="00FD269B" w:rsidRPr="00FD269B" w:rsidRDefault="00FD269B" w:rsidP="00FD269B">
      <w:pPr>
        <w:numPr>
          <w:ilvl w:val="0"/>
          <w:numId w:val="5"/>
        </w:numPr>
        <w:jc w:val="both"/>
        <w:rPr>
          <w:rFonts w:eastAsia="Times New Roman"/>
          <w:i/>
          <w:sz w:val="20"/>
          <w:szCs w:val="20"/>
        </w:rPr>
      </w:pPr>
      <w:r w:rsidRPr="00FD269B">
        <w:rPr>
          <w:rFonts w:eastAsia="Times New Roman"/>
          <w:i/>
          <w:sz w:val="20"/>
          <w:szCs w:val="20"/>
        </w:rPr>
        <w:t>Undertakes research into homecare medicines management services, which may include the trial of novel methods of providing homecare medicines management, or services for medicines previously not managed through homecare</w:t>
      </w:r>
    </w:p>
    <w:p w:rsidR="00FD269B" w:rsidRPr="00FD269B" w:rsidRDefault="00FD269B" w:rsidP="00FD269B">
      <w:pPr>
        <w:numPr>
          <w:ilvl w:val="0"/>
          <w:numId w:val="5"/>
        </w:numPr>
        <w:jc w:val="both"/>
        <w:rPr>
          <w:rFonts w:eastAsia="Times New Roman"/>
          <w:i/>
          <w:sz w:val="20"/>
          <w:szCs w:val="20"/>
        </w:rPr>
      </w:pPr>
      <w:r w:rsidRPr="00FD269B">
        <w:rPr>
          <w:rFonts w:eastAsia="Times New Roman"/>
          <w:i/>
          <w:sz w:val="20"/>
          <w:szCs w:val="20"/>
        </w:rPr>
        <w:t>Maintains high professional standards at all times and ensures compliance with statutory regulations concerning pharmaceuticals and the provisions of the Health and Safety at work act are complied with</w:t>
      </w:r>
    </w:p>
    <w:p w:rsidR="00FD269B" w:rsidRPr="00FD269B" w:rsidRDefault="00FD269B" w:rsidP="00FD269B">
      <w:pPr>
        <w:numPr>
          <w:ilvl w:val="0"/>
          <w:numId w:val="5"/>
        </w:numPr>
        <w:jc w:val="both"/>
        <w:rPr>
          <w:rFonts w:eastAsia="Times New Roman"/>
          <w:i/>
          <w:sz w:val="20"/>
          <w:szCs w:val="20"/>
        </w:rPr>
      </w:pPr>
      <w:r w:rsidRPr="00FD269B">
        <w:rPr>
          <w:rFonts w:eastAsia="Times New Roman"/>
          <w:i/>
          <w:sz w:val="20"/>
          <w:szCs w:val="20"/>
        </w:rPr>
        <w:t>Responsible for training and supporting all grades of staff on homecare medicines management</w:t>
      </w:r>
    </w:p>
    <w:p w:rsidR="00FD269B" w:rsidRPr="00FD269B" w:rsidRDefault="00FD269B" w:rsidP="00FD269B">
      <w:pPr>
        <w:numPr>
          <w:ilvl w:val="0"/>
          <w:numId w:val="5"/>
        </w:numPr>
        <w:jc w:val="both"/>
        <w:rPr>
          <w:rFonts w:eastAsia="Times New Roman"/>
          <w:i/>
          <w:sz w:val="20"/>
          <w:szCs w:val="20"/>
        </w:rPr>
      </w:pPr>
      <w:r w:rsidRPr="00FD269B">
        <w:rPr>
          <w:rFonts w:eastAsia="Times New Roman"/>
          <w:i/>
          <w:sz w:val="20"/>
          <w:szCs w:val="20"/>
        </w:rPr>
        <w:lastRenderedPageBreak/>
        <w:t>Involvement in writing procedures relating to the service in conjunction with other appropriate staff and managers. Delivery and implementation of agreed procedures and monitor compliance with all SOPs</w:t>
      </w:r>
    </w:p>
    <w:p w:rsidR="00FD269B" w:rsidRPr="00FD269B" w:rsidRDefault="00FD269B" w:rsidP="00FD269B">
      <w:pPr>
        <w:numPr>
          <w:ilvl w:val="0"/>
          <w:numId w:val="5"/>
        </w:numPr>
        <w:jc w:val="both"/>
        <w:rPr>
          <w:rFonts w:eastAsia="Times New Roman"/>
          <w:i/>
          <w:sz w:val="20"/>
          <w:szCs w:val="20"/>
        </w:rPr>
      </w:pPr>
      <w:r w:rsidRPr="00FD269B">
        <w:rPr>
          <w:rFonts w:eastAsia="Times New Roman"/>
          <w:i/>
          <w:sz w:val="20"/>
          <w:szCs w:val="20"/>
        </w:rPr>
        <w:t>Ensures homecare medicine services tender processes are completed within agreed timescales</w:t>
      </w:r>
    </w:p>
    <w:p w:rsidR="00FD269B" w:rsidRPr="00FD269B" w:rsidRDefault="00FD269B" w:rsidP="00FD269B">
      <w:pPr>
        <w:numPr>
          <w:ilvl w:val="0"/>
          <w:numId w:val="5"/>
        </w:numPr>
        <w:jc w:val="both"/>
        <w:rPr>
          <w:rFonts w:eastAsia="Times New Roman"/>
          <w:i/>
          <w:sz w:val="20"/>
          <w:szCs w:val="20"/>
        </w:rPr>
      </w:pPr>
      <w:r w:rsidRPr="00FD269B">
        <w:rPr>
          <w:rFonts w:eastAsia="Times New Roman"/>
          <w:i/>
          <w:sz w:val="20"/>
          <w:szCs w:val="20"/>
        </w:rPr>
        <w:t>Ensures quality monitoring is carried out and reported appropriately</w:t>
      </w:r>
    </w:p>
    <w:p w:rsidR="00FD269B" w:rsidRPr="00FD269B" w:rsidRDefault="00FD269B" w:rsidP="00FD269B">
      <w:pPr>
        <w:numPr>
          <w:ilvl w:val="0"/>
          <w:numId w:val="5"/>
        </w:numPr>
        <w:jc w:val="both"/>
        <w:rPr>
          <w:rFonts w:eastAsia="Times New Roman"/>
          <w:i/>
          <w:sz w:val="20"/>
          <w:szCs w:val="20"/>
        </w:rPr>
      </w:pPr>
      <w:r w:rsidRPr="00FD269B">
        <w:rPr>
          <w:rFonts w:eastAsia="Times New Roman"/>
          <w:i/>
          <w:sz w:val="20"/>
          <w:szCs w:val="20"/>
        </w:rPr>
        <w:t>Identifies training needs of staff and devise individual training plans</w:t>
      </w:r>
    </w:p>
    <w:p w:rsidR="00FD269B" w:rsidRPr="00FD269B" w:rsidRDefault="00FD269B" w:rsidP="00FD269B">
      <w:pPr>
        <w:numPr>
          <w:ilvl w:val="0"/>
          <w:numId w:val="5"/>
        </w:numPr>
        <w:jc w:val="both"/>
        <w:rPr>
          <w:rFonts w:eastAsia="Times New Roman"/>
          <w:i/>
          <w:sz w:val="20"/>
          <w:szCs w:val="20"/>
        </w:rPr>
      </w:pPr>
      <w:r w:rsidRPr="00FD269B">
        <w:rPr>
          <w:rFonts w:eastAsia="Times New Roman"/>
          <w:i/>
          <w:sz w:val="20"/>
          <w:szCs w:val="20"/>
        </w:rPr>
        <w:t>Acts as “Key Trainer” for your area ensuring all staff are trained in safe practices</w:t>
      </w:r>
    </w:p>
    <w:p w:rsidR="00FD269B" w:rsidRPr="00FD269B" w:rsidRDefault="00FD269B" w:rsidP="00FD269B">
      <w:pPr>
        <w:numPr>
          <w:ilvl w:val="0"/>
          <w:numId w:val="5"/>
        </w:numPr>
        <w:jc w:val="both"/>
        <w:rPr>
          <w:rFonts w:eastAsia="Times New Roman"/>
          <w:i/>
          <w:sz w:val="20"/>
          <w:szCs w:val="20"/>
        </w:rPr>
      </w:pPr>
      <w:r w:rsidRPr="00FD269B">
        <w:rPr>
          <w:rFonts w:eastAsia="Times New Roman"/>
          <w:i/>
          <w:sz w:val="20"/>
          <w:szCs w:val="20"/>
        </w:rPr>
        <w:t>Contributes to service developments ensuring change is managed smoothly</w:t>
      </w:r>
    </w:p>
    <w:p w:rsidR="00FD269B" w:rsidRPr="00FD269B" w:rsidRDefault="00FD269B" w:rsidP="00FD269B">
      <w:pPr>
        <w:numPr>
          <w:ilvl w:val="0"/>
          <w:numId w:val="5"/>
        </w:numPr>
        <w:jc w:val="both"/>
        <w:rPr>
          <w:rFonts w:eastAsia="Times New Roman"/>
          <w:i/>
          <w:sz w:val="20"/>
          <w:szCs w:val="20"/>
        </w:rPr>
      </w:pPr>
      <w:r w:rsidRPr="00FD269B">
        <w:rPr>
          <w:rFonts w:eastAsia="Times New Roman"/>
          <w:i/>
          <w:sz w:val="20"/>
          <w:szCs w:val="20"/>
        </w:rPr>
        <w:t>Assists in auditing the service against set targets</w:t>
      </w:r>
    </w:p>
    <w:p w:rsidR="00FD269B" w:rsidRPr="00FD269B" w:rsidRDefault="00FD269B" w:rsidP="00FD269B">
      <w:pPr>
        <w:numPr>
          <w:ilvl w:val="0"/>
          <w:numId w:val="5"/>
        </w:numPr>
        <w:jc w:val="both"/>
        <w:rPr>
          <w:rFonts w:eastAsia="Times New Roman"/>
          <w:i/>
          <w:sz w:val="20"/>
          <w:szCs w:val="20"/>
        </w:rPr>
      </w:pPr>
      <w:r w:rsidRPr="00FD269B">
        <w:rPr>
          <w:rFonts w:eastAsia="Times New Roman"/>
          <w:i/>
          <w:sz w:val="20"/>
          <w:szCs w:val="20"/>
        </w:rPr>
        <w:t>Arranges pilot schemes to assess benefits of new ways of working</w:t>
      </w:r>
    </w:p>
    <w:p w:rsidR="00FD269B" w:rsidRPr="00FD269B" w:rsidRDefault="00FD269B" w:rsidP="00FD269B">
      <w:pPr>
        <w:numPr>
          <w:ilvl w:val="0"/>
          <w:numId w:val="5"/>
        </w:numPr>
        <w:jc w:val="both"/>
        <w:rPr>
          <w:rFonts w:eastAsia="Times New Roman"/>
          <w:i/>
          <w:sz w:val="20"/>
          <w:szCs w:val="20"/>
        </w:rPr>
      </w:pPr>
      <w:r w:rsidRPr="00FD269B">
        <w:rPr>
          <w:rFonts w:eastAsia="Times New Roman"/>
          <w:i/>
          <w:sz w:val="20"/>
          <w:szCs w:val="20"/>
        </w:rPr>
        <w:t>Develops an induction &amp; training package for area</w:t>
      </w:r>
    </w:p>
    <w:p w:rsidR="00FD269B" w:rsidRPr="00FD269B" w:rsidRDefault="00FD269B" w:rsidP="00FD269B">
      <w:pPr>
        <w:numPr>
          <w:ilvl w:val="0"/>
          <w:numId w:val="5"/>
        </w:numPr>
        <w:jc w:val="both"/>
        <w:rPr>
          <w:rFonts w:eastAsia="Times New Roman"/>
          <w:i/>
          <w:sz w:val="20"/>
          <w:szCs w:val="20"/>
        </w:rPr>
      </w:pPr>
      <w:r w:rsidRPr="00FD269B">
        <w:rPr>
          <w:rFonts w:eastAsia="Times New Roman"/>
          <w:i/>
          <w:sz w:val="20"/>
          <w:szCs w:val="20"/>
        </w:rPr>
        <w:t>Participates in accuracy checking training sessions</w:t>
      </w:r>
    </w:p>
    <w:p w:rsidR="00FD269B" w:rsidRPr="00FD269B" w:rsidRDefault="00FD269B" w:rsidP="00FD269B">
      <w:pPr>
        <w:numPr>
          <w:ilvl w:val="0"/>
          <w:numId w:val="5"/>
        </w:numPr>
        <w:jc w:val="both"/>
        <w:rPr>
          <w:rFonts w:eastAsia="Times New Roman"/>
          <w:i/>
          <w:sz w:val="20"/>
          <w:szCs w:val="20"/>
        </w:rPr>
      </w:pPr>
      <w:r w:rsidRPr="00FD269B">
        <w:rPr>
          <w:rFonts w:eastAsia="Times New Roman"/>
          <w:i/>
          <w:sz w:val="20"/>
          <w:szCs w:val="20"/>
        </w:rPr>
        <w:t>Develops efficient communication channels with the rest of pharmacy to ensure a good understanding of the service and the roles and responsibilities of  staff</w:t>
      </w:r>
    </w:p>
    <w:p w:rsidR="00FD269B" w:rsidRPr="00FD269B" w:rsidRDefault="00FD269B" w:rsidP="00FD269B">
      <w:pPr>
        <w:numPr>
          <w:ilvl w:val="0"/>
          <w:numId w:val="5"/>
        </w:numPr>
        <w:jc w:val="both"/>
        <w:rPr>
          <w:rFonts w:eastAsia="Times New Roman"/>
          <w:i/>
          <w:sz w:val="20"/>
          <w:szCs w:val="20"/>
        </w:rPr>
      </w:pPr>
      <w:r w:rsidRPr="00FD269B">
        <w:rPr>
          <w:rFonts w:eastAsia="Times New Roman"/>
          <w:i/>
          <w:sz w:val="20"/>
          <w:szCs w:val="20"/>
        </w:rPr>
        <w:t>Forges links nationally and regionally with other technicians in homecare services in order to share best practice</w:t>
      </w:r>
    </w:p>
    <w:p w:rsidR="00FD269B" w:rsidRPr="00FD269B" w:rsidRDefault="00FD269B" w:rsidP="00FD269B">
      <w:pPr>
        <w:numPr>
          <w:ilvl w:val="0"/>
          <w:numId w:val="5"/>
        </w:numPr>
        <w:jc w:val="both"/>
        <w:rPr>
          <w:rFonts w:eastAsia="Times New Roman"/>
          <w:i/>
          <w:sz w:val="20"/>
          <w:szCs w:val="20"/>
        </w:rPr>
      </w:pPr>
      <w:r w:rsidRPr="00FD269B">
        <w:rPr>
          <w:rFonts w:eastAsia="Times New Roman"/>
          <w:i/>
          <w:sz w:val="20"/>
          <w:szCs w:val="20"/>
        </w:rPr>
        <w:t>Responsible for ensuring good dispensing/distribution/manufacturing practice</w:t>
      </w:r>
    </w:p>
    <w:p w:rsidR="00FD269B" w:rsidRPr="00FD269B" w:rsidRDefault="00FD269B" w:rsidP="00FD269B">
      <w:pPr>
        <w:numPr>
          <w:ilvl w:val="0"/>
          <w:numId w:val="5"/>
        </w:numPr>
        <w:jc w:val="both"/>
        <w:rPr>
          <w:rFonts w:eastAsia="Times New Roman"/>
          <w:i/>
          <w:sz w:val="20"/>
          <w:szCs w:val="20"/>
        </w:rPr>
      </w:pPr>
      <w:r w:rsidRPr="00FD269B">
        <w:rPr>
          <w:rFonts w:eastAsia="Times New Roman"/>
          <w:i/>
          <w:sz w:val="20"/>
          <w:szCs w:val="20"/>
        </w:rPr>
        <w:t>Prioritises workload and analyse situations to resolve problems</w:t>
      </w:r>
    </w:p>
    <w:p w:rsidR="00FD269B" w:rsidRPr="00FD269B" w:rsidRDefault="00FD269B" w:rsidP="00FD269B">
      <w:pPr>
        <w:numPr>
          <w:ilvl w:val="0"/>
          <w:numId w:val="5"/>
        </w:numPr>
        <w:jc w:val="both"/>
        <w:rPr>
          <w:rFonts w:eastAsia="Times New Roman"/>
          <w:i/>
          <w:sz w:val="20"/>
          <w:szCs w:val="20"/>
        </w:rPr>
      </w:pPr>
      <w:r w:rsidRPr="00FD269B">
        <w:rPr>
          <w:rFonts w:eastAsia="Times New Roman"/>
          <w:i/>
          <w:sz w:val="20"/>
          <w:szCs w:val="20"/>
        </w:rPr>
        <w:t>Participates in labelling, assembly, preparation, dispensing and other dispensing duties should the need arise to ensure service provision</w:t>
      </w:r>
    </w:p>
    <w:p w:rsidR="00FD269B" w:rsidRPr="00FD269B" w:rsidRDefault="00FD269B" w:rsidP="00FD269B">
      <w:pPr>
        <w:numPr>
          <w:ilvl w:val="0"/>
          <w:numId w:val="5"/>
        </w:numPr>
        <w:jc w:val="both"/>
        <w:rPr>
          <w:rFonts w:eastAsia="Times New Roman"/>
          <w:i/>
          <w:sz w:val="20"/>
          <w:szCs w:val="20"/>
        </w:rPr>
      </w:pPr>
      <w:r w:rsidRPr="00FD269B">
        <w:rPr>
          <w:rFonts w:eastAsia="Times New Roman"/>
          <w:i/>
          <w:sz w:val="20"/>
          <w:szCs w:val="20"/>
        </w:rPr>
        <w:t>Ensures accurate documentation and records are maintained within the service area</w:t>
      </w:r>
    </w:p>
    <w:p w:rsidR="00FD269B" w:rsidRPr="00FD269B" w:rsidRDefault="00FD269B" w:rsidP="00FD269B">
      <w:pPr>
        <w:numPr>
          <w:ilvl w:val="0"/>
          <w:numId w:val="5"/>
        </w:numPr>
        <w:jc w:val="both"/>
        <w:rPr>
          <w:rFonts w:eastAsia="Times New Roman"/>
          <w:i/>
          <w:sz w:val="20"/>
          <w:szCs w:val="20"/>
        </w:rPr>
      </w:pPr>
      <w:r w:rsidRPr="00FD269B">
        <w:rPr>
          <w:rFonts w:eastAsia="Times New Roman"/>
          <w:i/>
          <w:sz w:val="20"/>
          <w:szCs w:val="20"/>
        </w:rPr>
        <w:t>Identifies and implements risk reduction strategies in your area of work</w:t>
      </w:r>
    </w:p>
    <w:p w:rsidR="00FD269B" w:rsidRPr="00FD269B" w:rsidRDefault="00FD269B" w:rsidP="00FD269B">
      <w:pPr>
        <w:numPr>
          <w:ilvl w:val="0"/>
          <w:numId w:val="5"/>
        </w:numPr>
        <w:jc w:val="both"/>
        <w:rPr>
          <w:rFonts w:eastAsia="Times New Roman"/>
          <w:i/>
          <w:sz w:val="20"/>
          <w:szCs w:val="20"/>
        </w:rPr>
      </w:pPr>
      <w:r w:rsidRPr="00FD269B">
        <w:rPr>
          <w:rFonts w:eastAsia="Times New Roman"/>
          <w:i/>
          <w:sz w:val="20"/>
          <w:szCs w:val="20"/>
        </w:rPr>
        <w:t>Participates in the weekend and bank holiday rotas on a rotational basis</w:t>
      </w:r>
    </w:p>
    <w:p w:rsidR="00FD269B" w:rsidRPr="00FD269B" w:rsidRDefault="00FD269B" w:rsidP="00FD269B">
      <w:pPr>
        <w:keepNext/>
        <w:jc w:val="both"/>
        <w:outlineLvl w:val="1"/>
        <w:rPr>
          <w:rFonts w:eastAsia="Times New Roman"/>
          <w:i/>
          <w:iCs/>
          <w:sz w:val="20"/>
          <w:szCs w:val="20"/>
        </w:rPr>
      </w:pPr>
    </w:p>
    <w:p w:rsidR="00FD269B" w:rsidRPr="00FD269B" w:rsidRDefault="00FD269B" w:rsidP="00FD269B">
      <w:pPr>
        <w:keepNext/>
        <w:jc w:val="both"/>
        <w:outlineLvl w:val="1"/>
        <w:rPr>
          <w:rFonts w:eastAsia="Times New Roman"/>
          <w:i/>
          <w:iCs/>
          <w:sz w:val="20"/>
          <w:szCs w:val="20"/>
        </w:rPr>
      </w:pPr>
    </w:p>
    <w:p w:rsidR="00FD269B" w:rsidRPr="00FD269B" w:rsidRDefault="00FD269B" w:rsidP="00FD269B">
      <w:pPr>
        <w:keepNext/>
        <w:jc w:val="both"/>
        <w:outlineLvl w:val="1"/>
        <w:rPr>
          <w:rFonts w:eastAsia="Times New Roman"/>
          <w:i/>
          <w:iCs/>
          <w:sz w:val="20"/>
          <w:szCs w:val="20"/>
        </w:rPr>
      </w:pPr>
      <w:r w:rsidRPr="00FD269B">
        <w:rPr>
          <w:rFonts w:eastAsia="Times New Roman"/>
          <w:i/>
          <w:iCs/>
          <w:sz w:val="20"/>
          <w:szCs w:val="20"/>
        </w:rPr>
        <w:t>Health and Safety/Risk Management</w:t>
      </w:r>
    </w:p>
    <w:p w:rsidR="00FD269B" w:rsidRPr="00FD269B" w:rsidRDefault="00FD269B" w:rsidP="00FD269B">
      <w:pPr>
        <w:jc w:val="both"/>
        <w:rPr>
          <w:rFonts w:eastAsia="Times New Roman"/>
          <w:sz w:val="20"/>
          <w:szCs w:val="20"/>
          <w:lang w:eastAsia="en-GB"/>
        </w:rPr>
      </w:pPr>
    </w:p>
    <w:p w:rsidR="00FD269B" w:rsidRPr="00FD269B" w:rsidRDefault="00FD269B" w:rsidP="00FD269B">
      <w:pPr>
        <w:autoSpaceDE w:val="0"/>
        <w:autoSpaceDN w:val="0"/>
        <w:adjustRightInd w:val="0"/>
        <w:jc w:val="both"/>
        <w:rPr>
          <w:rFonts w:eastAsia="Times New Roman"/>
          <w:bCs/>
          <w:sz w:val="20"/>
          <w:szCs w:val="20"/>
          <w:lang w:eastAsia="en-GB"/>
        </w:rPr>
      </w:pPr>
      <w:r w:rsidRPr="00FD269B">
        <w:rPr>
          <w:rFonts w:eastAsia="Times New Roman"/>
          <w:bCs/>
          <w:sz w:val="20"/>
          <w:szCs w:val="20"/>
          <w:lang w:eastAsia="en-GB"/>
        </w:rPr>
        <w:t>All staff are responsible for working with their colleagues to maintain and improve the quality of services provided to our patients and other service users.  This includes complying at all times with the hospitals NHS Trust policies, including Health and Safety policies, in particular by following agreed safe working procedures, and reporting incidents using the Trust Incident Reporting system.</w:t>
      </w:r>
    </w:p>
    <w:p w:rsidR="00FD269B" w:rsidRPr="00FD269B" w:rsidRDefault="00FD269B" w:rsidP="00FD269B">
      <w:pPr>
        <w:autoSpaceDE w:val="0"/>
        <w:autoSpaceDN w:val="0"/>
        <w:adjustRightInd w:val="0"/>
        <w:jc w:val="both"/>
        <w:rPr>
          <w:rFonts w:eastAsia="Times New Roman"/>
          <w:bCs/>
          <w:sz w:val="20"/>
          <w:szCs w:val="20"/>
          <w:lang w:eastAsia="en-GB"/>
        </w:rPr>
      </w:pPr>
    </w:p>
    <w:p w:rsidR="00FD269B" w:rsidRPr="00FD269B" w:rsidRDefault="00FD269B" w:rsidP="00FD269B">
      <w:pPr>
        <w:keepNext/>
        <w:jc w:val="both"/>
        <w:outlineLvl w:val="1"/>
        <w:rPr>
          <w:rFonts w:eastAsia="Times New Roman"/>
          <w:i/>
          <w:iCs/>
          <w:sz w:val="20"/>
          <w:szCs w:val="20"/>
        </w:rPr>
      </w:pPr>
      <w:r w:rsidRPr="00FD269B">
        <w:rPr>
          <w:rFonts w:eastAsia="Times New Roman"/>
          <w:i/>
          <w:iCs/>
          <w:sz w:val="20"/>
          <w:szCs w:val="20"/>
        </w:rPr>
        <w:t>Equality and Diversity</w:t>
      </w:r>
    </w:p>
    <w:p w:rsidR="00FD269B" w:rsidRPr="00FD269B" w:rsidRDefault="00FD269B" w:rsidP="00FD269B">
      <w:pPr>
        <w:jc w:val="both"/>
        <w:rPr>
          <w:rFonts w:eastAsia="Times New Roman"/>
          <w:sz w:val="20"/>
          <w:szCs w:val="20"/>
          <w:lang w:eastAsia="en-GB"/>
        </w:rPr>
      </w:pPr>
    </w:p>
    <w:p w:rsidR="00FD269B" w:rsidRPr="00FD269B" w:rsidRDefault="00FD269B" w:rsidP="00FD269B">
      <w:pPr>
        <w:spacing w:after="120"/>
        <w:jc w:val="both"/>
        <w:rPr>
          <w:rFonts w:ascii="Times New Roman" w:eastAsia="Times New Roman" w:hAnsi="Times New Roman" w:cs="Times New Roman"/>
          <w:sz w:val="24"/>
          <w:szCs w:val="24"/>
          <w:lang w:eastAsia="en-GB"/>
        </w:rPr>
      </w:pPr>
      <w:r w:rsidRPr="00FD269B">
        <w:rPr>
          <w:rFonts w:ascii="Times New Roman" w:eastAsia="Times New Roman" w:hAnsi="Times New Roman" w:cs="Times New Roman"/>
          <w:sz w:val="24"/>
          <w:szCs w:val="24"/>
          <w:lang w:eastAsia="en-GB"/>
        </w:rPr>
        <w:t>The jobholder must co-operate with all policies and procedures designed to ensure equality of employment.  Co-workers, patients and visitors must be treated equally irrespective of gender, ethnic origin, age, disability, sexual orientation, religion etc.</w:t>
      </w:r>
    </w:p>
    <w:p w:rsidR="00FD269B" w:rsidRPr="00FD269B" w:rsidRDefault="00FD269B" w:rsidP="00FD269B">
      <w:pPr>
        <w:spacing w:after="120"/>
        <w:jc w:val="both"/>
        <w:rPr>
          <w:rFonts w:eastAsia="Times New Roman"/>
          <w:sz w:val="20"/>
          <w:szCs w:val="20"/>
          <w:lang w:eastAsia="en-GB"/>
        </w:rPr>
      </w:pPr>
    </w:p>
    <w:p w:rsidR="00FD269B" w:rsidRPr="00FD269B" w:rsidRDefault="00FD269B" w:rsidP="00FD269B">
      <w:pPr>
        <w:keepNext/>
        <w:jc w:val="both"/>
        <w:outlineLvl w:val="1"/>
        <w:rPr>
          <w:rFonts w:eastAsia="Times New Roman"/>
          <w:i/>
          <w:iCs/>
          <w:sz w:val="20"/>
          <w:szCs w:val="20"/>
        </w:rPr>
      </w:pPr>
      <w:r w:rsidRPr="00FD269B">
        <w:rPr>
          <w:rFonts w:eastAsia="Times New Roman"/>
          <w:i/>
          <w:iCs/>
          <w:sz w:val="20"/>
          <w:szCs w:val="20"/>
        </w:rPr>
        <w:t>Training and Personal Development - Continuous Professional Development</w:t>
      </w:r>
    </w:p>
    <w:p w:rsidR="00FD269B" w:rsidRPr="00FD269B" w:rsidRDefault="00FD269B" w:rsidP="00FD269B">
      <w:pPr>
        <w:jc w:val="both"/>
        <w:rPr>
          <w:rFonts w:eastAsia="Times New Roman"/>
          <w:sz w:val="20"/>
          <w:szCs w:val="20"/>
          <w:u w:val="single"/>
          <w:lang w:eastAsia="en-GB"/>
        </w:rPr>
      </w:pPr>
    </w:p>
    <w:p w:rsidR="00FD269B" w:rsidRPr="00FD269B" w:rsidRDefault="00FD269B" w:rsidP="00FD269B">
      <w:pPr>
        <w:spacing w:after="120"/>
        <w:jc w:val="both"/>
        <w:rPr>
          <w:rFonts w:eastAsia="Times New Roman"/>
          <w:b/>
          <w:sz w:val="20"/>
          <w:szCs w:val="20"/>
          <w:lang w:eastAsia="en-GB"/>
        </w:rPr>
      </w:pPr>
      <w:r w:rsidRPr="00FD269B">
        <w:rPr>
          <w:rFonts w:eastAsia="Times New Roman"/>
          <w:b/>
          <w:sz w:val="20"/>
          <w:szCs w:val="20"/>
          <w:lang w:eastAsia="en-GB"/>
        </w:rPr>
        <w:t>The jobholder must take responsibility in agreement with his/her line manager for his/her own personal development by ensuring that Continuous Professional Development remains a priority.  The jobholder will undertake all mandatory training required for the role.</w:t>
      </w:r>
    </w:p>
    <w:p w:rsidR="00FD269B" w:rsidRPr="00FD269B" w:rsidRDefault="00FD269B" w:rsidP="00FD269B">
      <w:pPr>
        <w:spacing w:after="120"/>
        <w:jc w:val="both"/>
        <w:rPr>
          <w:rFonts w:eastAsia="Times New Roman"/>
          <w:b/>
          <w:sz w:val="20"/>
          <w:szCs w:val="20"/>
          <w:lang w:eastAsia="en-GB"/>
        </w:rPr>
      </w:pPr>
    </w:p>
    <w:p w:rsidR="00FD269B" w:rsidRPr="00FD269B" w:rsidRDefault="00FD269B" w:rsidP="00FD269B">
      <w:pPr>
        <w:spacing w:after="120"/>
        <w:jc w:val="both"/>
        <w:rPr>
          <w:rFonts w:eastAsia="Times New Roman"/>
          <w:i/>
          <w:sz w:val="20"/>
          <w:szCs w:val="20"/>
          <w:lang w:eastAsia="en-GB"/>
        </w:rPr>
      </w:pPr>
      <w:r w:rsidRPr="00FD269B">
        <w:rPr>
          <w:rFonts w:eastAsia="Times New Roman"/>
          <w:i/>
          <w:sz w:val="20"/>
          <w:szCs w:val="20"/>
          <w:lang w:eastAsia="en-GB"/>
        </w:rPr>
        <w:t>Respect for Patient Confidentiality</w:t>
      </w:r>
    </w:p>
    <w:p w:rsidR="00FD269B" w:rsidRPr="00FD269B" w:rsidRDefault="00FD269B" w:rsidP="00FD269B">
      <w:pPr>
        <w:spacing w:after="120"/>
        <w:jc w:val="both"/>
        <w:rPr>
          <w:rFonts w:eastAsia="Times New Roman"/>
          <w:b/>
          <w:sz w:val="20"/>
          <w:szCs w:val="20"/>
          <w:lang w:eastAsia="en-GB"/>
        </w:rPr>
      </w:pPr>
      <w:r w:rsidRPr="00FD269B">
        <w:rPr>
          <w:rFonts w:eastAsia="Times New Roman"/>
          <w:b/>
          <w:sz w:val="20"/>
          <w:szCs w:val="20"/>
          <w:lang w:eastAsia="en-GB"/>
        </w:rPr>
        <w:t>The jobholder should respect patient confidentiality at all times and not divulge patient information unless sanctioned by the requirements of the role.</w:t>
      </w:r>
    </w:p>
    <w:p w:rsidR="00FD269B" w:rsidRPr="00FD269B" w:rsidRDefault="00FD269B" w:rsidP="00FD269B">
      <w:pPr>
        <w:spacing w:after="120"/>
        <w:jc w:val="both"/>
        <w:rPr>
          <w:rFonts w:ascii="Times New Roman" w:eastAsia="Times New Roman" w:hAnsi="Times New Roman"/>
          <w:sz w:val="20"/>
          <w:szCs w:val="20"/>
          <w:lang w:eastAsia="en-GB"/>
        </w:rPr>
      </w:pPr>
    </w:p>
    <w:p w:rsidR="00FD269B" w:rsidRPr="00FD269B" w:rsidRDefault="00FD269B" w:rsidP="00FD269B">
      <w:pPr>
        <w:spacing w:after="120"/>
        <w:jc w:val="both"/>
        <w:rPr>
          <w:rFonts w:ascii="Times New Roman" w:eastAsia="Times New Roman" w:hAnsi="Times New Roman"/>
          <w:sz w:val="20"/>
          <w:szCs w:val="20"/>
          <w:lang w:eastAsia="en-GB"/>
        </w:rPr>
      </w:pPr>
    </w:p>
    <w:p w:rsidR="00FD269B" w:rsidRPr="00FD269B" w:rsidRDefault="00FD269B" w:rsidP="00FD269B">
      <w:pPr>
        <w:spacing w:after="120"/>
        <w:jc w:val="both"/>
        <w:rPr>
          <w:rFonts w:ascii="Times New Roman" w:eastAsia="Times New Roman" w:hAnsi="Times New Roman"/>
          <w:sz w:val="20"/>
          <w:szCs w:val="20"/>
          <w:lang w:eastAsia="en-GB"/>
        </w:rPr>
      </w:pPr>
    </w:p>
    <w:p w:rsidR="00FD269B" w:rsidRPr="00FD269B" w:rsidRDefault="00FD269B" w:rsidP="00FD269B">
      <w:pPr>
        <w:spacing w:after="120"/>
        <w:jc w:val="both"/>
        <w:rPr>
          <w:rFonts w:ascii="Times New Roman" w:eastAsia="Times New Roman" w:hAnsi="Times New Roman"/>
          <w:sz w:val="20"/>
          <w:szCs w:val="20"/>
          <w:lang w:eastAsia="en-GB"/>
        </w:rPr>
      </w:pPr>
      <w:r w:rsidRPr="00FD269B">
        <w:rPr>
          <w:rFonts w:ascii="Times New Roman" w:eastAsia="Times New Roman" w:hAnsi="Times New Roman"/>
          <w:sz w:val="20"/>
          <w:szCs w:val="20"/>
          <w:lang w:eastAsia="en-GB"/>
        </w:rPr>
        <w:br w:type="page"/>
      </w:r>
    </w:p>
    <w:p w:rsidR="00FD269B" w:rsidRPr="00FD269B" w:rsidRDefault="00FD269B" w:rsidP="00FD269B">
      <w:pPr>
        <w:spacing w:after="120"/>
        <w:jc w:val="both"/>
        <w:rPr>
          <w:rFonts w:ascii="Times New Roman" w:eastAsia="Times New Roman" w:hAnsi="Times New Roman"/>
          <w:sz w:val="20"/>
          <w:szCs w:val="20"/>
          <w:lang w:eastAsia="en-GB"/>
        </w:rPr>
      </w:pPr>
    </w:p>
    <w:p w:rsidR="00FD269B" w:rsidRPr="00FD269B" w:rsidRDefault="00FD269B" w:rsidP="00FD269B">
      <w:pPr>
        <w:jc w:val="both"/>
        <w:rPr>
          <w:rFonts w:eastAsia="Times New Roman"/>
          <w:b/>
          <w:sz w:val="20"/>
          <w:szCs w:val="20"/>
          <w:lang w:eastAsia="en-GB"/>
        </w:rPr>
      </w:pPr>
      <w:r w:rsidRPr="00FD269B">
        <w:rPr>
          <w:rFonts w:eastAsia="Times New Roman"/>
          <w:b/>
          <w:sz w:val="20"/>
          <w:szCs w:val="20"/>
          <w:lang w:eastAsia="en-GB"/>
        </w:rPr>
        <w:t>10.</w:t>
      </w:r>
      <w:r w:rsidRPr="00FD269B">
        <w:rPr>
          <w:rFonts w:eastAsia="Times New Roman"/>
          <w:b/>
          <w:sz w:val="20"/>
          <w:szCs w:val="20"/>
          <w:lang w:eastAsia="en-GB"/>
        </w:rPr>
        <w:tab/>
        <w:t>COMMUNICATION &amp; WORKING RELATIONSHIPS</w:t>
      </w:r>
    </w:p>
    <w:p w:rsidR="00FD269B" w:rsidRPr="00FD269B" w:rsidRDefault="00FD269B" w:rsidP="00FD269B">
      <w:pPr>
        <w:jc w:val="both"/>
        <w:rPr>
          <w:rFonts w:eastAsia="Times New Roman"/>
          <w:sz w:val="20"/>
          <w:szCs w:val="20"/>
          <w:lang w:eastAsia="en-GB"/>
        </w:rPr>
      </w:pPr>
    </w:p>
    <w:p w:rsidR="00FD269B" w:rsidRPr="00FD269B" w:rsidRDefault="00FD269B" w:rsidP="00FD269B">
      <w:pPr>
        <w:jc w:val="both"/>
        <w:rPr>
          <w:rFonts w:eastAsia="Times New Roman"/>
          <w:sz w:val="20"/>
          <w:szCs w:val="20"/>
          <w:lang w:eastAsia="en-GB"/>
        </w:rPr>
      </w:pPr>
      <w:r w:rsidRPr="00FD269B">
        <w:rPr>
          <w:rFonts w:eastAsia="Times New Roman"/>
          <w:sz w:val="20"/>
          <w:szCs w:val="20"/>
          <w:lang w:eastAsia="en-GB"/>
        </w:rPr>
        <w:t>The post holder will work closely with the pharmacy procurement manager, pharmacy procurement business manager, and pharmacy medicine contract manager to ensure a uniform approach. Regular communication with the team needs to be maintained in relation to working practices, procedures and any changes. A good working relationship with colleagues and other healthcare staff needs to be fostered and maintained. Communication with patients’ and carers. First point of contact regarding complaints from patients and service users.</w:t>
      </w:r>
    </w:p>
    <w:p w:rsidR="00FD269B" w:rsidRPr="00FD269B" w:rsidRDefault="00FD269B" w:rsidP="00FD269B">
      <w:pPr>
        <w:jc w:val="both"/>
        <w:rPr>
          <w:rFonts w:eastAsia="Times New Roman"/>
          <w:b/>
          <w:sz w:val="20"/>
          <w:szCs w:val="20"/>
          <w:lang w:eastAsia="en-GB"/>
        </w:rPr>
      </w:pPr>
    </w:p>
    <w:p w:rsidR="00FD269B" w:rsidRPr="00FD269B" w:rsidRDefault="00FD269B" w:rsidP="00FD269B">
      <w:pPr>
        <w:jc w:val="both"/>
        <w:rPr>
          <w:rFonts w:eastAsia="Times New Roman"/>
          <w:b/>
          <w:sz w:val="20"/>
          <w:szCs w:val="20"/>
          <w:lang w:eastAsia="en-GB"/>
        </w:rPr>
      </w:pPr>
      <w:r w:rsidRPr="00FD269B">
        <w:rPr>
          <w:rFonts w:eastAsia="Times New Roman"/>
          <w:b/>
          <w:sz w:val="20"/>
          <w:szCs w:val="20"/>
          <w:lang w:eastAsia="en-GB"/>
        </w:rPr>
        <w:t xml:space="preserve">11.  </w:t>
      </w:r>
      <w:r w:rsidRPr="00FD269B">
        <w:rPr>
          <w:rFonts w:eastAsia="Times New Roman"/>
          <w:b/>
          <w:sz w:val="20"/>
          <w:szCs w:val="20"/>
          <w:lang w:eastAsia="en-GB"/>
        </w:rPr>
        <w:tab/>
        <w:t>SPECIAL WORKING CONDITIONS</w:t>
      </w:r>
    </w:p>
    <w:p w:rsidR="00FD269B" w:rsidRPr="00FD269B" w:rsidRDefault="00FD269B" w:rsidP="00FD269B">
      <w:pPr>
        <w:jc w:val="both"/>
        <w:rPr>
          <w:rFonts w:eastAsia="Times New Roman"/>
          <w:sz w:val="20"/>
          <w:szCs w:val="20"/>
          <w:lang w:eastAsia="en-GB"/>
        </w:rPr>
      </w:pPr>
    </w:p>
    <w:p w:rsidR="00FD269B" w:rsidRPr="00FD269B" w:rsidRDefault="00FD269B" w:rsidP="00FD269B">
      <w:pPr>
        <w:jc w:val="both"/>
        <w:rPr>
          <w:rFonts w:eastAsia="Times New Roman"/>
          <w:sz w:val="20"/>
          <w:szCs w:val="20"/>
          <w:lang w:eastAsia="en-GB"/>
        </w:rPr>
      </w:pPr>
      <w:r w:rsidRPr="00FD269B">
        <w:rPr>
          <w:rFonts w:eastAsia="Times New Roman"/>
          <w:sz w:val="20"/>
          <w:szCs w:val="20"/>
          <w:lang w:eastAsia="en-GB"/>
        </w:rPr>
        <w:t>There is an expectation that the post holder will on occasion be required to travel to other sites within the Trust to attend training sessions or meetings. The Trust shuttle bus service is available for all sites. The post holder will work one half-day session per week in one of the Outpatient Dispensaries. The post holder is required to participate in weekends and bank holidays on a rotational basis.</w:t>
      </w:r>
    </w:p>
    <w:p w:rsidR="00FD269B" w:rsidRPr="00FD269B" w:rsidRDefault="00FD269B" w:rsidP="00FD269B">
      <w:pPr>
        <w:jc w:val="both"/>
        <w:rPr>
          <w:rFonts w:eastAsia="Times New Roman"/>
          <w:sz w:val="20"/>
          <w:szCs w:val="20"/>
          <w:lang w:eastAsia="en-GB"/>
        </w:rPr>
      </w:pPr>
    </w:p>
    <w:p w:rsidR="00FD269B" w:rsidRPr="00FD269B" w:rsidRDefault="00FD269B" w:rsidP="00FD269B">
      <w:pPr>
        <w:jc w:val="both"/>
        <w:rPr>
          <w:rFonts w:eastAsia="Times New Roman"/>
          <w:sz w:val="20"/>
          <w:szCs w:val="20"/>
          <w:lang w:eastAsia="en-GB"/>
        </w:rPr>
      </w:pPr>
      <w:r w:rsidRPr="00FD269B">
        <w:rPr>
          <w:rFonts w:eastAsia="Times New Roman"/>
          <w:sz w:val="20"/>
          <w:szCs w:val="20"/>
          <w:lang w:eastAsia="en-GB"/>
        </w:rPr>
        <w:t>Adhere to associated hygiene and clothing requirements of individual work areas. This may involve:</w:t>
      </w:r>
    </w:p>
    <w:p w:rsidR="00FD269B" w:rsidRPr="00FD269B" w:rsidRDefault="00FD269B" w:rsidP="00FD269B">
      <w:pPr>
        <w:numPr>
          <w:ilvl w:val="0"/>
          <w:numId w:val="8"/>
        </w:numPr>
        <w:jc w:val="both"/>
        <w:rPr>
          <w:rFonts w:eastAsia="Times New Roman"/>
          <w:sz w:val="20"/>
          <w:szCs w:val="20"/>
          <w:lang w:eastAsia="en-GB"/>
        </w:rPr>
      </w:pPr>
      <w:r w:rsidRPr="00FD269B">
        <w:rPr>
          <w:rFonts w:eastAsia="Times New Roman"/>
          <w:sz w:val="20"/>
          <w:szCs w:val="20"/>
          <w:lang w:eastAsia="en-GB"/>
        </w:rPr>
        <w:t>Absence of make-up</w:t>
      </w:r>
    </w:p>
    <w:p w:rsidR="00FD269B" w:rsidRPr="00FD269B" w:rsidRDefault="00FD269B" w:rsidP="00FD269B">
      <w:pPr>
        <w:numPr>
          <w:ilvl w:val="0"/>
          <w:numId w:val="6"/>
        </w:numPr>
        <w:jc w:val="both"/>
        <w:rPr>
          <w:rFonts w:eastAsia="Times New Roman"/>
          <w:sz w:val="20"/>
          <w:szCs w:val="20"/>
          <w:lang w:eastAsia="en-GB"/>
        </w:rPr>
      </w:pPr>
      <w:r w:rsidRPr="00FD269B">
        <w:rPr>
          <w:rFonts w:eastAsia="Times New Roman"/>
          <w:sz w:val="20"/>
          <w:szCs w:val="20"/>
          <w:lang w:eastAsia="en-GB"/>
        </w:rPr>
        <w:t>Removal of jewellery</w:t>
      </w:r>
    </w:p>
    <w:p w:rsidR="00FD269B" w:rsidRPr="00FD269B" w:rsidRDefault="00FD269B" w:rsidP="00FD269B">
      <w:pPr>
        <w:numPr>
          <w:ilvl w:val="0"/>
          <w:numId w:val="6"/>
        </w:numPr>
        <w:jc w:val="both"/>
        <w:rPr>
          <w:rFonts w:eastAsia="Times New Roman"/>
          <w:sz w:val="20"/>
          <w:szCs w:val="20"/>
          <w:lang w:eastAsia="en-GB"/>
        </w:rPr>
      </w:pPr>
      <w:r w:rsidRPr="00FD269B">
        <w:rPr>
          <w:rFonts w:eastAsia="Times New Roman"/>
          <w:sz w:val="20"/>
          <w:szCs w:val="20"/>
          <w:lang w:eastAsia="en-GB"/>
        </w:rPr>
        <w:t>Wearing of protective clothing including hoods, facemasks, gloves and safety shoes</w:t>
      </w:r>
    </w:p>
    <w:p w:rsidR="00FD269B" w:rsidRPr="00FD269B" w:rsidRDefault="00FD269B" w:rsidP="00FD269B">
      <w:pPr>
        <w:numPr>
          <w:ilvl w:val="0"/>
          <w:numId w:val="6"/>
        </w:numPr>
        <w:jc w:val="both"/>
        <w:rPr>
          <w:rFonts w:eastAsia="Times New Roman"/>
          <w:sz w:val="20"/>
          <w:szCs w:val="20"/>
          <w:lang w:eastAsia="en-GB"/>
        </w:rPr>
      </w:pPr>
      <w:r w:rsidRPr="00FD269B">
        <w:rPr>
          <w:rFonts w:eastAsia="Times New Roman"/>
          <w:sz w:val="20"/>
          <w:szCs w:val="20"/>
          <w:lang w:eastAsia="en-GB"/>
        </w:rPr>
        <w:t>Working in a confined space for up to periods of 3 hours at a time</w:t>
      </w:r>
    </w:p>
    <w:p w:rsidR="00FD269B" w:rsidRPr="00FD269B" w:rsidRDefault="00FD269B" w:rsidP="00FD269B">
      <w:pPr>
        <w:numPr>
          <w:ilvl w:val="0"/>
          <w:numId w:val="6"/>
        </w:numPr>
        <w:jc w:val="both"/>
        <w:rPr>
          <w:rFonts w:eastAsia="Times New Roman"/>
          <w:i/>
          <w:sz w:val="20"/>
          <w:szCs w:val="20"/>
          <w:lang w:eastAsia="en-GB"/>
        </w:rPr>
      </w:pPr>
      <w:r w:rsidRPr="00FD269B">
        <w:rPr>
          <w:rFonts w:eastAsia="Times New Roman"/>
          <w:sz w:val="20"/>
          <w:szCs w:val="20"/>
          <w:lang w:eastAsia="en-GB"/>
        </w:rPr>
        <w:t>Receipt, distribution and preparation of cytotoxic medicines under COSHH guidelines</w:t>
      </w:r>
    </w:p>
    <w:p w:rsidR="00FD269B" w:rsidRPr="00FD269B" w:rsidRDefault="00FD269B" w:rsidP="00FD269B">
      <w:pPr>
        <w:ind w:left="360"/>
        <w:jc w:val="both"/>
        <w:rPr>
          <w:rFonts w:eastAsia="Times New Roman"/>
          <w:i/>
          <w:sz w:val="20"/>
          <w:szCs w:val="20"/>
          <w:lang w:eastAsia="en-GB"/>
        </w:rPr>
      </w:pPr>
    </w:p>
    <w:p w:rsidR="00FD269B" w:rsidRPr="00FD269B" w:rsidRDefault="00FD269B" w:rsidP="00FD269B">
      <w:pPr>
        <w:ind w:left="720"/>
        <w:jc w:val="both"/>
        <w:rPr>
          <w:rFonts w:eastAsia="Times New Roman"/>
          <w:i/>
          <w:sz w:val="20"/>
          <w:szCs w:val="20"/>
          <w:lang w:eastAsia="en-GB"/>
        </w:rPr>
      </w:pPr>
    </w:p>
    <w:p w:rsidR="00FD269B" w:rsidRPr="00FD269B" w:rsidRDefault="00FD269B" w:rsidP="00FD269B">
      <w:pPr>
        <w:jc w:val="both"/>
        <w:rPr>
          <w:rFonts w:eastAsia="Times New Roman"/>
          <w:b/>
          <w:sz w:val="20"/>
          <w:szCs w:val="20"/>
          <w:lang w:eastAsia="en-GB"/>
        </w:rPr>
      </w:pPr>
      <w:r w:rsidRPr="00FD269B">
        <w:rPr>
          <w:rFonts w:eastAsia="Times New Roman"/>
          <w:b/>
          <w:sz w:val="20"/>
          <w:szCs w:val="20"/>
          <w:lang w:eastAsia="en-GB"/>
        </w:rPr>
        <w:t>12.</w:t>
      </w:r>
      <w:r w:rsidRPr="00FD269B">
        <w:rPr>
          <w:rFonts w:eastAsia="Times New Roman"/>
          <w:b/>
          <w:sz w:val="20"/>
          <w:szCs w:val="20"/>
          <w:lang w:eastAsia="en-GB"/>
        </w:rPr>
        <w:tab/>
        <w:t>JOB DESCRIPTION AGREEMENT</w:t>
      </w:r>
    </w:p>
    <w:p w:rsidR="00FD269B" w:rsidRPr="00FD269B" w:rsidRDefault="00FD269B" w:rsidP="00FD269B">
      <w:pPr>
        <w:jc w:val="both"/>
        <w:rPr>
          <w:rFonts w:eastAsia="Times New Roman"/>
          <w:sz w:val="20"/>
          <w:szCs w:val="20"/>
          <w:lang w:eastAsia="en-GB"/>
        </w:rPr>
      </w:pPr>
    </w:p>
    <w:p w:rsidR="00FD269B" w:rsidRPr="00FD269B" w:rsidRDefault="00FD269B" w:rsidP="00FD269B">
      <w:pPr>
        <w:jc w:val="both"/>
        <w:rPr>
          <w:rFonts w:eastAsia="Times New Roman"/>
          <w:sz w:val="20"/>
          <w:szCs w:val="20"/>
          <w:lang w:eastAsia="en-GB"/>
        </w:rPr>
      </w:pPr>
      <w:r w:rsidRPr="00FD269B">
        <w:rPr>
          <w:rFonts w:eastAsia="Times New Roman"/>
          <w:b/>
          <w:sz w:val="20"/>
          <w:szCs w:val="20"/>
          <w:lang w:eastAsia="en-GB"/>
        </w:rPr>
        <w:t>Jobholder’s Signature</w:t>
      </w:r>
      <w:proofErr w:type="gramStart"/>
      <w:r w:rsidRPr="00FD269B">
        <w:rPr>
          <w:rFonts w:eastAsia="Times New Roman"/>
          <w:b/>
          <w:sz w:val="20"/>
          <w:szCs w:val="20"/>
          <w:lang w:eastAsia="en-GB"/>
        </w:rPr>
        <w:t>:</w:t>
      </w:r>
      <w:r w:rsidRPr="00FD269B">
        <w:rPr>
          <w:rFonts w:eastAsia="Times New Roman"/>
          <w:sz w:val="20"/>
          <w:szCs w:val="20"/>
          <w:lang w:eastAsia="en-GB"/>
        </w:rPr>
        <w:t>…………………………………</w:t>
      </w:r>
      <w:proofErr w:type="gramEnd"/>
      <w:r w:rsidRPr="00FD269B">
        <w:rPr>
          <w:rFonts w:eastAsia="Times New Roman"/>
          <w:sz w:val="20"/>
          <w:szCs w:val="20"/>
          <w:lang w:eastAsia="en-GB"/>
        </w:rPr>
        <w:tab/>
      </w:r>
      <w:r w:rsidRPr="00FD269B">
        <w:rPr>
          <w:rFonts w:eastAsia="Times New Roman"/>
          <w:b/>
          <w:sz w:val="20"/>
          <w:szCs w:val="20"/>
          <w:lang w:eastAsia="en-GB"/>
        </w:rPr>
        <w:t>Date</w:t>
      </w:r>
      <w:proofErr w:type="gramStart"/>
      <w:r w:rsidRPr="00FD269B">
        <w:rPr>
          <w:rFonts w:eastAsia="Times New Roman"/>
          <w:b/>
          <w:sz w:val="20"/>
          <w:szCs w:val="20"/>
          <w:lang w:eastAsia="en-GB"/>
        </w:rPr>
        <w:t>:</w:t>
      </w:r>
      <w:r w:rsidRPr="00FD269B">
        <w:rPr>
          <w:rFonts w:eastAsia="Times New Roman"/>
          <w:sz w:val="20"/>
          <w:szCs w:val="20"/>
          <w:lang w:eastAsia="en-GB"/>
        </w:rPr>
        <w:t>………………………</w:t>
      </w:r>
      <w:proofErr w:type="gramEnd"/>
    </w:p>
    <w:p w:rsidR="00FD269B" w:rsidRPr="00FD269B" w:rsidRDefault="00FD269B" w:rsidP="00FD269B">
      <w:pPr>
        <w:jc w:val="both"/>
        <w:rPr>
          <w:rFonts w:eastAsia="Times New Roman"/>
          <w:sz w:val="20"/>
          <w:szCs w:val="20"/>
          <w:lang w:eastAsia="en-GB"/>
        </w:rPr>
      </w:pPr>
    </w:p>
    <w:p w:rsidR="00FD269B" w:rsidRPr="00FD269B" w:rsidRDefault="00FD269B" w:rsidP="00FD269B">
      <w:pPr>
        <w:jc w:val="both"/>
        <w:rPr>
          <w:rFonts w:eastAsia="Times New Roman"/>
          <w:sz w:val="20"/>
          <w:szCs w:val="20"/>
          <w:lang w:eastAsia="en-GB"/>
        </w:rPr>
      </w:pPr>
      <w:r w:rsidRPr="00FD269B">
        <w:rPr>
          <w:rFonts w:eastAsia="Times New Roman"/>
          <w:b/>
          <w:sz w:val="20"/>
          <w:szCs w:val="20"/>
          <w:lang w:eastAsia="en-GB"/>
        </w:rPr>
        <w:t>Line Managers Signature</w:t>
      </w:r>
      <w:proofErr w:type="gramStart"/>
      <w:r w:rsidRPr="00FD269B">
        <w:rPr>
          <w:rFonts w:eastAsia="Times New Roman"/>
          <w:b/>
          <w:sz w:val="20"/>
          <w:szCs w:val="20"/>
          <w:lang w:eastAsia="en-GB"/>
        </w:rPr>
        <w:t>:</w:t>
      </w:r>
      <w:r w:rsidRPr="00FD269B">
        <w:rPr>
          <w:rFonts w:eastAsia="Times New Roman"/>
          <w:sz w:val="20"/>
          <w:szCs w:val="20"/>
          <w:lang w:eastAsia="en-GB"/>
        </w:rPr>
        <w:t>……………………………..</w:t>
      </w:r>
      <w:proofErr w:type="gramEnd"/>
      <w:r w:rsidRPr="00FD269B">
        <w:rPr>
          <w:rFonts w:eastAsia="Times New Roman"/>
          <w:sz w:val="20"/>
          <w:szCs w:val="20"/>
          <w:lang w:eastAsia="en-GB"/>
        </w:rPr>
        <w:tab/>
      </w:r>
      <w:r w:rsidRPr="00FD269B">
        <w:rPr>
          <w:rFonts w:eastAsia="Times New Roman"/>
          <w:b/>
          <w:sz w:val="20"/>
          <w:szCs w:val="20"/>
          <w:lang w:eastAsia="en-GB"/>
        </w:rPr>
        <w:t>Date</w:t>
      </w:r>
      <w:proofErr w:type="gramStart"/>
      <w:r w:rsidRPr="00FD269B">
        <w:rPr>
          <w:rFonts w:eastAsia="Times New Roman"/>
          <w:b/>
          <w:sz w:val="20"/>
          <w:szCs w:val="20"/>
          <w:lang w:eastAsia="en-GB"/>
        </w:rPr>
        <w:t>:</w:t>
      </w:r>
      <w:r w:rsidRPr="00FD269B">
        <w:rPr>
          <w:rFonts w:eastAsia="Times New Roman"/>
          <w:sz w:val="20"/>
          <w:szCs w:val="20"/>
          <w:lang w:eastAsia="en-GB"/>
        </w:rPr>
        <w:t>………………………</w:t>
      </w:r>
      <w:proofErr w:type="gramEnd"/>
    </w:p>
    <w:p w:rsidR="00FD269B" w:rsidRPr="00FD269B" w:rsidRDefault="00FD269B" w:rsidP="00FD269B">
      <w:pPr>
        <w:jc w:val="both"/>
        <w:rPr>
          <w:rFonts w:eastAsia="Times New Roman"/>
          <w:sz w:val="20"/>
          <w:szCs w:val="20"/>
          <w:lang w:eastAsia="en-GB"/>
        </w:rPr>
      </w:pPr>
    </w:p>
    <w:p w:rsidR="00FD269B" w:rsidRPr="00FD269B" w:rsidRDefault="00FD269B" w:rsidP="00FD269B">
      <w:pPr>
        <w:jc w:val="both"/>
        <w:rPr>
          <w:rFonts w:eastAsia="Times New Roman"/>
          <w:sz w:val="20"/>
          <w:szCs w:val="20"/>
          <w:lang w:eastAsia="en-GB"/>
        </w:rPr>
      </w:pPr>
      <w:r w:rsidRPr="00FD269B">
        <w:rPr>
          <w:rFonts w:eastAsia="Times New Roman"/>
          <w:b/>
          <w:sz w:val="20"/>
          <w:szCs w:val="20"/>
          <w:lang w:eastAsia="en-GB"/>
        </w:rPr>
        <w:t>Head of Department’s Job Title</w:t>
      </w:r>
      <w:proofErr w:type="gramStart"/>
      <w:r w:rsidRPr="00FD269B">
        <w:rPr>
          <w:rFonts w:eastAsia="Times New Roman"/>
          <w:b/>
          <w:sz w:val="20"/>
          <w:szCs w:val="20"/>
          <w:lang w:eastAsia="en-GB"/>
        </w:rPr>
        <w:t>:</w:t>
      </w:r>
      <w:r w:rsidRPr="00FD269B">
        <w:rPr>
          <w:rFonts w:eastAsia="Times New Roman"/>
          <w:sz w:val="20"/>
          <w:szCs w:val="20"/>
          <w:lang w:eastAsia="en-GB"/>
        </w:rPr>
        <w:t>…………………………………………………………..</w:t>
      </w:r>
      <w:proofErr w:type="gramEnd"/>
    </w:p>
    <w:p w:rsidR="00FD269B" w:rsidRPr="00FD269B" w:rsidRDefault="00FD269B" w:rsidP="00FD269B">
      <w:pPr>
        <w:spacing w:after="120"/>
        <w:jc w:val="center"/>
        <w:rPr>
          <w:rFonts w:ascii="Times New Roman" w:eastAsia="Times New Roman" w:hAnsi="Times New Roman"/>
          <w:sz w:val="20"/>
          <w:szCs w:val="20"/>
          <w:lang w:eastAsia="en-GB"/>
        </w:rPr>
      </w:pPr>
    </w:p>
    <w:p w:rsidR="00FD269B" w:rsidRPr="00FD269B" w:rsidRDefault="00FD269B" w:rsidP="00FD269B">
      <w:pPr>
        <w:spacing w:after="120"/>
        <w:jc w:val="center"/>
        <w:rPr>
          <w:rFonts w:ascii="Times New Roman" w:eastAsia="Times New Roman" w:hAnsi="Times New Roman"/>
          <w:sz w:val="20"/>
          <w:szCs w:val="20"/>
          <w:lang w:eastAsia="en-GB"/>
        </w:rPr>
      </w:pPr>
    </w:p>
    <w:p w:rsidR="00FD269B" w:rsidRPr="00FD269B" w:rsidRDefault="00FD269B" w:rsidP="00FD269B">
      <w:pPr>
        <w:spacing w:after="120"/>
        <w:jc w:val="center"/>
        <w:rPr>
          <w:rFonts w:ascii="Times New Roman" w:eastAsia="Times New Roman" w:hAnsi="Times New Roman"/>
          <w:sz w:val="20"/>
          <w:szCs w:val="20"/>
          <w:lang w:eastAsia="en-GB"/>
        </w:rPr>
        <w:sectPr w:rsidR="00FD269B" w:rsidRPr="00FD269B" w:rsidSect="00A13753">
          <w:pgSz w:w="11906" w:h="16838"/>
          <w:pgMar w:top="284" w:right="1106" w:bottom="397" w:left="960" w:header="709" w:footer="709" w:gutter="0"/>
          <w:cols w:space="708"/>
          <w:docGrid w:linePitch="360"/>
        </w:sectPr>
      </w:pPr>
    </w:p>
    <w:p w:rsidR="00FD269B" w:rsidRPr="00FD269B" w:rsidRDefault="00FD269B" w:rsidP="00FD269B">
      <w:pPr>
        <w:spacing w:after="120"/>
        <w:rPr>
          <w:rFonts w:ascii="Calibri" w:eastAsia="Times New Roman" w:hAnsi="Calibri"/>
          <w:color w:val="666699"/>
          <w:sz w:val="36"/>
          <w:szCs w:val="36"/>
          <w:lang w:eastAsia="en-GB"/>
        </w:rPr>
      </w:pPr>
      <w:r w:rsidRPr="00FD269B">
        <w:rPr>
          <w:rFonts w:ascii="Calibri" w:eastAsia="Times New Roman" w:hAnsi="Calibri"/>
          <w:color w:val="666699"/>
          <w:sz w:val="36"/>
          <w:szCs w:val="36"/>
          <w:lang w:eastAsia="en-GB"/>
        </w:rPr>
        <w:lastRenderedPageBreak/>
        <w:t>Person Specification</w:t>
      </w:r>
    </w:p>
    <w:tbl>
      <w:tblPr>
        <w:tblpPr w:leftFromText="180" w:rightFromText="180" w:vertAnchor="text" w:horzAnchor="page" w:tblpX="745" w:tblpY="146"/>
        <w:tblW w:w="10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01"/>
        <w:gridCol w:w="7007"/>
      </w:tblGrid>
      <w:tr w:rsidR="00FD269B" w:rsidRPr="00FD269B" w:rsidTr="008E5CB9">
        <w:tc>
          <w:tcPr>
            <w:tcW w:w="3301" w:type="dxa"/>
          </w:tcPr>
          <w:p w:rsidR="00FD269B" w:rsidRPr="00FD269B" w:rsidRDefault="00FD269B" w:rsidP="00FD269B">
            <w:pPr>
              <w:tabs>
                <w:tab w:val="center" w:pos="4392"/>
              </w:tabs>
              <w:suppressAutoHyphens/>
              <w:spacing w:before="90" w:after="54"/>
              <w:rPr>
                <w:rFonts w:eastAsia="Times New Roman"/>
                <w:b/>
                <w:spacing w:val="-3"/>
                <w:sz w:val="20"/>
                <w:szCs w:val="20"/>
                <w:lang w:eastAsia="en-GB"/>
              </w:rPr>
            </w:pPr>
            <w:r w:rsidRPr="00FD269B">
              <w:rPr>
                <w:rFonts w:eastAsia="Times New Roman"/>
                <w:b/>
                <w:spacing w:val="-3"/>
                <w:sz w:val="20"/>
                <w:szCs w:val="20"/>
                <w:lang w:eastAsia="en-GB"/>
              </w:rPr>
              <w:t>Post Title</w:t>
            </w:r>
          </w:p>
        </w:tc>
        <w:tc>
          <w:tcPr>
            <w:tcW w:w="7007" w:type="dxa"/>
          </w:tcPr>
          <w:p w:rsidR="00FD269B" w:rsidRPr="00FD269B" w:rsidRDefault="00FD269B" w:rsidP="00FD269B">
            <w:pPr>
              <w:tabs>
                <w:tab w:val="center" w:pos="4392"/>
              </w:tabs>
              <w:suppressAutoHyphens/>
              <w:spacing w:before="90" w:after="54"/>
              <w:rPr>
                <w:rFonts w:eastAsia="Times New Roman"/>
                <w:spacing w:val="-3"/>
                <w:sz w:val="20"/>
                <w:szCs w:val="20"/>
                <w:lang w:eastAsia="en-GB"/>
              </w:rPr>
            </w:pPr>
            <w:r w:rsidRPr="00FD269B">
              <w:rPr>
                <w:rFonts w:eastAsia="Times New Roman"/>
                <w:spacing w:val="-3"/>
                <w:sz w:val="20"/>
                <w:szCs w:val="20"/>
                <w:lang w:eastAsia="en-GB"/>
              </w:rPr>
              <w:t xml:space="preserve">Pharmacy Technician Specialist Homecare Medicines Management         </w:t>
            </w:r>
            <w:r w:rsidRPr="00FD269B">
              <w:rPr>
                <w:rFonts w:eastAsia="Times New Roman"/>
                <w:spacing w:val="-3"/>
                <w:sz w:val="20"/>
                <w:szCs w:val="20"/>
                <w:lang w:eastAsia="en-GB"/>
              </w:rPr>
              <w:br/>
              <w:t>(</w:t>
            </w:r>
            <w:r w:rsidRPr="00FD269B">
              <w:rPr>
                <w:rFonts w:eastAsia="Times New Roman"/>
                <w:b/>
                <w:spacing w:val="-3"/>
                <w:sz w:val="20"/>
                <w:szCs w:val="20"/>
                <w:lang w:eastAsia="en-GB"/>
              </w:rPr>
              <w:t>Post Ref:</w:t>
            </w:r>
            <w:r w:rsidRPr="00FD269B">
              <w:rPr>
                <w:rFonts w:eastAsia="Times New Roman"/>
                <w:spacing w:val="-3"/>
                <w:sz w:val="20"/>
                <w:szCs w:val="20"/>
                <w:lang w:eastAsia="en-GB"/>
              </w:rPr>
              <w:t xml:space="preserve">          )</w:t>
            </w:r>
          </w:p>
        </w:tc>
      </w:tr>
      <w:tr w:rsidR="00FD269B" w:rsidRPr="00FD269B" w:rsidTr="008E5CB9">
        <w:tc>
          <w:tcPr>
            <w:tcW w:w="3301" w:type="dxa"/>
          </w:tcPr>
          <w:p w:rsidR="00FD269B" w:rsidRPr="00FD269B" w:rsidRDefault="00FD269B" w:rsidP="00FD269B">
            <w:pPr>
              <w:tabs>
                <w:tab w:val="center" w:pos="4392"/>
              </w:tabs>
              <w:suppressAutoHyphens/>
              <w:spacing w:before="90" w:after="54"/>
              <w:rPr>
                <w:rFonts w:eastAsia="Times New Roman"/>
                <w:b/>
                <w:spacing w:val="-3"/>
                <w:sz w:val="20"/>
                <w:szCs w:val="20"/>
                <w:lang w:eastAsia="en-GB"/>
              </w:rPr>
            </w:pPr>
            <w:r w:rsidRPr="00FD269B">
              <w:rPr>
                <w:rFonts w:eastAsia="Times New Roman"/>
                <w:b/>
                <w:spacing w:val="-3"/>
                <w:sz w:val="20"/>
                <w:szCs w:val="20"/>
                <w:lang w:eastAsia="en-GB"/>
              </w:rPr>
              <w:t>Grade</w:t>
            </w:r>
          </w:p>
        </w:tc>
        <w:tc>
          <w:tcPr>
            <w:tcW w:w="7007" w:type="dxa"/>
          </w:tcPr>
          <w:p w:rsidR="00FD269B" w:rsidRPr="00FD269B" w:rsidRDefault="00FD269B" w:rsidP="00FD269B">
            <w:pPr>
              <w:tabs>
                <w:tab w:val="center" w:pos="4392"/>
              </w:tabs>
              <w:suppressAutoHyphens/>
              <w:spacing w:before="90" w:after="54"/>
              <w:rPr>
                <w:rFonts w:eastAsia="Times New Roman"/>
                <w:spacing w:val="-3"/>
                <w:sz w:val="20"/>
                <w:szCs w:val="20"/>
                <w:lang w:eastAsia="en-GB"/>
              </w:rPr>
            </w:pPr>
            <w:r w:rsidRPr="00FD269B">
              <w:rPr>
                <w:rFonts w:eastAsia="Times New Roman"/>
                <w:spacing w:val="-3"/>
                <w:sz w:val="20"/>
                <w:szCs w:val="20"/>
                <w:lang w:eastAsia="en-GB"/>
              </w:rPr>
              <w:t>Band 6</w:t>
            </w:r>
          </w:p>
        </w:tc>
      </w:tr>
      <w:tr w:rsidR="00FD269B" w:rsidRPr="00FD269B" w:rsidTr="008E5CB9">
        <w:tc>
          <w:tcPr>
            <w:tcW w:w="3301" w:type="dxa"/>
          </w:tcPr>
          <w:p w:rsidR="00FD269B" w:rsidRPr="00FD269B" w:rsidRDefault="00FD269B" w:rsidP="00FD269B">
            <w:pPr>
              <w:tabs>
                <w:tab w:val="center" w:pos="4392"/>
              </w:tabs>
              <w:suppressAutoHyphens/>
              <w:spacing w:before="90" w:after="54"/>
              <w:rPr>
                <w:rFonts w:eastAsia="Times New Roman"/>
                <w:b/>
                <w:spacing w:val="-3"/>
                <w:sz w:val="20"/>
                <w:szCs w:val="20"/>
                <w:lang w:eastAsia="en-GB"/>
              </w:rPr>
            </w:pPr>
            <w:r w:rsidRPr="00FD269B">
              <w:rPr>
                <w:rFonts w:eastAsia="Times New Roman"/>
                <w:b/>
                <w:spacing w:val="-3"/>
                <w:sz w:val="20"/>
                <w:szCs w:val="20"/>
                <w:lang w:eastAsia="en-GB"/>
              </w:rPr>
              <w:t>Department</w:t>
            </w:r>
          </w:p>
        </w:tc>
        <w:tc>
          <w:tcPr>
            <w:tcW w:w="7007" w:type="dxa"/>
          </w:tcPr>
          <w:p w:rsidR="00FD269B" w:rsidRPr="00FD269B" w:rsidRDefault="00FD269B" w:rsidP="00FD269B">
            <w:pPr>
              <w:tabs>
                <w:tab w:val="center" w:pos="4392"/>
              </w:tabs>
              <w:suppressAutoHyphens/>
              <w:spacing w:before="90" w:after="54"/>
              <w:rPr>
                <w:rFonts w:eastAsia="Times New Roman"/>
                <w:spacing w:val="-3"/>
                <w:sz w:val="20"/>
                <w:szCs w:val="20"/>
                <w:lang w:eastAsia="en-GB"/>
              </w:rPr>
            </w:pPr>
            <w:r w:rsidRPr="00FD269B">
              <w:rPr>
                <w:rFonts w:eastAsia="Times New Roman"/>
                <w:spacing w:val="-3"/>
                <w:sz w:val="20"/>
                <w:szCs w:val="20"/>
                <w:lang w:eastAsia="en-GB"/>
              </w:rPr>
              <w:t>Pharmacy</w:t>
            </w:r>
          </w:p>
        </w:tc>
      </w:tr>
      <w:tr w:rsidR="00FD269B" w:rsidRPr="00FD269B" w:rsidTr="008E5CB9">
        <w:tc>
          <w:tcPr>
            <w:tcW w:w="3301" w:type="dxa"/>
          </w:tcPr>
          <w:p w:rsidR="00FD269B" w:rsidRPr="00FD269B" w:rsidRDefault="00FD269B" w:rsidP="00FD269B">
            <w:pPr>
              <w:tabs>
                <w:tab w:val="center" w:pos="4392"/>
              </w:tabs>
              <w:suppressAutoHyphens/>
              <w:spacing w:before="90" w:after="54"/>
              <w:rPr>
                <w:rFonts w:eastAsia="Times New Roman"/>
                <w:b/>
                <w:spacing w:val="-3"/>
                <w:sz w:val="20"/>
                <w:szCs w:val="20"/>
                <w:lang w:eastAsia="en-GB"/>
              </w:rPr>
            </w:pPr>
            <w:r w:rsidRPr="00FD269B">
              <w:rPr>
                <w:rFonts w:eastAsia="Times New Roman"/>
                <w:b/>
                <w:spacing w:val="-3"/>
                <w:sz w:val="20"/>
                <w:szCs w:val="20"/>
                <w:lang w:eastAsia="en-GB"/>
              </w:rPr>
              <w:t>Location</w:t>
            </w:r>
          </w:p>
        </w:tc>
        <w:tc>
          <w:tcPr>
            <w:tcW w:w="7007" w:type="dxa"/>
          </w:tcPr>
          <w:p w:rsidR="00FD269B" w:rsidRPr="00FD269B" w:rsidRDefault="00FD269B" w:rsidP="00FD269B">
            <w:pPr>
              <w:tabs>
                <w:tab w:val="center" w:pos="4392"/>
              </w:tabs>
              <w:suppressAutoHyphens/>
              <w:spacing w:before="90" w:after="54"/>
              <w:rPr>
                <w:rFonts w:eastAsia="Times New Roman"/>
                <w:spacing w:val="-3"/>
                <w:sz w:val="20"/>
                <w:szCs w:val="20"/>
                <w:lang w:eastAsia="en-GB"/>
              </w:rPr>
            </w:pPr>
          </w:p>
        </w:tc>
      </w:tr>
      <w:tr w:rsidR="00FD269B" w:rsidRPr="00FD269B" w:rsidTr="008E5CB9">
        <w:tc>
          <w:tcPr>
            <w:tcW w:w="3301" w:type="dxa"/>
          </w:tcPr>
          <w:p w:rsidR="00FD269B" w:rsidRPr="00FD269B" w:rsidRDefault="00FD269B" w:rsidP="00FD269B">
            <w:pPr>
              <w:tabs>
                <w:tab w:val="center" w:pos="4392"/>
              </w:tabs>
              <w:suppressAutoHyphens/>
              <w:spacing w:before="90" w:after="54"/>
              <w:rPr>
                <w:rFonts w:eastAsia="Times New Roman"/>
                <w:b/>
                <w:spacing w:val="-3"/>
                <w:sz w:val="20"/>
                <w:szCs w:val="20"/>
                <w:lang w:eastAsia="en-GB"/>
              </w:rPr>
            </w:pPr>
            <w:r w:rsidRPr="00FD269B">
              <w:rPr>
                <w:rFonts w:eastAsia="Times New Roman"/>
                <w:b/>
                <w:spacing w:val="-3"/>
                <w:sz w:val="20"/>
                <w:szCs w:val="20"/>
                <w:lang w:eastAsia="en-GB"/>
              </w:rPr>
              <w:t>Summary of Role</w:t>
            </w:r>
          </w:p>
        </w:tc>
        <w:tc>
          <w:tcPr>
            <w:tcW w:w="7007" w:type="dxa"/>
          </w:tcPr>
          <w:p w:rsidR="00FD269B" w:rsidRPr="00FD269B" w:rsidRDefault="00FD269B" w:rsidP="00FD269B">
            <w:pPr>
              <w:tabs>
                <w:tab w:val="center" w:pos="4392"/>
              </w:tabs>
              <w:suppressAutoHyphens/>
              <w:spacing w:before="90" w:after="54"/>
              <w:rPr>
                <w:rFonts w:eastAsia="Times New Roman"/>
                <w:spacing w:val="-3"/>
                <w:sz w:val="20"/>
                <w:szCs w:val="20"/>
                <w:lang w:eastAsia="en-GB"/>
              </w:rPr>
            </w:pPr>
            <w:r w:rsidRPr="00FD269B">
              <w:rPr>
                <w:rFonts w:eastAsia="Times New Roman"/>
                <w:spacing w:val="-3"/>
                <w:sz w:val="20"/>
                <w:szCs w:val="20"/>
                <w:lang w:eastAsia="en-GB"/>
              </w:rPr>
              <w:t>To manage and develop specialist homecare pharmacy services</w:t>
            </w:r>
          </w:p>
        </w:tc>
      </w:tr>
    </w:tbl>
    <w:p w:rsidR="00FD269B" w:rsidRPr="00FD269B" w:rsidRDefault="00FD269B" w:rsidP="00FD269B">
      <w:pPr>
        <w:rPr>
          <w:rFonts w:eastAsia="Times New Roman"/>
          <w:sz w:val="20"/>
          <w:szCs w:val="20"/>
          <w:lang w:eastAsia="en-GB"/>
        </w:rPr>
      </w:pPr>
    </w:p>
    <w:tbl>
      <w:tblPr>
        <w:tblpPr w:leftFromText="180" w:rightFromText="180" w:vertAnchor="text" w:horzAnchor="margin" w:tblpXSpec="center" w:tblpY="211"/>
        <w:tblW w:w="10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2550"/>
        <w:gridCol w:w="2550"/>
        <w:gridCol w:w="3298"/>
      </w:tblGrid>
      <w:tr w:rsidR="00FD269B" w:rsidRPr="00FD269B" w:rsidTr="008E5CB9">
        <w:trPr>
          <w:tblHeader/>
        </w:trPr>
        <w:tc>
          <w:tcPr>
            <w:tcW w:w="1908" w:type="dxa"/>
            <w:tcBorders>
              <w:bottom w:val="single" w:sz="4" w:space="0" w:color="auto"/>
            </w:tcBorders>
            <w:tcMar>
              <w:top w:w="113" w:type="dxa"/>
              <w:bottom w:w="113" w:type="dxa"/>
            </w:tcMar>
          </w:tcPr>
          <w:p w:rsidR="00FD269B" w:rsidRPr="00FD269B" w:rsidRDefault="00FD269B" w:rsidP="00FD269B">
            <w:pPr>
              <w:tabs>
                <w:tab w:val="center" w:pos="4392"/>
              </w:tabs>
              <w:suppressAutoHyphens/>
              <w:spacing w:before="90" w:after="54"/>
              <w:rPr>
                <w:rFonts w:eastAsia="Times New Roman"/>
                <w:b/>
                <w:spacing w:val="-3"/>
                <w:sz w:val="20"/>
                <w:szCs w:val="20"/>
                <w:lang w:eastAsia="en-GB"/>
              </w:rPr>
            </w:pPr>
            <w:r w:rsidRPr="00FD269B">
              <w:rPr>
                <w:rFonts w:eastAsia="Times New Roman"/>
                <w:b/>
                <w:spacing w:val="-3"/>
                <w:sz w:val="20"/>
                <w:szCs w:val="20"/>
                <w:lang w:eastAsia="en-GB"/>
              </w:rPr>
              <w:t>Criteria:</w:t>
            </w:r>
          </w:p>
          <w:p w:rsidR="00FD269B" w:rsidRPr="00FD269B" w:rsidRDefault="00FD269B" w:rsidP="00FD269B">
            <w:pPr>
              <w:tabs>
                <w:tab w:val="center" w:pos="4392"/>
              </w:tabs>
              <w:suppressAutoHyphens/>
              <w:spacing w:before="90" w:after="54"/>
              <w:rPr>
                <w:rFonts w:eastAsia="Times New Roman"/>
                <w:b/>
                <w:spacing w:val="-3"/>
                <w:sz w:val="20"/>
                <w:szCs w:val="20"/>
                <w:lang w:eastAsia="en-GB"/>
              </w:rPr>
            </w:pPr>
          </w:p>
        </w:tc>
        <w:tc>
          <w:tcPr>
            <w:tcW w:w="2550" w:type="dxa"/>
            <w:tcMar>
              <w:top w:w="113" w:type="dxa"/>
              <w:bottom w:w="113" w:type="dxa"/>
            </w:tcMar>
          </w:tcPr>
          <w:p w:rsidR="00FD269B" w:rsidRPr="00FD269B" w:rsidRDefault="00FD269B" w:rsidP="00FD269B">
            <w:pPr>
              <w:tabs>
                <w:tab w:val="center" w:pos="4392"/>
              </w:tabs>
              <w:suppressAutoHyphens/>
              <w:spacing w:before="90" w:after="54"/>
              <w:rPr>
                <w:rFonts w:eastAsia="Times New Roman"/>
                <w:b/>
                <w:spacing w:val="-3"/>
                <w:sz w:val="20"/>
                <w:szCs w:val="20"/>
                <w:lang w:eastAsia="en-GB"/>
              </w:rPr>
            </w:pPr>
            <w:r w:rsidRPr="00FD269B">
              <w:rPr>
                <w:rFonts w:eastAsia="Times New Roman"/>
                <w:b/>
                <w:spacing w:val="-3"/>
                <w:sz w:val="20"/>
                <w:szCs w:val="20"/>
                <w:lang w:eastAsia="en-GB"/>
              </w:rPr>
              <w:t>Essential</w:t>
            </w:r>
          </w:p>
          <w:p w:rsidR="00FD269B" w:rsidRPr="00FD269B" w:rsidRDefault="00FD269B" w:rsidP="00FD269B">
            <w:pPr>
              <w:tabs>
                <w:tab w:val="center" w:pos="4392"/>
              </w:tabs>
              <w:suppressAutoHyphens/>
              <w:spacing w:before="90" w:after="54"/>
              <w:rPr>
                <w:rFonts w:eastAsia="Times New Roman"/>
                <w:b/>
                <w:spacing w:val="-3"/>
                <w:sz w:val="20"/>
                <w:szCs w:val="20"/>
                <w:lang w:eastAsia="en-GB"/>
              </w:rPr>
            </w:pPr>
          </w:p>
        </w:tc>
        <w:tc>
          <w:tcPr>
            <w:tcW w:w="2550" w:type="dxa"/>
            <w:tcMar>
              <w:top w:w="113" w:type="dxa"/>
              <w:bottom w:w="113" w:type="dxa"/>
            </w:tcMar>
          </w:tcPr>
          <w:p w:rsidR="00FD269B" w:rsidRPr="00FD269B" w:rsidRDefault="00FD269B" w:rsidP="00FD269B">
            <w:pPr>
              <w:tabs>
                <w:tab w:val="center" w:pos="4392"/>
              </w:tabs>
              <w:suppressAutoHyphens/>
              <w:spacing w:before="90" w:after="54"/>
              <w:rPr>
                <w:rFonts w:eastAsia="Times New Roman"/>
                <w:b/>
                <w:spacing w:val="-3"/>
                <w:sz w:val="20"/>
                <w:szCs w:val="20"/>
                <w:lang w:eastAsia="en-GB"/>
              </w:rPr>
            </w:pPr>
            <w:r w:rsidRPr="00FD269B">
              <w:rPr>
                <w:rFonts w:eastAsia="Times New Roman"/>
                <w:b/>
                <w:spacing w:val="-3"/>
                <w:sz w:val="20"/>
                <w:szCs w:val="20"/>
                <w:lang w:eastAsia="en-GB"/>
              </w:rPr>
              <w:t>Desirable</w:t>
            </w:r>
          </w:p>
        </w:tc>
        <w:tc>
          <w:tcPr>
            <w:tcW w:w="3298" w:type="dxa"/>
            <w:tcMar>
              <w:top w:w="113" w:type="dxa"/>
              <w:bottom w:w="113" w:type="dxa"/>
            </w:tcMar>
          </w:tcPr>
          <w:p w:rsidR="00FD269B" w:rsidRPr="00FD269B" w:rsidRDefault="00FD269B" w:rsidP="00FD269B">
            <w:pPr>
              <w:keepNext/>
              <w:tabs>
                <w:tab w:val="center" w:pos="4392"/>
              </w:tabs>
              <w:spacing w:before="90" w:after="54"/>
              <w:outlineLvl w:val="3"/>
              <w:rPr>
                <w:rFonts w:eastAsia="Times New Roman"/>
                <w:b/>
                <w:bCs/>
                <w:sz w:val="20"/>
                <w:szCs w:val="20"/>
                <w:lang w:eastAsia="en-GB"/>
              </w:rPr>
            </w:pPr>
            <w:r w:rsidRPr="00FD269B">
              <w:rPr>
                <w:rFonts w:eastAsia="Times New Roman"/>
                <w:b/>
                <w:bCs/>
                <w:sz w:val="20"/>
                <w:szCs w:val="20"/>
                <w:lang w:eastAsia="en-GB"/>
              </w:rPr>
              <w:t>Evidence obtained from:</w:t>
            </w:r>
          </w:p>
        </w:tc>
      </w:tr>
      <w:tr w:rsidR="00FD269B" w:rsidRPr="00FD269B" w:rsidTr="008E5CB9">
        <w:tc>
          <w:tcPr>
            <w:tcW w:w="1908" w:type="dxa"/>
            <w:tcBorders>
              <w:bottom w:val="single" w:sz="4" w:space="0" w:color="auto"/>
            </w:tcBorders>
            <w:tcMar>
              <w:top w:w="113" w:type="dxa"/>
              <w:bottom w:w="113" w:type="dxa"/>
            </w:tcMar>
          </w:tcPr>
          <w:p w:rsidR="00FD269B" w:rsidRPr="00FD269B" w:rsidRDefault="00FD269B" w:rsidP="00FD269B">
            <w:pPr>
              <w:rPr>
                <w:rFonts w:eastAsia="Times New Roman"/>
                <w:b/>
                <w:sz w:val="20"/>
                <w:szCs w:val="20"/>
                <w:lang w:eastAsia="en-GB"/>
              </w:rPr>
            </w:pPr>
            <w:r w:rsidRPr="00FD269B">
              <w:rPr>
                <w:rFonts w:eastAsia="Times New Roman"/>
                <w:b/>
                <w:sz w:val="20"/>
                <w:szCs w:val="20"/>
                <w:lang w:eastAsia="en-GB"/>
              </w:rPr>
              <w:t>Qualifications:</w:t>
            </w:r>
          </w:p>
        </w:tc>
        <w:tc>
          <w:tcPr>
            <w:tcW w:w="2550" w:type="dxa"/>
            <w:tcBorders>
              <w:bottom w:val="single" w:sz="4" w:space="0" w:color="auto"/>
            </w:tcBorders>
            <w:tcMar>
              <w:top w:w="113" w:type="dxa"/>
              <w:bottom w:w="113" w:type="dxa"/>
            </w:tcMar>
          </w:tcPr>
          <w:p w:rsidR="00FD269B" w:rsidRPr="00FD269B" w:rsidRDefault="00FD269B" w:rsidP="00FD269B">
            <w:pPr>
              <w:tabs>
                <w:tab w:val="center" w:pos="4392"/>
              </w:tabs>
              <w:suppressAutoHyphens/>
              <w:spacing w:before="90" w:after="54"/>
              <w:rPr>
                <w:rFonts w:eastAsia="Times New Roman"/>
                <w:spacing w:val="-3"/>
                <w:sz w:val="20"/>
                <w:szCs w:val="20"/>
                <w:lang w:eastAsia="en-GB"/>
              </w:rPr>
            </w:pPr>
            <w:r w:rsidRPr="00FD269B">
              <w:rPr>
                <w:rFonts w:eastAsia="Times New Roman"/>
                <w:spacing w:val="-3"/>
                <w:sz w:val="20"/>
                <w:szCs w:val="20"/>
                <w:lang w:eastAsia="en-GB"/>
              </w:rPr>
              <w:t>BTEC in pharmaceutical science or NVQ level 3 in pharmacy services or equivalent</w:t>
            </w:r>
          </w:p>
          <w:p w:rsidR="00FD269B" w:rsidRPr="00FD269B" w:rsidRDefault="00FD269B" w:rsidP="00FD269B">
            <w:pPr>
              <w:tabs>
                <w:tab w:val="center" w:pos="4392"/>
              </w:tabs>
              <w:suppressAutoHyphens/>
              <w:spacing w:before="90" w:after="54"/>
              <w:rPr>
                <w:rFonts w:eastAsia="Times New Roman"/>
                <w:spacing w:val="-3"/>
                <w:sz w:val="20"/>
                <w:szCs w:val="20"/>
                <w:lang w:eastAsia="en-GB"/>
              </w:rPr>
            </w:pPr>
          </w:p>
        </w:tc>
        <w:tc>
          <w:tcPr>
            <w:tcW w:w="2550" w:type="dxa"/>
            <w:tcBorders>
              <w:bottom w:val="single" w:sz="4" w:space="0" w:color="auto"/>
            </w:tcBorders>
            <w:tcMar>
              <w:top w:w="113" w:type="dxa"/>
              <w:bottom w:w="113" w:type="dxa"/>
            </w:tcMar>
          </w:tcPr>
          <w:p w:rsidR="00FD269B" w:rsidRPr="00FD269B" w:rsidRDefault="00FD269B" w:rsidP="00FD269B">
            <w:pPr>
              <w:tabs>
                <w:tab w:val="center" w:pos="4392"/>
              </w:tabs>
              <w:suppressAutoHyphens/>
              <w:spacing w:before="90" w:after="54"/>
              <w:rPr>
                <w:rFonts w:eastAsia="Times New Roman"/>
                <w:spacing w:val="-3"/>
                <w:sz w:val="20"/>
                <w:szCs w:val="20"/>
                <w:lang w:eastAsia="en-GB"/>
              </w:rPr>
            </w:pPr>
            <w:r w:rsidRPr="00FD269B">
              <w:rPr>
                <w:rFonts w:eastAsia="Times New Roman"/>
                <w:spacing w:val="-3"/>
                <w:sz w:val="20"/>
                <w:szCs w:val="20"/>
                <w:lang w:eastAsia="en-GB"/>
              </w:rPr>
              <w:t>Supervisory or Management qualification</w:t>
            </w:r>
          </w:p>
          <w:p w:rsidR="00FD269B" w:rsidRPr="00FD269B" w:rsidRDefault="00FD269B" w:rsidP="00FD269B">
            <w:pPr>
              <w:tabs>
                <w:tab w:val="center" w:pos="4392"/>
              </w:tabs>
              <w:suppressAutoHyphens/>
              <w:spacing w:before="90" w:after="54"/>
              <w:rPr>
                <w:rFonts w:eastAsia="Times New Roman"/>
                <w:spacing w:val="-3"/>
                <w:sz w:val="20"/>
                <w:szCs w:val="20"/>
                <w:lang w:eastAsia="en-GB"/>
              </w:rPr>
            </w:pPr>
            <w:r w:rsidRPr="00FD269B">
              <w:rPr>
                <w:rFonts w:eastAsia="Times New Roman"/>
                <w:spacing w:val="-3"/>
                <w:sz w:val="20"/>
                <w:szCs w:val="20"/>
                <w:lang w:eastAsia="en-GB"/>
              </w:rPr>
              <w:t>NVQ level 3 unit 12</w:t>
            </w:r>
          </w:p>
          <w:p w:rsidR="00FD269B" w:rsidRPr="00FD269B" w:rsidRDefault="00FD269B" w:rsidP="00FD269B">
            <w:pPr>
              <w:tabs>
                <w:tab w:val="center" w:pos="4392"/>
              </w:tabs>
              <w:suppressAutoHyphens/>
              <w:spacing w:before="90" w:after="54"/>
              <w:rPr>
                <w:rFonts w:eastAsia="Times New Roman"/>
                <w:spacing w:val="-3"/>
                <w:sz w:val="20"/>
                <w:szCs w:val="20"/>
                <w:lang w:eastAsia="en-GB"/>
              </w:rPr>
            </w:pPr>
            <w:r w:rsidRPr="00FD269B">
              <w:rPr>
                <w:rFonts w:eastAsia="Times New Roman"/>
                <w:spacing w:val="-3"/>
                <w:sz w:val="20"/>
                <w:szCs w:val="20"/>
                <w:lang w:eastAsia="en-GB"/>
              </w:rPr>
              <w:t>A1 assessors award</w:t>
            </w:r>
          </w:p>
        </w:tc>
        <w:tc>
          <w:tcPr>
            <w:tcW w:w="3298" w:type="dxa"/>
            <w:tcBorders>
              <w:bottom w:val="single" w:sz="4" w:space="0" w:color="auto"/>
            </w:tcBorders>
            <w:tcMar>
              <w:top w:w="113" w:type="dxa"/>
              <w:bottom w:w="113" w:type="dxa"/>
            </w:tcMar>
          </w:tcPr>
          <w:p w:rsidR="00FD269B" w:rsidRPr="00FD269B" w:rsidRDefault="00FD269B" w:rsidP="00FD269B">
            <w:pPr>
              <w:tabs>
                <w:tab w:val="center" w:pos="4392"/>
              </w:tabs>
              <w:suppressAutoHyphens/>
              <w:spacing w:before="90" w:after="54"/>
              <w:rPr>
                <w:rFonts w:eastAsia="Times New Roman"/>
                <w:spacing w:val="-3"/>
                <w:sz w:val="20"/>
                <w:szCs w:val="20"/>
                <w:lang w:eastAsia="en-GB"/>
              </w:rPr>
            </w:pPr>
            <w:r w:rsidRPr="00FD269B">
              <w:rPr>
                <w:rFonts w:eastAsia="Times New Roman"/>
                <w:spacing w:val="-3"/>
                <w:sz w:val="20"/>
                <w:szCs w:val="20"/>
                <w:lang w:eastAsia="en-GB"/>
              </w:rPr>
              <w:t>Certificates</w:t>
            </w:r>
          </w:p>
        </w:tc>
      </w:tr>
      <w:tr w:rsidR="00FD269B" w:rsidRPr="00FD269B" w:rsidTr="008E5CB9">
        <w:tc>
          <w:tcPr>
            <w:tcW w:w="1908" w:type="dxa"/>
            <w:tcBorders>
              <w:top w:val="single" w:sz="4" w:space="0" w:color="auto"/>
              <w:left w:val="single" w:sz="4" w:space="0" w:color="auto"/>
              <w:bottom w:val="nil"/>
              <w:right w:val="single" w:sz="4" w:space="0" w:color="auto"/>
            </w:tcBorders>
            <w:tcMar>
              <w:top w:w="113" w:type="dxa"/>
              <w:bottom w:w="113" w:type="dxa"/>
            </w:tcMar>
          </w:tcPr>
          <w:p w:rsidR="00FD269B" w:rsidRPr="00FD269B" w:rsidRDefault="00FD269B" w:rsidP="00FD269B">
            <w:pPr>
              <w:tabs>
                <w:tab w:val="center" w:pos="4392"/>
              </w:tabs>
              <w:suppressAutoHyphens/>
              <w:spacing w:before="90" w:after="54"/>
              <w:ind w:left="284" w:hanging="284"/>
              <w:rPr>
                <w:rFonts w:eastAsia="Times New Roman"/>
                <w:b/>
                <w:spacing w:val="-3"/>
                <w:sz w:val="20"/>
                <w:szCs w:val="20"/>
                <w:lang w:eastAsia="en-GB"/>
              </w:rPr>
            </w:pPr>
            <w:r w:rsidRPr="00FD269B">
              <w:rPr>
                <w:rFonts w:eastAsia="Times New Roman"/>
                <w:b/>
                <w:spacing w:val="-3"/>
                <w:sz w:val="20"/>
                <w:szCs w:val="20"/>
                <w:lang w:eastAsia="en-GB"/>
              </w:rPr>
              <w:t>Training:</w:t>
            </w:r>
          </w:p>
          <w:p w:rsidR="00FD269B" w:rsidRPr="00FD269B" w:rsidRDefault="00FD269B" w:rsidP="00FD269B">
            <w:pPr>
              <w:tabs>
                <w:tab w:val="center" w:pos="4392"/>
              </w:tabs>
              <w:suppressAutoHyphens/>
              <w:spacing w:before="90" w:after="54"/>
              <w:ind w:left="284" w:hanging="284"/>
              <w:rPr>
                <w:rFonts w:eastAsia="Times New Roman"/>
                <w:b/>
                <w:spacing w:val="-3"/>
                <w:sz w:val="20"/>
                <w:szCs w:val="20"/>
                <w:lang w:eastAsia="en-GB"/>
              </w:rPr>
            </w:pPr>
          </w:p>
        </w:tc>
        <w:tc>
          <w:tcPr>
            <w:tcW w:w="2550" w:type="dxa"/>
            <w:tcBorders>
              <w:left w:val="single" w:sz="4" w:space="0" w:color="auto"/>
              <w:bottom w:val="single" w:sz="4" w:space="0" w:color="auto"/>
              <w:right w:val="single" w:sz="4" w:space="0" w:color="auto"/>
            </w:tcBorders>
            <w:tcMar>
              <w:top w:w="113" w:type="dxa"/>
              <w:bottom w:w="113" w:type="dxa"/>
            </w:tcMar>
          </w:tcPr>
          <w:p w:rsidR="00FD269B" w:rsidRPr="00FD269B" w:rsidRDefault="00FD269B" w:rsidP="00FD269B">
            <w:pPr>
              <w:tabs>
                <w:tab w:val="center" w:pos="4392"/>
              </w:tabs>
              <w:suppressAutoHyphens/>
              <w:spacing w:before="90" w:after="54"/>
              <w:rPr>
                <w:rFonts w:eastAsia="Times New Roman"/>
                <w:spacing w:val="-3"/>
                <w:sz w:val="20"/>
                <w:szCs w:val="20"/>
                <w:lang w:eastAsia="en-GB"/>
              </w:rPr>
            </w:pPr>
            <w:r w:rsidRPr="00FD269B">
              <w:rPr>
                <w:rFonts w:eastAsia="Times New Roman"/>
                <w:spacing w:val="-3"/>
                <w:sz w:val="20"/>
                <w:szCs w:val="20"/>
                <w:lang w:eastAsia="en-GB"/>
              </w:rPr>
              <w:t>Broad range of technical skills</w:t>
            </w:r>
          </w:p>
          <w:p w:rsidR="00FD269B" w:rsidRPr="00FD269B" w:rsidRDefault="00FD269B" w:rsidP="00FD269B">
            <w:pPr>
              <w:tabs>
                <w:tab w:val="center" w:pos="4392"/>
              </w:tabs>
              <w:suppressAutoHyphens/>
              <w:spacing w:before="90" w:after="54"/>
              <w:rPr>
                <w:rFonts w:eastAsia="Times New Roman"/>
                <w:spacing w:val="-3"/>
                <w:sz w:val="20"/>
                <w:szCs w:val="20"/>
                <w:lang w:eastAsia="en-GB"/>
              </w:rPr>
            </w:pPr>
            <w:r w:rsidRPr="00FD269B">
              <w:rPr>
                <w:rFonts w:eastAsia="Times New Roman"/>
                <w:spacing w:val="-3"/>
                <w:sz w:val="20"/>
                <w:szCs w:val="20"/>
                <w:lang w:eastAsia="en-GB"/>
              </w:rPr>
              <w:t>Experience of training others</w:t>
            </w:r>
          </w:p>
          <w:p w:rsidR="00FD269B" w:rsidRPr="00FD269B" w:rsidRDefault="00FD269B" w:rsidP="00FD269B">
            <w:pPr>
              <w:tabs>
                <w:tab w:val="center" w:pos="4392"/>
              </w:tabs>
              <w:suppressAutoHyphens/>
              <w:spacing w:before="90" w:after="54"/>
              <w:rPr>
                <w:rFonts w:eastAsia="Times New Roman"/>
                <w:spacing w:val="-3"/>
                <w:sz w:val="20"/>
                <w:szCs w:val="20"/>
                <w:lang w:eastAsia="en-GB"/>
              </w:rPr>
            </w:pPr>
            <w:r w:rsidRPr="00FD269B">
              <w:rPr>
                <w:rFonts w:eastAsia="Times New Roman"/>
                <w:spacing w:val="-3"/>
                <w:sz w:val="20"/>
                <w:szCs w:val="20"/>
                <w:lang w:eastAsia="en-GB"/>
              </w:rPr>
              <w:t>Accuracy checking training</w:t>
            </w:r>
          </w:p>
          <w:p w:rsidR="00FD269B" w:rsidRPr="00FD269B" w:rsidRDefault="00FD269B" w:rsidP="00FD269B">
            <w:pPr>
              <w:tabs>
                <w:tab w:val="center" w:pos="4392"/>
              </w:tabs>
              <w:suppressAutoHyphens/>
              <w:spacing w:before="90" w:after="54"/>
              <w:rPr>
                <w:rFonts w:eastAsia="Times New Roman"/>
                <w:spacing w:val="-3"/>
                <w:sz w:val="20"/>
                <w:szCs w:val="20"/>
                <w:lang w:eastAsia="en-GB"/>
              </w:rPr>
            </w:pPr>
            <w:r w:rsidRPr="00FD269B">
              <w:rPr>
                <w:rFonts w:eastAsia="Times New Roman"/>
                <w:spacing w:val="-3"/>
                <w:sz w:val="20"/>
                <w:szCs w:val="20"/>
                <w:lang w:eastAsia="en-GB"/>
              </w:rPr>
              <w:t>Staff development</w:t>
            </w:r>
          </w:p>
        </w:tc>
        <w:tc>
          <w:tcPr>
            <w:tcW w:w="2550" w:type="dxa"/>
            <w:tcBorders>
              <w:top w:val="single" w:sz="4" w:space="0" w:color="auto"/>
              <w:left w:val="single" w:sz="4" w:space="0" w:color="auto"/>
              <w:bottom w:val="nil"/>
              <w:right w:val="single" w:sz="4" w:space="0" w:color="auto"/>
            </w:tcBorders>
            <w:tcMar>
              <w:top w:w="113" w:type="dxa"/>
              <w:bottom w:w="113" w:type="dxa"/>
            </w:tcMar>
          </w:tcPr>
          <w:p w:rsidR="00FD269B" w:rsidRPr="00FD269B" w:rsidRDefault="00FD269B" w:rsidP="00FD269B">
            <w:pPr>
              <w:tabs>
                <w:tab w:val="center" w:pos="4392"/>
              </w:tabs>
              <w:suppressAutoHyphens/>
              <w:spacing w:before="90" w:after="54"/>
              <w:rPr>
                <w:rFonts w:eastAsia="Times New Roman"/>
                <w:spacing w:val="-3"/>
                <w:sz w:val="20"/>
                <w:szCs w:val="20"/>
                <w:lang w:eastAsia="en-GB"/>
              </w:rPr>
            </w:pPr>
          </w:p>
          <w:p w:rsidR="00FD269B" w:rsidRPr="00FD269B" w:rsidRDefault="00FD269B" w:rsidP="00FD269B">
            <w:pPr>
              <w:tabs>
                <w:tab w:val="center" w:pos="4392"/>
              </w:tabs>
              <w:suppressAutoHyphens/>
              <w:spacing w:before="90" w:after="54"/>
              <w:rPr>
                <w:rFonts w:eastAsia="Times New Roman"/>
                <w:spacing w:val="-3"/>
                <w:sz w:val="20"/>
                <w:szCs w:val="20"/>
                <w:lang w:eastAsia="en-GB"/>
              </w:rPr>
            </w:pPr>
          </w:p>
        </w:tc>
        <w:tc>
          <w:tcPr>
            <w:tcW w:w="3298" w:type="dxa"/>
            <w:tcBorders>
              <w:left w:val="single" w:sz="4" w:space="0" w:color="auto"/>
              <w:bottom w:val="nil"/>
              <w:right w:val="single" w:sz="4" w:space="0" w:color="auto"/>
            </w:tcBorders>
            <w:tcMar>
              <w:top w:w="113" w:type="dxa"/>
              <w:bottom w:w="113" w:type="dxa"/>
            </w:tcMar>
          </w:tcPr>
          <w:p w:rsidR="00FD269B" w:rsidRPr="00FD269B" w:rsidRDefault="00FD269B" w:rsidP="00FD269B">
            <w:pPr>
              <w:tabs>
                <w:tab w:val="center" w:pos="4392"/>
              </w:tabs>
              <w:suppressAutoHyphens/>
              <w:spacing w:before="90" w:after="54"/>
              <w:rPr>
                <w:rFonts w:eastAsia="Times New Roman"/>
                <w:spacing w:val="-3"/>
                <w:sz w:val="20"/>
                <w:szCs w:val="20"/>
                <w:lang w:eastAsia="en-GB"/>
              </w:rPr>
            </w:pPr>
            <w:r w:rsidRPr="00FD269B">
              <w:rPr>
                <w:rFonts w:eastAsia="Times New Roman"/>
                <w:spacing w:val="-3"/>
                <w:sz w:val="20"/>
                <w:szCs w:val="20"/>
                <w:lang w:eastAsia="en-GB"/>
              </w:rPr>
              <w:t>Application form</w:t>
            </w:r>
          </w:p>
          <w:p w:rsidR="00FD269B" w:rsidRPr="00FD269B" w:rsidRDefault="00FD269B" w:rsidP="00FD269B">
            <w:pPr>
              <w:tabs>
                <w:tab w:val="center" w:pos="4392"/>
              </w:tabs>
              <w:suppressAutoHyphens/>
              <w:spacing w:before="90" w:after="54"/>
              <w:rPr>
                <w:rFonts w:eastAsia="Times New Roman"/>
                <w:spacing w:val="-3"/>
                <w:sz w:val="20"/>
                <w:szCs w:val="20"/>
                <w:lang w:eastAsia="en-GB"/>
              </w:rPr>
            </w:pPr>
            <w:r w:rsidRPr="00FD269B">
              <w:rPr>
                <w:rFonts w:eastAsia="Times New Roman"/>
                <w:spacing w:val="-3"/>
                <w:sz w:val="20"/>
                <w:szCs w:val="20"/>
                <w:lang w:eastAsia="en-GB"/>
              </w:rPr>
              <w:t>Interview</w:t>
            </w:r>
          </w:p>
        </w:tc>
      </w:tr>
      <w:tr w:rsidR="00FD269B" w:rsidRPr="00FD269B" w:rsidTr="008E5CB9">
        <w:tc>
          <w:tcPr>
            <w:tcW w:w="1908" w:type="dxa"/>
            <w:tcMar>
              <w:top w:w="113" w:type="dxa"/>
              <w:bottom w:w="113" w:type="dxa"/>
            </w:tcMar>
          </w:tcPr>
          <w:p w:rsidR="00FD269B" w:rsidRPr="00FD269B" w:rsidRDefault="00FD269B" w:rsidP="00FD269B">
            <w:pPr>
              <w:tabs>
                <w:tab w:val="center" w:pos="4392"/>
              </w:tabs>
              <w:suppressAutoHyphens/>
              <w:spacing w:before="90" w:after="54"/>
              <w:rPr>
                <w:rFonts w:eastAsia="Times New Roman"/>
                <w:b/>
                <w:spacing w:val="-3"/>
                <w:sz w:val="20"/>
                <w:szCs w:val="20"/>
                <w:lang w:eastAsia="en-GB"/>
              </w:rPr>
            </w:pPr>
            <w:r w:rsidRPr="00FD269B">
              <w:rPr>
                <w:rFonts w:eastAsia="Times New Roman"/>
                <w:b/>
                <w:spacing w:val="-3"/>
                <w:sz w:val="20"/>
                <w:szCs w:val="20"/>
                <w:lang w:eastAsia="en-GB"/>
              </w:rPr>
              <w:t>Experience</w:t>
            </w:r>
          </w:p>
        </w:tc>
        <w:tc>
          <w:tcPr>
            <w:tcW w:w="2550" w:type="dxa"/>
            <w:tcBorders>
              <w:top w:val="single" w:sz="4" w:space="0" w:color="auto"/>
            </w:tcBorders>
            <w:tcMar>
              <w:top w:w="113" w:type="dxa"/>
              <w:bottom w:w="113" w:type="dxa"/>
            </w:tcMar>
          </w:tcPr>
          <w:p w:rsidR="00FD269B" w:rsidRPr="00FD269B" w:rsidRDefault="00FD269B" w:rsidP="00FD269B">
            <w:pPr>
              <w:tabs>
                <w:tab w:val="center" w:pos="4392"/>
              </w:tabs>
              <w:suppressAutoHyphens/>
              <w:spacing w:before="90" w:after="54"/>
              <w:rPr>
                <w:rFonts w:eastAsia="Times New Roman"/>
                <w:spacing w:val="-3"/>
                <w:sz w:val="20"/>
                <w:szCs w:val="20"/>
                <w:lang w:eastAsia="en-GB"/>
              </w:rPr>
            </w:pPr>
            <w:r w:rsidRPr="00FD269B">
              <w:rPr>
                <w:rFonts w:eastAsia="Times New Roman"/>
                <w:spacing w:val="-3"/>
                <w:sz w:val="20"/>
                <w:szCs w:val="20"/>
                <w:lang w:eastAsia="en-GB"/>
              </w:rPr>
              <w:t xml:space="preserve">Minimum 3 years post qualified experience in hospital or industry at Pharmacy Technician higher level </w:t>
            </w:r>
          </w:p>
          <w:p w:rsidR="00FD269B" w:rsidRPr="00FD269B" w:rsidRDefault="00FD269B" w:rsidP="00FD269B">
            <w:pPr>
              <w:tabs>
                <w:tab w:val="center" w:pos="4392"/>
              </w:tabs>
              <w:suppressAutoHyphens/>
              <w:spacing w:before="90" w:after="54"/>
              <w:rPr>
                <w:rFonts w:eastAsia="Times New Roman"/>
                <w:spacing w:val="-3"/>
                <w:sz w:val="20"/>
                <w:szCs w:val="20"/>
                <w:lang w:eastAsia="en-GB"/>
              </w:rPr>
            </w:pPr>
            <w:r w:rsidRPr="00FD269B">
              <w:rPr>
                <w:rFonts w:eastAsia="Times New Roman"/>
                <w:spacing w:val="-3"/>
                <w:sz w:val="20"/>
                <w:szCs w:val="20"/>
                <w:lang w:eastAsia="en-GB"/>
              </w:rPr>
              <w:t>Management or supervisory experience of technical and support staff</w:t>
            </w:r>
          </w:p>
        </w:tc>
        <w:tc>
          <w:tcPr>
            <w:tcW w:w="2550" w:type="dxa"/>
            <w:tcMar>
              <w:top w:w="113" w:type="dxa"/>
              <w:bottom w:w="113" w:type="dxa"/>
            </w:tcMar>
          </w:tcPr>
          <w:p w:rsidR="00FD269B" w:rsidRPr="00FD269B" w:rsidRDefault="00FD269B" w:rsidP="00FD269B">
            <w:pPr>
              <w:tabs>
                <w:tab w:val="center" w:pos="4392"/>
              </w:tabs>
              <w:suppressAutoHyphens/>
              <w:spacing w:before="90" w:after="54"/>
              <w:rPr>
                <w:rFonts w:eastAsia="Times New Roman"/>
                <w:spacing w:val="-3"/>
                <w:sz w:val="20"/>
                <w:szCs w:val="20"/>
                <w:lang w:eastAsia="en-GB"/>
              </w:rPr>
            </w:pPr>
            <w:r w:rsidRPr="00FD269B">
              <w:rPr>
                <w:rFonts w:eastAsia="Times New Roman"/>
                <w:spacing w:val="-3"/>
                <w:sz w:val="20"/>
                <w:szCs w:val="20"/>
                <w:lang w:eastAsia="en-GB"/>
              </w:rPr>
              <w:t>Performance review</w:t>
            </w:r>
          </w:p>
          <w:p w:rsidR="00FD269B" w:rsidRPr="00FD269B" w:rsidRDefault="00FD269B" w:rsidP="00FD269B">
            <w:pPr>
              <w:tabs>
                <w:tab w:val="center" w:pos="4392"/>
              </w:tabs>
              <w:suppressAutoHyphens/>
              <w:spacing w:before="90" w:after="54"/>
              <w:rPr>
                <w:rFonts w:eastAsia="Times New Roman"/>
                <w:spacing w:val="-3"/>
                <w:sz w:val="20"/>
                <w:szCs w:val="20"/>
                <w:lang w:eastAsia="en-GB"/>
              </w:rPr>
            </w:pPr>
            <w:r w:rsidRPr="00FD269B">
              <w:rPr>
                <w:rFonts w:eastAsia="Times New Roman"/>
                <w:spacing w:val="-3"/>
                <w:sz w:val="20"/>
                <w:szCs w:val="20"/>
                <w:lang w:eastAsia="en-GB"/>
              </w:rPr>
              <w:t>Developing and implementation of procedures</w:t>
            </w:r>
          </w:p>
          <w:p w:rsidR="00FD269B" w:rsidRPr="00FD269B" w:rsidRDefault="00FD269B" w:rsidP="00FD269B">
            <w:pPr>
              <w:tabs>
                <w:tab w:val="center" w:pos="4392"/>
              </w:tabs>
              <w:suppressAutoHyphens/>
              <w:spacing w:before="90" w:after="54"/>
              <w:rPr>
                <w:rFonts w:eastAsia="Times New Roman"/>
                <w:spacing w:val="-3"/>
                <w:sz w:val="20"/>
                <w:szCs w:val="20"/>
                <w:lang w:eastAsia="en-GB"/>
              </w:rPr>
            </w:pPr>
            <w:r w:rsidRPr="00FD269B">
              <w:rPr>
                <w:rFonts w:eastAsia="Times New Roman"/>
                <w:spacing w:val="-3"/>
                <w:sz w:val="20"/>
                <w:szCs w:val="20"/>
                <w:lang w:eastAsia="en-GB"/>
              </w:rPr>
              <w:t>Close working with patients</w:t>
            </w:r>
          </w:p>
          <w:p w:rsidR="00FD269B" w:rsidRPr="00FD269B" w:rsidRDefault="00FD269B" w:rsidP="00FD269B">
            <w:pPr>
              <w:tabs>
                <w:tab w:val="center" w:pos="4392"/>
              </w:tabs>
              <w:suppressAutoHyphens/>
              <w:spacing w:before="90" w:after="54"/>
              <w:rPr>
                <w:rFonts w:eastAsia="Times New Roman"/>
                <w:spacing w:val="-3"/>
                <w:sz w:val="20"/>
                <w:szCs w:val="20"/>
                <w:lang w:eastAsia="en-GB"/>
              </w:rPr>
            </w:pPr>
            <w:r w:rsidRPr="00FD269B">
              <w:rPr>
                <w:rFonts w:eastAsia="Times New Roman"/>
                <w:spacing w:val="-3"/>
                <w:sz w:val="20"/>
                <w:szCs w:val="20"/>
                <w:lang w:eastAsia="en-GB"/>
              </w:rPr>
              <w:t>Close working with pharmacists</w:t>
            </w:r>
          </w:p>
          <w:p w:rsidR="00FD269B" w:rsidRPr="00FD269B" w:rsidRDefault="00FD269B" w:rsidP="00FD269B">
            <w:pPr>
              <w:tabs>
                <w:tab w:val="center" w:pos="4392"/>
              </w:tabs>
              <w:suppressAutoHyphens/>
              <w:spacing w:before="90" w:after="54"/>
              <w:rPr>
                <w:rFonts w:eastAsia="Times New Roman"/>
                <w:spacing w:val="-3"/>
                <w:sz w:val="20"/>
                <w:szCs w:val="20"/>
                <w:lang w:eastAsia="en-GB"/>
              </w:rPr>
            </w:pPr>
            <w:r w:rsidRPr="00FD269B">
              <w:rPr>
                <w:rFonts w:eastAsia="Times New Roman"/>
                <w:spacing w:val="-3"/>
                <w:sz w:val="20"/>
                <w:szCs w:val="20"/>
                <w:lang w:eastAsia="en-GB"/>
              </w:rPr>
              <w:t>Close working with non-pharmacy healthcare staff</w:t>
            </w:r>
          </w:p>
          <w:p w:rsidR="00FD269B" w:rsidRPr="00FD269B" w:rsidRDefault="00FD269B" w:rsidP="00FD269B">
            <w:pPr>
              <w:tabs>
                <w:tab w:val="center" w:pos="4392"/>
              </w:tabs>
              <w:suppressAutoHyphens/>
              <w:spacing w:before="90" w:after="54"/>
              <w:rPr>
                <w:rFonts w:eastAsia="Times New Roman"/>
                <w:spacing w:val="-3"/>
                <w:sz w:val="20"/>
                <w:szCs w:val="20"/>
                <w:lang w:eastAsia="en-GB"/>
              </w:rPr>
            </w:pPr>
          </w:p>
          <w:p w:rsidR="00FD269B" w:rsidRPr="00FD269B" w:rsidRDefault="00FD269B" w:rsidP="00FD269B">
            <w:pPr>
              <w:tabs>
                <w:tab w:val="center" w:pos="4392"/>
              </w:tabs>
              <w:suppressAutoHyphens/>
              <w:spacing w:before="90" w:after="54"/>
              <w:rPr>
                <w:rFonts w:eastAsia="Times New Roman"/>
                <w:spacing w:val="-3"/>
                <w:sz w:val="20"/>
                <w:szCs w:val="20"/>
                <w:lang w:eastAsia="en-GB"/>
              </w:rPr>
            </w:pPr>
          </w:p>
        </w:tc>
        <w:tc>
          <w:tcPr>
            <w:tcW w:w="3298" w:type="dxa"/>
            <w:tcMar>
              <w:top w:w="113" w:type="dxa"/>
              <w:bottom w:w="113" w:type="dxa"/>
            </w:tcMar>
          </w:tcPr>
          <w:p w:rsidR="00FD269B" w:rsidRPr="00FD269B" w:rsidRDefault="00FD269B" w:rsidP="00FD269B">
            <w:pPr>
              <w:tabs>
                <w:tab w:val="center" w:pos="4392"/>
              </w:tabs>
              <w:suppressAutoHyphens/>
              <w:spacing w:before="90" w:after="54"/>
              <w:rPr>
                <w:rFonts w:eastAsia="Times New Roman"/>
                <w:spacing w:val="-3"/>
                <w:sz w:val="20"/>
                <w:szCs w:val="20"/>
                <w:lang w:eastAsia="en-GB"/>
              </w:rPr>
            </w:pPr>
          </w:p>
        </w:tc>
      </w:tr>
      <w:tr w:rsidR="00FD269B" w:rsidRPr="00FD269B" w:rsidTr="008E5CB9">
        <w:tc>
          <w:tcPr>
            <w:tcW w:w="1908" w:type="dxa"/>
            <w:tcMar>
              <w:top w:w="113" w:type="dxa"/>
              <w:bottom w:w="113" w:type="dxa"/>
            </w:tcMar>
          </w:tcPr>
          <w:p w:rsidR="00FD269B" w:rsidRPr="00FD269B" w:rsidRDefault="00FD269B" w:rsidP="00FD269B">
            <w:pPr>
              <w:tabs>
                <w:tab w:val="center" w:pos="4392"/>
              </w:tabs>
              <w:suppressAutoHyphens/>
              <w:spacing w:before="90" w:after="54"/>
              <w:rPr>
                <w:rFonts w:eastAsia="Times New Roman"/>
                <w:b/>
                <w:spacing w:val="-3"/>
                <w:sz w:val="20"/>
                <w:szCs w:val="20"/>
                <w:lang w:eastAsia="en-GB"/>
              </w:rPr>
            </w:pPr>
            <w:r w:rsidRPr="00FD269B">
              <w:rPr>
                <w:rFonts w:eastAsia="Times New Roman"/>
                <w:b/>
                <w:spacing w:val="-3"/>
                <w:sz w:val="20"/>
                <w:szCs w:val="20"/>
                <w:lang w:eastAsia="en-GB"/>
              </w:rPr>
              <w:t>Special Knowledge:</w:t>
            </w:r>
          </w:p>
          <w:p w:rsidR="00FD269B" w:rsidRPr="00FD269B" w:rsidRDefault="00FD269B" w:rsidP="00FD269B">
            <w:pPr>
              <w:tabs>
                <w:tab w:val="center" w:pos="4392"/>
              </w:tabs>
              <w:suppressAutoHyphens/>
              <w:spacing w:before="90" w:after="54"/>
              <w:rPr>
                <w:rFonts w:eastAsia="Times New Roman"/>
                <w:b/>
                <w:spacing w:val="-3"/>
                <w:sz w:val="20"/>
                <w:szCs w:val="20"/>
                <w:lang w:eastAsia="en-GB"/>
              </w:rPr>
            </w:pPr>
          </w:p>
        </w:tc>
        <w:tc>
          <w:tcPr>
            <w:tcW w:w="2550" w:type="dxa"/>
            <w:tcBorders>
              <w:top w:val="single" w:sz="4" w:space="0" w:color="auto"/>
            </w:tcBorders>
            <w:tcMar>
              <w:top w:w="113" w:type="dxa"/>
              <w:bottom w:w="113" w:type="dxa"/>
            </w:tcMar>
          </w:tcPr>
          <w:p w:rsidR="00FD269B" w:rsidRPr="00FD269B" w:rsidRDefault="00FD269B" w:rsidP="00FD269B">
            <w:pPr>
              <w:tabs>
                <w:tab w:val="center" w:pos="4392"/>
              </w:tabs>
              <w:suppressAutoHyphens/>
              <w:spacing w:before="90" w:after="54"/>
              <w:rPr>
                <w:rFonts w:eastAsia="Times New Roman"/>
                <w:spacing w:val="-3"/>
                <w:sz w:val="20"/>
                <w:szCs w:val="20"/>
                <w:lang w:eastAsia="en-GB"/>
              </w:rPr>
            </w:pPr>
            <w:r w:rsidRPr="00FD269B">
              <w:rPr>
                <w:rFonts w:eastAsia="Times New Roman"/>
                <w:spacing w:val="-3"/>
                <w:sz w:val="20"/>
                <w:szCs w:val="20"/>
                <w:lang w:eastAsia="en-GB"/>
              </w:rPr>
              <w:t>Customer care</w:t>
            </w:r>
          </w:p>
          <w:p w:rsidR="00FD269B" w:rsidRPr="00FD269B" w:rsidRDefault="00FD269B" w:rsidP="00FD269B">
            <w:pPr>
              <w:tabs>
                <w:tab w:val="center" w:pos="4392"/>
              </w:tabs>
              <w:suppressAutoHyphens/>
              <w:spacing w:before="90" w:after="54"/>
              <w:rPr>
                <w:rFonts w:eastAsia="Times New Roman"/>
                <w:spacing w:val="-3"/>
                <w:sz w:val="20"/>
                <w:szCs w:val="20"/>
                <w:lang w:eastAsia="en-GB"/>
              </w:rPr>
            </w:pPr>
            <w:r w:rsidRPr="00FD269B">
              <w:rPr>
                <w:rFonts w:eastAsia="Times New Roman"/>
                <w:spacing w:val="-3"/>
                <w:sz w:val="20"/>
                <w:szCs w:val="20"/>
                <w:lang w:eastAsia="en-GB"/>
              </w:rPr>
              <w:t>Good dispensing, distribution, manufacturing practice</w:t>
            </w:r>
          </w:p>
          <w:p w:rsidR="00FD269B" w:rsidRPr="00FD269B" w:rsidRDefault="00FD269B" w:rsidP="00FD269B">
            <w:pPr>
              <w:tabs>
                <w:tab w:val="center" w:pos="4392"/>
              </w:tabs>
              <w:suppressAutoHyphens/>
              <w:spacing w:before="90" w:after="54"/>
              <w:rPr>
                <w:rFonts w:eastAsia="Times New Roman"/>
                <w:spacing w:val="-3"/>
                <w:sz w:val="20"/>
                <w:szCs w:val="20"/>
                <w:lang w:eastAsia="en-GB"/>
              </w:rPr>
            </w:pPr>
            <w:r w:rsidRPr="00FD269B">
              <w:rPr>
                <w:rFonts w:eastAsia="Times New Roman"/>
                <w:spacing w:val="-3"/>
                <w:sz w:val="20"/>
                <w:szCs w:val="20"/>
                <w:lang w:eastAsia="en-GB"/>
              </w:rPr>
              <w:t>Incident and error reporting</w:t>
            </w:r>
          </w:p>
          <w:p w:rsidR="00FD269B" w:rsidRPr="00FD269B" w:rsidRDefault="00FD269B" w:rsidP="00FD269B">
            <w:pPr>
              <w:tabs>
                <w:tab w:val="center" w:pos="4392"/>
              </w:tabs>
              <w:suppressAutoHyphens/>
              <w:spacing w:before="90" w:after="54"/>
              <w:rPr>
                <w:rFonts w:eastAsia="Times New Roman"/>
                <w:spacing w:val="-3"/>
                <w:sz w:val="20"/>
                <w:szCs w:val="20"/>
                <w:lang w:eastAsia="en-GB"/>
              </w:rPr>
            </w:pPr>
            <w:r w:rsidRPr="00FD269B">
              <w:rPr>
                <w:rFonts w:eastAsia="Times New Roman"/>
                <w:spacing w:val="-3"/>
                <w:sz w:val="20"/>
                <w:szCs w:val="20"/>
                <w:lang w:eastAsia="en-GB"/>
              </w:rPr>
              <w:t>H &amp; S / COSHH</w:t>
            </w:r>
          </w:p>
          <w:p w:rsidR="00FD269B" w:rsidRPr="00FD269B" w:rsidRDefault="00FD269B" w:rsidP="00FD269B">
            <w:pPr>
              <w:tabs>
                <w:tab w:val="center" w:pos="4392"/>
              </w:tabs>
              <w:suppressAutoHyphens/>
              <w:spacing w:before="90" w:after="54"/>
              <w:rPr>
                <w:rFonts w:eastAsia="Times New Roman"/>
                <w:spacing w:val="-3"/>
                <w:sz w:val="20"/>
                <w:szCs w:val="20"/>
                <w:lang w:eastAsia="en-GB"/>
              </w:rPr>
            </w:pPr>
          </w:p>
        </w:tc>
        <w:tc>
          <w:tcPr>
            <w:tcW w:w="2550" w:type="dxa"/>
            <w:tcMar>
              <w:top w:w="113" w:type="dxa"/>
              <w:bottom w:w="113" w:type="dxa"/>
            </w:tcMar>
          </w:tcPr>
          <w:p w:rsidR="00FD269B" w:rsidRPr="00FD269B" w:rsidRDefault="00FD269B" w:rsidP="00FD269B">
            <w:pPr>
              <w:tabs>
                <w:tab w:val="center" w:pos="4392"/>
              </w:tabs>
              <w:suppressAutoHyphens/>
              <w:spacing w:before="90" w:after="54"/>
              <w:rPr>
                <w:rFonts w:eastAsia="Times New Roman"/>
                <w:spacing w:val="-3"/>
                <w:sz w:val="20"/>
                <w:szCs w:val="20"/>
                <w:lang w:eastAsia="en-GB"/>
              </w:rPr>
            </w:pPr>
            <w:r w:rsidRPr="00FD269B">
              <w:rPr>
                <w:rFonts w:eastAsia="Times New Roman"/>
                <w:spacing w:val="-3"/>
                <w:sz w:val="20"/>
                <w:szCs w:val="20"/>
                <w:lang w:eastAsia="en-GB"/>
              </w:rPr>
              <w:t>Homecare medicines management</w:t>
            </w:r>
          </w:p>
          <w:p w:rsidR="00FD269B" w:rsidRPr="00FD269B" w:rsidRDefault="00FD269B" w:rsidP="00FD269B">
            <w:pPr>
              <w:tabs>
                <w:tab w:val="center" w:pos="4392"/>
              </w:tabs>
              <w:suppressAutoHyphens/>
              <w:spacing w:before="90" w:after="54"/>
              <w:rPr>
                <w:rFonts w:eastAsia="Times New Roman"/>
                <w:spacing w:val="-3"/>
                <w:sz w:val="20"/>
                <w:szCs w:val="20"/>
                <w:lang w:eastAsia="en-GB"/>
              </w:rPr>
            </w:pPr>
            <w:r w:rsidRPr="00FD269B">
              <w:rPr>
                <w:rFonts w:eastAsia="Times New Roman"/>
                <w:spacing w:val="-3"/>
                <w:sz w:val="20"/>
                <w:szCs w:val="20"/>
                <w:lang w:eastAsia="en-GB"/>
              </w:rPr>
              <w:t>Homecare treatments</w:t>
            </w:r>
          </w:p>
          <w:p w:rsidR="00FD269B" w:rsidRPr="00FD269B" w:rsidRDefault="00FD269B" w:rsidP="00FD269B">
            <w:pPr>
              <w:tabs>
                <w:tab w:val="center" w:pos="4392"/>
              </w:tabs>
              <w:suppressAutoHyphens/>
              <w:spacing w:before="90" w:after="54"/>
              <w:rPr>
                <w:rFonts w:eastAsia="Times New Roman"/>
                <w:spacing w:val="-3"/>
                <w:sz w:val="20"/>
                <w:szCs w:val="20"/>
                <w:lang w:eastAsia="en-GB"/>
              </w:rPr>
            </w:pPr>
            <w:r w:rsidRPr="00FD269B">
              <w:rPr>
                <w:rFonts w:eastAsia="Times New Roman"/>
                <w:spacing w:val="-3"/>
                <w:sz w:val="20"/>
                <w:szCs w:val="20"/>
                <w:lang w:eastAsia="en-GB"/>
              </w:rPr>
              <w:t>Managing change</w:t>
            </w:r>
          </w:p>
          <w:p w:rsidR="00FD269B" w:rsidRPr="00FD269B" w:rsidRDefault="00FD269B" w:rsidP="00FD269B">
            <w:pPr>
              <w:tabs>
                <w:tab w:val="center" w:pos="4392"/>
              </w:tabs>
              <w:suppressAutoHyphens/>
              <w:spacing w:before="90" w:after="54"/>
              <w:rPr>
                <w:rFonts w:eastAsia="Times New Roman"/>
                <w:spacing w:val="-3"/>
                <w:sz w:val="20"/>
                <w:szCs w:val="20"/>
                <w:lang w:eastAsia="en-GB"/>
              </w:rPr>
            </w:pPr>
            <w:r w:rsidRPr="00FD269B">
              <w:rPr>
                <w:rFonts w:eastAsia="Times New Roman"/>
                <w:spacing w:val="-3"/>
                <w:sz w:val="20"/>
                <w:szCs w:val="20"/>
                <w:lang w:eastAsia="en-GB"/>
              </w:rPr>
              <w:t>Risk assessments</w:t>
            </w:r>
          </w:p>
        </w:tc>
        <w:tc>
          <w:tcPr>
            <w:tcW w:w="3298" w:type="dxa"/>
            <w:tcMar>
              <w:top w:w="113" w:type="dxa"/>
              <w:bottom w:w="113" w:type="dxa"/>
            </w:tcMar>
          </w:tcPr>
          <w:p w:rsidR="00FD269B" w:rsidRPr="00FD269B" w:rsidRDefault="00FD269B" w:rsidP="00FD269B">
            <w:pPr>
              <w:tabs>
                <w:tab w:val="center" w:pos="4392"/>
              </w:tabs>
              <w:suppressAutoHyphens/>
              <w:spacing w:before="90" w:after="54"/>
              <w:rPr>
                <w:rFonts w:eastAsia="Times New Roman"/>
                <w:spacing w:val="-3"/>
                <w:sz w:val="20"/>
                <w:szCs w:val="20"/>
                <w:lang w:eastAsia="en-GB"/>
              </w:rPr>
            </w:pPr>
            <w:r w:rsidRPr="00FD269B">
              <w:rPr>
                <w:rFonts w:eastAsia="Times New Roman"/>
                <w:spacing w:val="-3"/>
                <w:sz w:val="20"/>
                <w:szCs w:val="20"/>
                <w:lang w:eastAsia="en-GB"/>
              </w:rPr>
              <w:t>Interview/references</w:t>
            </w:r>
          </w:p>
        </w:tc>
      </w:tr>
    </w:tbl>
    <w:p w:rsidR="00FD269B" w:rsidRPr="00FD269B" w:rsidRDefault="00FD269B" w:rsidP="00FD269B">
      <w:pPr>
        <w:rPr>
          <w:rFonts w:ascii="Times New Roman" w:eastAsia="Times New Roman" w:hAnsi="Times New Roman" w:cs="Times New Roman"/>
          <w:sz w:val="24"/>
          <w:szCs w:val="24"/>
          <w:lang w:eastAsia="en-GB"/>
        </w:rPr>
      </w:pPr>
    </w:p>
    <w:tbl>
      <w:tblPr>
        <w:tblpPr w:leftFromText="180" w:rightFromText="180" w:vertAnchor="text" w:horzAnchor="margin" w:tblpXSpec="center" w:tblpY="211"/>
        <w:tblW w:w="10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2550"/>
        <w:gridCol w:w="2550"/>
        <w:gridCol w:w="3298"/>
      </w:tblGrid>
      <w:tr w:rsidR="00FD269B" w:rsidRPr="00FD269B" w:rsidTr="008E5CB9">
        <w:tc>
          <w:tcPr>
            <w:tcW w:w="1908" w:type="dxa"/>
            <w:tcMar>
              <w:top w:w="113" w:type="dxa"/>
              <w:bottom w:w="113" w:type="dxa"/>
            </w:tcMar>
          </w:tcPr>
          <w:p w:rsidR="00FD269B" w:rsidRPr="00FD269B" w:rsidRDefault="00FD269B" w:rsidP="00FD269B">
            <w:pPr>
              <w:tabs>
                <w:tab w:val="center" w:pos="4392"/>
              </w:tabs>
              <w:suppressAutoHyphens/>
              <w:spacing w:before="90" w:after="54"/>
              <w:rPr>
                <w:rFonts w:eastAsia="Times New Roman"/>
                <w:b/>
                <w:spacing w:val="-3"/>
                <w:sz w:val="20"/>
                <w:szCs w:val="20"/>
                <w:lang w:eastAsia="en-GB"/>
              </w:rPr>
            </w:pPr>
            <w:r w:rsidRPr="00FD269B">
              <w:rPr>
                <w:rFonts w:eastAsia="Times New Roman"/>
                <w:b/>
                <w:spacing w:val="-3"/>
                <w:sz w:val="20"/>
                <w:szCs w:val="20"/>
                <w:lang w:eastAsia="en-GB"/>
              </w:rPr>
              <w:t>Behaviours:</w:t>
            </w:r>
          </w:p>
          <w:p w:rsidR="00FD269B" w:rsidRPr="00FD269B" w:rsidRDefault="00FD269B" w:rsidP="00FD269B">
            <w:pPr>
              <w:tabs>
                <w:tab w:val="center" w:pos="4392"/>
              </w:tabs>
              <w:suppressAutoHyphens/>
              <w:spacing w:before="90" w:after="54"/>
              <w:rPr>
                <w:rFonts w:eastAsia="Times New Roman"/>
                <w:b/>
                <w:spacing w:val="-3"/>
                <w:sz w:val="20"/>
                <w:szCs w:val="20"/>
                <w:lang w:eastAsia="en-GB"/>
              </w:rPr>
            </w:pPr>
          </w:p>
        </w:tc>
        <w:tc>
          <w:tcPr>
            <w:tcW w:w="2550" w:type="dxa"/>
            <w:tcMar>
              <w:top w:w="113" w:type="dxa"/>
              <w:bottom w:w="113" w:type="dxa"/>
            </w:tcMar>
          </w:tcPr>
          <w:p w:rsidR="00FD269B" w:rsidRPr="00FD269B" w:rsidRDefault="00FD269B" w:rsidP="00FD269B">
            <w:pPr>
              <w:tabs>
                <w:tab w:val="center" w:pos="4392"/>
              </w:tabs>
              <w:suppressAutoHyphens/>
              <w:spacing w:before="90" w:after="54"/>
              <w:rPr>
                <w:rFonts w:eastAsia="Times New Roman"/>
                <w:spacing w:val="-3"/>
                <w:sz w:val="20"/>
                <w:szCs w:val="20"/>
                <w:lang w:eastAsia="en-GB"/>
              </w:rPr>
            </w:pPr>
            <w:r w:rsidRPr="00FD269B">
              <w:rPr>
                <w:rFonts w:eastAsia="Times New Roman"/>
                <w:spacing w:val="-3"/>
                <w:sz w:val="20"/>
                <w:szCs w:val="20"/>
                <w:lang w:eastAsia="en-GB"/>
              </w:rPr>
              <w:t>Flexible/adaptable</w:t>
            </w:r>
          </w:p>
          <w:p w:rsidR="00FD269B" w:rsidRPr="00FD269B" w:rsidRDefault="00FD269B" w:rsidP="00FD269B">
            <w:pPr>
              <w:tabs>
                <w:tab w:val="center" w:pos="4392"/>
              </w:tabs>
              <w:suppressAutoHyphens/>
              <w:spacing w:before="90" w:after="54"/>
              <w:rPr>
                <w:rFonts w:eastAsia="Times New Roman"/>
                <w:spacing w:val="-3"/>
                <w:sz w:val="20"/>
                <w:szCs w:val="20"/>
                <w:lang w:eastAsia="en-GB"/>
              </w:rPr>
            </w:pPr>
            <w:r w:rsidRPr="00FD269B">
              <w:rPr>
                <w:rFonts w:eastAsia="Times New Roman"/>
                <w:spacing w:val="-3"/>
                <w:sz w:val="20"/>
                <w:szCs w:val="20"/>
                <w:lang w:eastAsia="en-GB"/>
              </w:rPr>
              <w:t>Enthusiastic &amp; reliable</w:t>
            </w:r>
          </w:p>
          <w:p w:rsidR="00FD269B" w:rsidRPr="00FD269B" w:rsidRDefault="00FD269B" w:rsidP="00FD269B">
            <w:pPr>
              <w:tabs>
                <w:tab w:val="center" w:pos="4392"/>
              </w:tabs>
              <w:suppressAutoHyphens/>
              <w:spacing w:before="90" w:after="54"/>
              <w:rPr>
                <w:rFonts w:eastAsia="Times New Roman"/>
                <w:spacing w:val="-3"/>
                <w:sz w:val="20"/>
                <w:szCs w:val="20"/>
                <w:lang w:eastAsia="en-GB"/>
              </w:rPr>
            </w:pPr>
            <w:r w:rsidRPr="00FD269B">
              <w:rPr>
                <w:rFonts w:eastAsia="Times New Roman"/>
                <w:spacing w:val="-3"/>
                <w:sz w:val="20"/>
                <w:szCs w:val="20"/>
                <w:lang w:eastAsia="en-GB"/>
              </w:rPr>
              <w:t>Professionalism</w:t>
            </w:r>
          </w:p>
          <w:p w:rsidR="00FD269B" w:rsidRPr="00FD269B" w:rsidRDefault="00FD269B" w:rsidP="00FD269B">
            <w:pPr>
              <w:tabs>
                <w:tab w:val="center" w:pos="4392"/>
              </w:tabs>
              <w:suppressAutoHyphens/>
              <w:spacing w:before="90" w:after="54"/>
              <w:rPr>
                <w:rFonts w:eastAsia="Times New Roman"/>
                <w:spacing w:val="-3"/>
                <w:sz w:val="20"/>
                <w:szCs w:val="20"/>
                <w:lang w:eastAsia="en-GB"/>
              </w:rPr>
            </w:pPr>
            <w:r w:rsidRPr="00FD269B">
              <w:rPr>
                <w:rFonts w:eastAsia="Times New Roman"/>
                <w:spacing w:val="-3"/>
                <w:sz w:val="20"/>
                <w:szCs w:val="20"/>
                <w:lang w:eastAsia="en-GB"/>
              </w:rPr>
              <w:t>Able to motivate staff</w:t>
            </w:r>
          </w:p>
          <w:p w:rsidR="00FD269B" w:rsidRPr="00FD269B" w:rsidRDefault="00FD269B" w:rsidP="00FD269B">
            <w:pPr>
              <w:tabs>
                <w:tab w:val="center" w:pos="4392"/>
              </w:tabs>
              <w:suppressAutoHyphens/>
              <w:spacing w:before="90" w:after="54"/>
              <w:rPr>
                <w:rFonts w:eastAsia="Times New Roman"/>
                <w:spacing w:val="-3"/>
                <w:sz w:val="20"/>
                <w:szCs w:val="20"/>
                <w:lang w:eastAsia="en-GB"/>
              </w:rPr>
            </w:pPr>
            <w:r w:rsidRPr="00FD269B">
              <w:rPr>
                <w:rFonts w:eastAsia="Times New Roman"/>
                <w:spacing w:val="-3"/>
                <w:sz w:val="20"/>
                <w:szCs w:val="20"/>
                <w:lang w:eastAsia="en-GB"/>
              </w:rPr>
              <w:t>Support and value staff and colleagues</w:t>
            </w:r>
          </w:p>
          <w:p w:rsidR="00FD269B" w:rsidRPr="00FD269B" w:rsidRDefault="00FD269B" w:rsidP="00FD269B">
            <w:pPr>
              <w:tabs>
                <w:tab w:val="center" w:pos="4392"/>
              </w:tabs>
              <w:suppressAutoHyphens/>
              <w:spacing w:before="90" w:after="54"/>
              <w:rPr>
                <w:rFonts w:eastAsia="Times New Roman"/>
                <w:spacing w:val="-3"/>
                <w:sz w:val="20"/>
                <w:szCs w:val="20"/>
                <w:lang w:eastAsia="en-GB"/>
              </w:rPr>
            </w:pPr>
            <w:r w:rsidRPr="00FD269B">
              <w:rPr>
                <w:rFonts w:eastAsia="Times New Roman"/>
                <w:spacing w:val="-3"/>
                <w:sz w:val="20"/>
                <w:szCs w:val="20"/>
                <w:lang w:eastAsia="en-GB"/>
              </w:rPr>
              <w:t>Able to  cope with conflict and handle difficult situations</w:t>
            </w:r>
          </w:p>
        </w:tc>
        <w:tc>
          <w:tcPr>
            <w:tcW w:w="2550" w:type="dxa"/>
            <w:tcMar>
              <w:top w:w="113" w:type="dxa"/>
              <w:bottom w:w="113" w:type="dxa"/>
            </w:tcMar>
          </w:tcPr>
          <w:p w:rsidR="00FD269B" w:rsidRPr="00FD269B" w:rsidRDefault="00FD269B" w:rsidP="00FD269B">
            <w:pPr>
              <w:tabs>
                <w:tab w:val="center" w:pos="4392"/>
              </w:tabs>
              <w:suppressAutoHyphens/>
              <w:spacing w:before="90" w:after="54"/>
              <w:rPr>
                <w:rFonts w:eastAsia="Times New Roman"/>
                <w:spacing w:val="-3"/>
                <w:sz w:val="20"/>
                <w:szCs w:val="20"/>
                <w:lang w:eastAsia="en-GB"/>
              </w:rPr>
            </w:pPr>
          </w:p>
        </w:tc>
        <w:tc>
          <w:tcPr>
            <w:tcW w:w="3298" w:type="dxa"/>
            <w:tcMar>
              <w:top w:w="113" w:type="dxa"/>
              <w:bottom w:w="113" w:type="dxa"/>
            </w:tcMar>
          </w:tcPr>
          <w:p w:rsidR="00FD269B" w:rsidRPr="00FD269B" w:rsidRDefault="00FD269B" w:rsidP="00FD269B">
            <w:pPr>
              <w:tabs>
                <w:tab w:val="center" w:pos="4392"/>
              </w:tabs>
              <w:suppressAutoHyphens/>
              <w:spacing w:before="90" w:after="54"/>
              <w:rPr>
                <w:rFonts w:eastAsia="Times New Roman"/>
                <w:spacing w:val="-3"/>
                <w:sz w:val="20"/>
                <w:szCs w:val="20"/>
                <w:lang w:eastAsia="en-GB"/>
              </w:rPr>
            </w:pPr>
            <w:r w:rsidRPr="00FD269B">
              <w:rPr>
                <w:rFonts w:eastAsia="Times New Roman"/>
                <w:spacing w:val="-3"/>
                <w:sz w:val="20"/>
                <w:szCs w:val="20"/>
                <w:lang w:eastAsia="en-GB"/>
              </w:rPr>
              <w:t>Interview</w:t>
            </w:r>
          </w:p>
          <w:p w:rsidR="00FD269B" w:rsidRPr="00FD269B" w:rsidRDefault="00FD269B" w:rsidP="00FD269B">
            <w:pPr>
              <w:tabs>
                <w:tab w:val="center" w:pos="4392"/>
              </w:tabs>
              <w:suppressAutoHyphens/>
              <w:spacing w:before="90" w:after="54"/>
              <w:rPr>
                <w:rFonts w:eastAsia="Times New Roman"/>
                <w:spacing w:val="-3"/>
                <w:sz w:val="20"/>
                <w:szCs w:val="20"/>
                <w:lang w:eastAsia="en-GB"/>
              </w:rPr>
            </w:pPr>
            <w:r w:rsidRPr="00FD269B">
              <w:rPr>
                <w:rFonts w:eastAsia="Times New Roman"/>
                <w:spacing w:val="-3"/>
                <w:sz w:val="20"/>
                <w:szCs w:val="20"/>
                <w:lang w:eastAsia="en-GB"/>
              </w:rPr>
              <w:t>References</w:t>
            </w:r>
          </w:p>
        </w:tc>
      </w:tr>
      <w:tr w:rsidR="00FD269B" w:rsidRPr="00FD269B" w:rsidTr="008E5CB9">
        <w:tc>
          <w:tcPr>
            <w:tcW w:w="1908" w:type="dxa"/>
            <w:tcMar>
              <w:top w:w="113" w:type="dxa"/>
              <w:bottom w:w="113" w:type="dxa"/>
            </w:tcMar>
          </w:tcPr>
          <w:p w:rsidR="00FD269B" w:rsidRPr="00FD269B" w:rsidRDefault="00FD269B" w:rsidP="00FD269B">
            <w:pPr>
              <w:tabs>
                <w:tab w:val="center" w:pos="4392"/>
              </w:tabs>
              <w:suppressAutoHyphens/>
              <w:spacing w:before="90" w:after="54"/>
              <w:rPr>
                <w:rFonts w:eastAsia="Times New Roman"/>
                <w:b/>
                <w:spacing w:val="-3"/>
                <w:sz w:val="20"/>
                <w:szCs w:val="20"/>
                <w:lang w:eastAsia="en-GB"/>
              </w:rPr>
            </w:pPr>
            <w:r w:rsidRPr="00FD269B">
              <w:rPr>
                <w:rFonts w:eastAsia="Times New Roman"/>
                <w:b/>
                <w:spacing w:val="-3"/>
                <w:sz w:val="20"/>
                <w:szCs w:val="20"/>
                <w:lang w:eastAsia="en-GB"/>
              </w:rPr>
              <w:t>Practical Skills:</w:t>
            </w:r>
          </w:p>
          <w:p w:rsidR="00FD269B" w:rsidRPr="00FD269B" w:rsidRDefault="00FD269B" w:rsidP="00FD269B">
            <w:pPr>
              <w:tabs>
                <w:tab w:val="center" w:pos="4392"/>
              </w:tabs>
              <w:suppressAutoHyphens/>
              <w:spacing w:before="90" w:after="54"/>
              <w:rPr>
                <w:rFonts w:eastAsia="Times New Roman"/>
                <w:b/>
                <w:spacing w:val="-3"/>
                <w:sz w:val="20"/>
                <w:szCs w:val="20"/>
                <w:lang w:eastAsia="en-GB"/>
              </w:rPr>
            </w:pPr>
          </w:p>
        </w:tc>
        <w:tc>
          <w:tcPr>
            <w:tcW w:w="2550" w:type="dxa"/>
            <w:tcMar>
              <w:top w:w="113" w:type="dxa"/>
              <w:bottom w:w="113" w:type="dxa"/>
            </w:tcMar>
          </w:tcPr>
          <w:p w:rsidR="00FD269B" w:rsidRPr="00FD269B" w:rsidRDefault="00FD269B" w:rsidP="00FD269B">
            <w:pPr>
              <w:tabs>
                <w:tab w:val="center" w:pos="4392"/>
              </w:tabs>
              <w:suppressAutoHyphens/>
              <w:spacing w:before="90" w:after="54"/>
              <w:rPr>
                <w:rFonts w:eastAsia="Times New Roman"/>
                <w:spacing w:val="-3"/>
                <w:sz w:val="20"/>
                <w:szCs w:val="20"/>
                <w:lang w:eastAsia="en-GB"/>
              </w:rPr>
            </w:pPr>
            <w:r w:rsidRPr="00FD269B">
              <w:rPr>
                <w:rFonts w:eastAsia="Times New Roman"/>
                <w:spacing w:val="-3"/>
                <w:sz w:val="20"/>
                <w:szCs w:val="20"/>
                <w:lang w:eastAsia="en-GB"/>
              </w:rPr>
              <w:t>Able to cope with a large and varied workload</w:t>
            </w:r>
          </w:p>
          <w:p w:rsidR="00FD269B" w:rsidRPr="00FD269B" w:rsidRDefault="00FD269B" w:rsidP="00FD269B">
            <w:pPr>
              <w:tabs>
                <w:tab w:val="center" w:pos="4392"/>
              </w:tabs>
              <w:suppressAutoHyphens/>
              <w:spacing w:before="90" w:after="54"/>
              <w:rPr>
                <w:rFonts w:eastAsia="Times New Roman"/>
                <w:spacing w:val="-3"/>
                <w:sz w:val="20"/>
                <w:szCs w:val="20"/>
                <w:lang w:eastAsia="en-GB"/>
              </w:rPr>
            </w:pPr>
            <w:r w:rsidRPr="00FD269B">
              <w:rPr>
                <w:rFonts w:eastAsia="Times New Roman"/>
                <w:spacing w:val="-3"/>
                <w:sz w:val="20"/>
                <w:szCs w:val="20"/>
                <w:lang w:eastAsia="en-GB"/>
              </w:rPr>
              <w:t>Able to work accurately and under pressure</w:t>
            </w:r>
          </w:p>
          <w:p w:rsidR="00FD269B" w:rsidRPr="00FD269B" w:rsidRDefault="00FD269B" w:rsidP="00FD269B">
            <w:pPr>
              <w:tabs>
                <w:tab w:val="center" w:pos="4392"/>
              </w:tabs>
              <w:suppressAutoHyphens/>
              <w:spacing w:before="90" w:after="54"/>
              <w:rPr>
                <w:rFonts w:eastAsia="Times New Roman"/>
                <w:spacing w:val="-3"/>
                <w:sz w:val="20"/>
                <w:szCs w:val="20"/>
                <w:lang w:eastAsia="en-GB"/>
              </w:rPr>
            </w:pPr>
            <w:r w:rsidRPr="00FD269B">
              <w:rPr>
                <w:rFonts w:eastAsia="Times New Roman"/>
                <w:spacing w:val="-3"/>
                <w:sz w:val="20"/>
                <w:szCs w:val="20"/>
                <w:lang w:eastAsia="en-GB"/>
              </w:rPr>
              <w:t>Excellent  verbal, numeric and written communication skills</w:t>
            </w:r>
          </w:p>
          <w:p w:rsidR="00FD269B" w:rsidRPr="00FD269B" w:rsidRDefault="00FD269B" w:rsidP="00FD269B">
            <w:pPr>
              <w:tabs>
                <w:tab w:val="center" w:pos="4392"/>
              </w:tabs>
              <w:suppressAutoHyphens/>
              <w:spacing w:before="90" w:after="54"/>
              <w:rPr>
                <w:rFonts w:eastAsia="Times New Roman"/>
                <w:spacing w:val="-3"/>
                <w:sz w:val="20"/>
                <w:szCs w:val="20"/>
                <w:lang w:eastAsia="en-GB"/>
              </w:rPr>
            </w:pPr>
            <w:r w:rsidRPr="00FD269B">
              <w:rPr>
                <w:rFonts w:eastAsia="Times New Roman"/>
                <w:spacing w:val="-3"/>
                <w:sz w:val="20"/>
                <w:szCs w:val="20"/>
                <w:lang w:eastAsia="en-GB"/>
              </w:rPr>
              <w:t>Prioritisation skills</w:t>
            </w:r>
          </w:p>
          <w:p w:rsidR="00FD269B" w:rsidRPr="00FD269B" w:rsidRDefault="00FD269B" w:rsidP="00FD269B">
            <w:pPr>
              <w:tabs>
                <w:tab w:val="center" w:pos="4392"/>
              </w:tabs>
              <w:suppressAutoHyphens/>
              <w:spacing w:before="90" w:after="54"/>
              <w:rPr>
                <w:rFonts w:eastAsia="Times New Roman"/>
                <w:spacing w:val="-3"/>
                <w:sz w:val="20"/>
                <w:szCs w:val="20"/>
                <w:lang w:eastAsia="en-GB"/>
              </w:rPr>
            </w:pPr>
            <w:r w:rsidRPr="00FD269B">
              <w:rPr>
                <w:rFonts w:eastAsia="Times New Roman"/>
                <w:spacing w:val="-3"/>
                <w:sz w:val="20"/>
                <w:szCs w:val="20"/>
                <w:lang w:eastAsia="en-GB"/>
              </w:rPr>
              <w:t>Planning skills</w:t>
            </w:r>
          </w:p>
          <w:p w:rsidR="00FD269B" w:rsidRPr="00FD269B" w:rsidRDefault="00FD269B" w:rsidP="00FD269B">
            <w:pPr>
              <w:tabs>
                <w:tab w:val="center" w:pos="4392"/>
              </w:tabs>
              <w:suppressAutoHyphens/>
              <w:spacing w:before="90" w:after="54"/>
              <w:rPr>
                <w:rFonts w:eastAsia="Times New Roman"/>
                <w:spacing w:val="-3"/>
                <w:sz w:val="20"/>
                <w:szCs w:val="20"/>
                <w:lang w:eastAsia="en-GB"/>
              </w:rPr>
            </w:pPr>
            <w:r w:rsidRPr="00FD269B">
              <w:rPr>
                <w:rFonts w:eastAsia="Times New Roman"/>
                <w:spacing w:val="-3"/>
                <w:sz w:val="20"/>
                <w:szCs w:val="20"/>
                <w:lang w:eastAsia="en-GB"/>
              </w:rPr>
              <w:t>Able to direct the work of others, including non-pharmacy staff</w:t>
            </w:r>
          </w:p>
        </w:tc>
        <w:tc>
          <w:tcPr>
            <w:tcW w:w="2550" w:type="dxa"/>
            <w:tcMar>
              <w:top w:w="113" w:type="dxa"/>
              <w:bottom w:w="113" w:type="dxa"/>
            </w:tcMar>
          </w:tcPr>
          <w:p w:rsidR="00FD269B" w:rsidRPr="00FD269B" w:rsidRDefault="00FD269B" w:rsidP="00FD269B">
            <w:pPr>
              <w:tabs>
                <w:tab w:val="center" w:pos="4392"/>
              </w:tabs>
              <w:suppressAutoHyphens/>
              <w:spacing w:before="90" w:after="54"/>
              <w:rPr>
                <w:rFonts w:eastAsia="Times New Roman"/>
                <w:spacing w:val="-3"/>
                <w:sz w:val="20"/>
                <w:szCs w:val="20"/>
                <w:lang w:eastAsia="en-GB"/>
              </w:rPr>
            </w:pPr>
            <w:r w:rsidRPr="00FD269B">
              <w:rPr>
                <w:rFonts w:eastAsia="Times New Roman"/>
                <w:spacing w:val="-3"/>
                <w:sz w:val="20"/>
                <w:szCs w:val="20"/>
                <w:lang w:eastAsia="en-GB"/>
              </w:rPr>
              <w:t>Good problem solving skills</w:t>
            </w:r>
          </w:p>
        </w:tc>
        <w:tc>
          <w:tcPr>
            <w:tcW w:w="3298" w:type="dxa"/>
            <w:tcMar>
              <w:top w:w="113" w:type="dxa"/>
              <w:bottom w:w="113" w:type="dxa"/>
            </w:tcMar>
          </w:tcPr>
          <w:p w:rsidR="00FD269B" w:rsidRPr="00FD269B" w:rsidRDefault="00FD269B" w:rsidP="00FD269B">
            <w:pPr>
              <w:tabs>
                <w:tab w:val="center" w:pos="4392"/>
              </w:tabs>
              <w:suppressAutoHyphens/>
              <w:spacing w:before="90" w:after="54"/>
              <w:rPr>
                <w:rFonts w:eastAsia="Times New Roman"/>
                <w:spacing w:val="-3"/>
                <w:sz w:val="20"/>
                <w:szCs w:val="20"/>
                <w:lang w:eastAsia="en-GB"/>
              </w:rPr>
            </w:pPr>
            <w:r w:rsidRPr="00FD269B">
              <w:rPr>
                <w:rFonts w:eastAsia="Times New Roman"/>
                <w:spacing w:val="-3"/>
                <w:sz w:val="20"/>
                <w:szCs w:val="20"/>
                <w:lang w:eastAsia="en-GB"/>
              </w:rPr>
              <w:t>Interview</w:t>
            </w:r>
          </w:p>
          <w:p w:rsidR="00FD269B" w:rsidRPr="00FD269B" w:rsidRDefault="00FD269B" w:rsidP="00FD269B">
            <w:pPr>
              <w:tabs>
                <w:tab w:val="center" w:pos="4392"/>
              </w:tabs>
              <w:suppressAutoHyphens/>
              <w:spacing w:before="90" w:after="54"/>
              <w:rPr>
                <w:rFonts w:eastAsia="Times New Roman"/>
                <w:spacing w:val="-3"/>
                <w:sz w:val="20"/>
                <w:szCs w:val="20"/>
                <w:lang w:eastAsia="en-GB"/>
              </w:rPr>
            </w:pPr>
            <w:r w:rsidRPr="00FD269B">
              <w:rPr>
                <w:rFonts w:eastAsia="Times New Roman"/>
                <w:spacing w:val="-3"/>
                <w:sz w:val="20"/>
                <w:szCs w:val="20"/>
                <w:lang w:eastAsia="en-GB"/>
              </w:rPr>
              <w:t>References</w:t>
            </w:r>
          </w:p>
        </w:tc>
      </w:tr>
      <w:tr w:rsidR="00FD269B" w:rsidRPr="00FD269B" w:rsidTr="008E5CB9">
        <w:tc>
          <w:tcPr>
            <w:tcW w:w="1908" w:type="dxa"/>
            <w:tcMar>
              <w:top w:w="113" w:type="dxa"/>
              <w:bottom w:w="113" w:type="dxa"/>
            </w:tcMar>
          </w:tcPr>
          <w:p w:rsidR="00FD269B" w:rsidRPr="00FD269B" w:rsidRDefault="00FD269B" w:rsidP="00FD269B">
            <w:pPr>
              <w:tabs>
                <w:tab w:val="center" w:pos="4392"/>
              </w:tabs>
              <w:suppressAutoHyphens/>
              <w:spacing w:before="90" w:after="54"/>
              <w:rPr>
                <w:rFonts w:eastAsia="Times New Roman"/>
                <w:b/>
                <w:spacing w:val="-3"/>
                <w:sz w:val="20"/>
                <w:szCs w:val="20"/>
                <w:lang w:eastAsia="en-GB"/>
              </w:rPr>
            </w:pPr>
            <w:r w:rsidRPr="00FD269B">
              <w:rPr>
                <w:rFonts w:eastAsia="Times New Roman"/>
                <w:b/>
                <w:spacing w:val="-3"/>
                <w:sz w:val="20"/>
                <w:szCs w:val="20"/>
                <w:lang w:eastAsia="en-GB"/>
              </w:rPr>
              <w:t>Other Requirements:</w:t>
            </w:r>
          </w:p>
          <w:p w:rsidR="00FD269B" w:rsidRPr="00FD269B" w:rsidRDefault="00FD269B" w:rsidP="00FD269B">
            <w:pPr>
              <w:tabs>
                <w:tab w:val="center" w:pos="4392"/>
              </w:tabs>
              <w:suppressAutoHyphens/>
              <w:spacing w:before="90" w:after="54"/>
              <w:rPr>
                <w:rFonts w:eastAsia="Times New Roman"/>
                <w:b/>
                <w:spacing w:val="-3"/>
                <w:sz w:val="20"/>
                <w:szCs w:val="20"/>
                <w:lang w:eastAsia="en-GB"/>
              </w:rPr>
            </w:pPr>
          </w:p>
          <w:p w:rsidR="00FD269B" w:rsidRPr="00FD269B" w:rsidRDefault="00FD269B" w:rsidP="00FD269B">
            <w:pPr>
              <w:tabs>
                <w:tab w:val="center" w:pos="4392"/>
              </w:tabs>
              <w:suppressAutoHyphens/>
              <w:spacing w:before="90" w:after="54"/>
              <w:rPr>
                <w:rFonts w:eastAsia="Times New Roman"/>
                <w:b/>
                <w:spacing w:val="-3"/>
                <w:sz w:val="20"/>
                <w:szCs w:val="20"/>
                <w:lang w:eastAsia="en-GB"/>
              </w:rPr>
            </w:pPr>
          </w:p>
          <w:p w:rsidR="00FD269B" w:rsidRPr="00FD269B" w:rsidRDefault="00FD269B" w:rsidP="00FD269B">
            <w:pPr>
              <w:tabs>
                <w:tab w:val="center" w:pos="4392"/>
              </w:tabs>
              <w:suppressAutoHyphens/>
              <w:spacing w:before="90" w:after="54"/>
              <w:rPr>
                <w:rFonts w:eastAsia="Times New Roman"/>
                <w:b/>
                <w:spacing w:val="-3"/>
                <w:sz w:val="20"/>
                <w:szCs w:val="20"/>
                <w:lang w:eastAsia="en-GB"/>
              </w:rPr>
            </w:pPr>
          </w:p>
        </w:tc>
        <w:tc>
          <w:tcPr>
            <w:tcW w:w="2550" w:type="dxa"/>
            <w:tcMar>
              <w:top w:w="113" w:type="dxa"/>
              <w:bottom w:w="113" w:type="dxa"/>
            </w:tcMar>
          </w:tcPr>
          <w:p w:rsidR="00FD269B" w:rsidRPr="00FD269B" w:rsidRDefault="00FD269B" w:rsidP="00FD269B">
            <w:pPr>
              <w:tabs>
                <w:tab w:val="center" w:pos="4392"/>
              </w:tabs>
              <w:suppressAutoHyphens/>
              <w:spacing w:before="90" w:after="54"/>
              <w:rPr>
                <w:rFonts w:eastAsia="Times New Roman"/>
                <w:spacing w:val="-3"/>
                <w:sz w:val="20"/>
                <w:szCs w:val="20"/>
                <w:lang w:eastAsia="en-GB"/>
              </w:rPr>
            </w:pPr>
            <w:r w:rsidRPr="00FD269B">
              <w:rPr>
                <w:rFonts w:eastAsia="Times New Roman"/>
                <w:spacing w:val="-3"/>
                <w:sz w:val="20"/>
                <w:szCs w:val="20"/>
                <w:lang w:eastAsia="en-GB"/>
              </w:rPr>
              <w:t>e.g.:</w:t>
            </w:r>
          </w:p>
          <w:p w:rsidR="00FD269B" w:rsidRPr="00FD269B" w:rsidRDefault="00FD269B" w:rsidP="00FD269B">
            <w:pPr>
              <w:tabs>
                <w:tab w:val="center" w:pos="4392"/>
              </w:tabs>
              <w:suppressAutoHyphens/>
              <w:spacing w:before="90" w:after="54"/>
              <w:rPr>
                <w:rFonts w:eastAsia="Times New Roman"/>
                <w:spacing w:val="-3"/>
                <w:sz w:val="20"/>
                <w:szCs w:val="20"/>
                <w:lang w:eastAsia="en-GB"/>
              </w:rPr>
            </w:pPr>
            <w:r w:rsidRPr="00FD269B">
              <w:rPr>
                <w:rFonts w:eastAsia="Times New Roman"/>
                <w:spacing w:val="-3"/>
                <w:sz w:val="20"/>
                <w:szCs w:val="20"/>
                <w:lang w:eastAsia="en-GB"/>
              </w:rPr>
              <w:t xml:space="preserve">Able to fulfil Occupational Health requirements for the post (with reasonable adjustments if necessary), </w:t>
            </w:r>
            <w:r w:rsidRPr="00FD269B">
              <w:rPr>
                <w:rFonts w:eastAsia="Times New Roman"/>
                <w:i/>
                <w:spacing w:val="-3"/>
                <w:sz w:val="20"/>
                <w:szCs w:val="20"/>
                <w:lang w:eastAsia="en-GB"/>
              </w:rPr>
              <w:t>including clearance on blood borne viruses in compliance with Trust Policy</w:t>
            </w:r>
          </w:p>
        </w:tc>
        <w:tc>
          <w:tcPr>
            <w:tcW w:w="2550" w:type="dxa"/>
            <w:tcMar>
              <w:top w:w="113" w:type="dxa"/>
              <w:bottom w:w="113" w:type="dxa"/>
            </w:tcMar>
          </w:tcPr>
          <w:p w:rsidR="00FD269B" w:rsidRPr="00FD269B" w:rsidRDefault="00FD269B" w:rsidP="00FD269B">
            <w:pPr>
              <w:tabs>
                <w:tab w:val="center" w:pos="4392"/>
              </w:tabs>
              <w:suppressAutoHyphens/>
              <w:spacing w:before="90" w:after="54"/>
              <w:rPr>
                <w:rFonts w:eastAsia="Times New Roman"/>
                <w:spacing w:val="-3"/>
                <w:sz w:val="20"/>
                <w:szCs w:val="20"/>
                <w:lang w:eastAsia="en-GB"/>
              </w:rPr>
            </w:pPr>
          </w:p>
        </w:tc>
        <w:tc>
          <w:tcPr>
            <w:tcW w:w="3298" w:type="dxa"/>
            <w:tcMar>
              <w:top w:w="113" w:type="dxa"/>
              <w:bottom w:w="113" w:type="dxa"/>
            </w:tcMar>
          </w:tcPr>
          <w:p w:rsidR="00FD269B" w:rsidRPr="00FD269B" w:rsidRDefault="00FD269B" w:rsidP="00FD269B">
            <w:pPr>
              <w:tabs>
                <w:tab w:val="center" w:pos="4392"/>
              </w:tabs>
              <w:suppressAutoHyphens/>
              <w:spacing w:before="90" w:after="54"/>
              <w:rPr>
                <w:rFonts w:eastAsia="Times New Roman"/>
                <w:spacing w:val="-3"/>
                <w:sz w:val="20"/>
                <w:szCs w:val="20"/>
                <w:lang w:eastAsia="en-GB"/>
              </w:rPr>
            </w:pPr>
            <w:r w:rsidRPr="00FD269B">
              <w:rPr>
                <w:rFonts w:eastAsia="Times New Roman"/>
                <w:spacing w:val="-3"/>
                <w:sz w:val="20"/>
                <w:szCs w:val="20"/>
                <w:lang w:eastAsia="en-GB"/>
              </w:rPr>
              <w:t>Occupational Health Screening</w:t>
            </w:r>
          </w:p>
        </w:tc>
      </w:tr>
    </w:tbl>
    <w:p w:rsidR="00FD269B" w:rsidRPr="00FD269B" w:rsidRDefault="00FD269B" w:rsidP="00FD269B">
      <w:pPr>
        <w:tabs>
          <w:tab w:val="center" w:pos="4392"/>
        </w:tabs>
        <w:suppressAutoHyphens/>
        <w:spacing w:before="90" w:after="54"/>
        <w:jc w:val="center"/>
        <w:rPr>
          <w:rFonts w:eastAsia="Times New Roman"/>
          <w:b/>
          <w:i/>
          <w:spacing w:val="-3"/>
          <w:sz w:val="20"/>
          <w:szCs w:val="20"/>
          <w:lang w:eastAsia="en-GB"/>
        </w:rPr>
      </w:pPr>
    </w:p>
    <w:p w:rsidR="00FD269B" w:rsidRPr="00FD269B" w:rsidRDefault="00FD269B" w:rsidP="00FD269B">
      <w:pPr>
        <w:tabs>
          <w:tab w:val="center" w:pos="4392"/>
        </w:tabs>
        <w:suppressAutoHyphens/>
        <w:spacing w:before="90" w:after="54"/>
        <w:jc w:val="center"/>
        <w:rPr>
          <w:rFonts w:eastAsia="Times New Roman"/>
          <w:b/>
          <w:i/>
          <w:spacing w:val="-3"/>
          <w:sz w:val="20"/>
          <w:szCs w:val="20"/>
          <w:lang w:eastAsia="en-GB"/>
        </w:rPr>
      </w:pPr>
    </w:p>
    <w:p w:rsidR="00FD269B" w:rsidRPr="00FD269B" w:rsidRDefault="00FD269B" w:rsidP="00FD269B">
      <w:pPr>
        <w:rPr>
          <w:rFonts w:ascii="Times New Roman" w:eastAsia="Times New Roman" w:hAnsi="Times New Roman" w:cs="Times New Roman"/>
          <w:sz w:val="24"/>
          <w:szCs w:val="24"/>
          <w:lang w:eastAsia="en-GB"/>
        </w:rPr>
      </w:pPr>
    </w:p>
    <w:p w:rsidR="00FD269B" w:rsidRPr="00FD269B" w:rsidRDefault="00FD269B" w:rsidP="00FD269B">
      <w:pPr>
        <w:rPr>
          <w:rFonts w:ascii="Times New Roman" w:eastAsia="Times New Roman" w:hAnsi="Times New Roman" w:cs="Times New Roman"/>
          <w:sz w:val="24"/>
          <w:szCs w:val="24"/>
          <w:lang w:eastAsia="en-GB"/>
        </w:rPr>
      </w:pPr>
    </w:p>
    <w:p w:rsidR="00FD269B" w:rsidRPr="00FD269B" w:rsidRDefault="00FD269B" w:rsidP="00FD269B">
      <w:pPr>
        <w:rPr>
          <w:rFonts w:ascii="Times New Roman" w:eastAsia="Times New Roman" w:hAnsi="Times New Roman" w:cs="Times New Roman"/>
          <w:sz w:val="24"/>
          <w:szCs w:val="24"/>
          <w:lang w:eastAsia="en-GB"/>
        </w:rPr>
      </w:pPr>
    </w:p>
    <w:p w:rsidR="00FD269B" w:rsidRPr="00FD269B" w:rsidRDefault="00FD269B" w:rsidP="00FD269B">
      <w:pPr>
        <w:rPr>
          <w:rFonts w:ascii="Times New Roman" w:eastAsia="Times New Roman" w:hAnsi="Times New Roman" w:cs="Times New Roman"/>
          <w:sz w:val="24"/>
          <w:szCs w:val="24"/>
          <w:lang w:eastAsia="en-GB"/>
        </w:rPr>
      </w:pPr>
    </w:p>
    <w:p w:rsidR="00FD269B" w:rsidRPr="00FD269B" w:rsidRDefault="00FD269B" w:rsidP="00FD269B">
      <w:pPr>
        <w:rPr>
          <w:rFonts w:ascii="Times New Roman" w:eastAsia="Times New Roman" w:hAnsi="Times New Roman" w:cs="Times New Roman"/>
          <w:sz w:val="24"/>
          <w:szCs w:val="24"/>
          <w:lang w:eastAsia="en-GB"/>
        </w:rPr>
      </w:pPr>
    </w:p>
    <w:p w:rsidR="003072D5" w:rsidRDefault="003072D5"/>
    <w:sectPr w:rsidR="003072D5" w:rsidSect="00633EE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B46334"/>
    <w:multiLevelType w:val="hybridMultilevel"/>
    <w:tmpl w:val="35F0AC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8F041E"/>
    <w:multiLevelType w:val="multilevel"/>
    <w:tmpl w:val="1054C1B2"/>
    <w:lvl w:ilvl="0">
      <w:start w:val="6"/>
      <w:numFmt w:val="decimal"/>
      <w:lvlText w:val="%1."/>
      <w:lvlJc w:val="left"/>
      <w:pPr>
        <w:tabs>
          <w:tab w:val="num" w:pos="720"/>
        </w:tabs>
        <w:ind w:left="72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0EAC7DB4"/>
    <w:multiLevelType w:val="hybridMultilevel"/>
    <w:tmpl w:val="5F3ACABE"/>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24661DCA"/>
    <w:multiLevelType w:val="hybridMultilevel"/>
    <w:tmpl w:val="02D613A4"/>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4BEF4CA0"/>
    <w:multiLevelType w:val="hybridMultilevel"/>
    <w:tmpl w:val="C2EC6B1C"/>
    <w:lvl w:ilvl="0" w:tplc="08090001">
      <w:start w:val="1"/>
      <w:numFmt w:val="bullet"/>
      <w:lvlText w:val=""/>
      <w:lvlJc w:val="left"/>
      <w:pPr>
        <w:tabs>
          <w:tab w:val="num" w:pos="720"/>
        </w:tabs>
        <w:ind w:left="720" w:hanging="360"/>
      </w:pPr>
      <w:rPr>
        <w:rFonts w:ascii="Symbol" w:hAnsi="Symbol" w:hint="default"/>
      </w:rPr>
    </w:lvl>
    <w:lvl w:ilvl="1" w:tplc="DEB094B0">
      <w:start w:val="5"/>
      <w:numFmt w:val="bullet"/>
      <w:lvlText w:val=""/>
      <w:lvlJc w:val="left"/>
      <w:pPr>
        <w:tabs>
          <w:tab w:val="num" w:pos="1440"/>
        </w:tabs>
        <w:ind w:left="1440" w:hanging="360"/>
      </w:pPr>
      <w:rPr>
        <w:rFonts w:ascii="Symbol" w:eastAsia="Times New Roman" w:hAnsi="Symbo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5D817986"/>
    <w:multiLevelType w:val="hybridMultilevel"/>
    <w:tmpl w:val="448C0724"/>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625F2884"/>
    <w:multiLevelType w:val="hybridMultilevel"/>
    <w:tmpl w:val="272667AE"/>
    <w:lvl w:ilvl="0" w:tplc="FFFFFFFF">
      <w:start w:val="3"/>
      <w:numFmt w:val="decimal"/>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71117782"/>
    <w:multiLevelType w:val="hybridMultilevel"/>
    <w:tmpl w:val="FB7A3900"/>
    <w:lvl w:ilvl="0" w:tplc="08090001">
      <w:start w:val="1"/>
      <w:numFmt w:val="bullet"/>
      <w:lvlText w:val=""/>
      <w:lvlJc w:val="left"/>
      <w:pPr>
        <w:tabs>
          <w:tab w:val="num" w:pos="644"/>
        </w:tabs>
        <w:ind w:left="644" w:hanging="360"/>
      </w:pPr>
      <w:rPr>
        <w:rFonts w:ascii="Symbol" w:hAnsi="Symbol" w:hint="default"/>
      </w:rPr>
    </w:lvl>
    <w:lvl w:ilvl="1" w:tplc="08090003" w:tentative="1">
      <w:start w:val="1"/>
      <w:numFmt w:val="bullet"/>
      <w:lvlText w:val="o"/>
      <w:lvlJc w:val="left"/>
      <w:pPr>
        <w:tabs>
          <w:tab w:val="num" w:pos="1364"/>
        </w:tabs>
        <w:ind w:left="1364" w:hanging="360"/>
      </w:pPr>
      <w:rPr>
        <w:rFonts w:ascii="Courier New" w:hAnsi="Courier New" w:cs="Courier New" w:hint="default"/>
      </w:rPr>
    </w:lvl>
    <w:lvl w:ilvl="2" w:tplc="08090005" w:tentative="1">
      <w:start w:val="1"/>
      <w:numFmt w:val="bullet"/>
      <w:lvlText w:val=""/>
      <w:lvlJc w:val="left"/>
      <w:pPr>
        <w:tabs>
          <w:tab w:val="num" w:pos="2084"/>
        </w:tabs>
        <w:ind w:left="2084" w:hanging="360"/>
      </w:pPr>
      <w:rPr>
        <w:rFonts w:ascii="Wingdings" w:hAnsi="Wingdings" w:hint="default"/>
      </w:rPr>
    </w:lvl>
    <w:lvl w:ilvl="3" w:tplc="08090001" w:tentative="1">
      <w:start w:val="1"/>
      <w:numFmt w:val="bullet"/>
      <w:lvlText w:val=""/>
      <w:lvlJc w:val="left"/>
      <w:pPr>
        <w:tabs>
          <w:tab w:val="num" w:pos="2804"/>
        </w:tabs>
        <w:ind w:left="2804" w:hanging="360"/>
      </w:pPr>
      <w:rPr>
        <w:rFonts w:ascii="Symbol" w:hAnsi="Symbol" w:hint="default"/>
      </w:rPr>
    </w:lvl>
    <w:lvl w:ilvl="4" w:tplc="08090003" w:tentative="1">
      <w:start w:val="1"/>
      <w:numFmt w:val="bullet"/>
      <w:lvlText w:val="o"/>
      <w:lvlJc w:val="left"/>
      <w:pPr>
        <w:tabs>
          <w:tab w:val="num" w:pos="3524"/>
        </w:tabs>
        <w:ind w:left="3524" w:hanging="360"/>
      </w:pPr>
      <w:rPr>
        <w:rFonts w:ascii="Courier New" w:hAnsi="Courier New" w:cs="Courier New" w:hint="default"/>
      </w:rPr>
    </w:lvl>
    <w:lvl w:ilvl="5" w:tplc="08090005" w:tentative="1">
      <w:start w:val="1"/>
      <w:numFmt w:val="bullet"/>
      <w:lvlText w:val=""/>
      <w:lvlJc w:val="left"/>
      <w:pPr>
        <w:tabs>
          <w:tab w:val="num" w:pos="4244"/>
        </w:tabs>
        <w:ind w:left="4244" w:hanging="360"/>
      </w:pPr>
      <w:rPr>
        <w:rFonts w:ascii="Wingdings" w:hAnsi="Wingdings" w:hint="default"/>
      </w:rPr>
    </w:lvl>
    <w:lvl w:ilvl="6" w:tplc="08090001" w:tentative="1">
      <w:start w:val="1"/>
      <w:numFmt w:val="bullet"/>
      <w:lvlText w:val=""/>
      <w:lvlJc w:val="left"/>
      <w:pPr>
        <w:tabs>
          <w:tab w:val="num" w:pos="4964"/>
        </w:tabs>
        <w:ind w:left="4964" w:hanging="360"/>
      </w:pPr>
      <w:rPr>
        <w:rFonts w:ascii="Symbol" w:hAnsi="Symbol" w:hint="default"/>
      </w:rPr>
    </w:lvl>
    <w:lvl w:ilvl="7" w:tplc="08090003" w:tentative="1">
      <w:start w:val="1"/>
      <w:numFmt w:val="bullet"/>
      <w:lvlText w:val="o"/>
      <w:lvlJc w:val="left"/>
      <w:pPr>
        <w:tabs>
          <w:tab w:val="num" w:pos="5684"/>
        </w:tabs>
        <w:ind w:left="5684" w:hanging="360"/>
      </w:pPr>
      <w:rPr>
        <w:rFonts w:ascii="Courier New" w:hAnsi="Courier New" w:cs="Courier New" w:hint="default"/>
      </w:rPr>
    </w:lvl>
    <w:lvl w:ilvl="8" w:tplc="08090005" w:tentative="1">
      <w:start w:val="1"/>
      <w:numFmt w:val="bullet"/>
      <w:lvlText w:val=""/>
      <w:lvlJc w:val="left"/>
      <w:pPr>
        <w:tabs>
          <w:tab w:val="num" w:pos="6404"/>
        </w:tabs>
        <w:ind w:left="6404" w:hanging="360"/>
      </w:pPr>
      <w:rPr>
        <w:rFonts w:ascii="Wingdings" w:hAnsi="Wingdings" w:hint="default"/>
      </w:rPr>
    </w:lvl>
  </w:abstractNum>
  <w:num w:numId="1">
    <w:abstractNumId w:val="6"/>
  </w:num>
  <w:num w:numId="2">
    <w:abstractNumId w:val="1"/>
  </w:num>
  <w:num w:numId="3">
    <w:abstractNumId w:val="2"/>
  </w:num>
  <w:num w:numId="4">
    <w:abstractNumId w:val="0"/>
  </w:num>
  <w:num w:numId="5">
    <w:abstractNumId w:val="7"/>
  </w:num>
  <w:num w:numId="6">
    <w:abstractNumId w:val="5"/>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69B"/>
    <w:rsid w:val="003072D5"/>
    <w:rsid w:val="003D2EDE"/>
    <w:rsid w:val="00633EE8"/>
    <w:rsid w:val="00AF3192"/>
    <w:rsid w:val="00D64C0A"/>
    <w:rsid w:val="00FD26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9A96BAE-7473-46F4-B563-B9A04B035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2"/>
        <w:szCs w:val="22"/>
        <w:lang w:val="en-GB"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Type_x0020_of_x0020_standard_x002f_guidance xmlns="cf43726a-a749-4fc6-adc8-6c5ce58e40df" xsi:nil="true"/>
    <Stage xmlns="cf43726a-a749-4fc6-adc8-6c5ce58e40d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customXsn xmlns="http://schemas.microsoft.com/office/2006/metadata/customXsn">
  <xsnLocation/>
  <cached>True</cached>
  <openByDefault>True</openByDefault>
  <xsnScope/>
</customXsn>
</file>

<file path=customXml/item4.xml><?xml version="1.0" encoding="utf-8"?>
<ct:contentTypeSchema xmlns:ct="http://schemas.microsoft.com/office/2006/metadata/contentType" xmlns:ma="http://schemas.microsoft.com/office/2006/metadata/properties/metaAttributes" ct:_="" ma:_="" ma:contentTypeName="Document" ma:contentTypeID="0x010100849681B147B1EB4589B4426BEA3B9D81" ma:contentTypeVersion="4" ma:contentTypeDescription="Create a new document." ma:contentTypeScope="" ma:versionID="f55c744e9898afdbbf9d899a08a8063e">
  <xsd:schema xmlns:xsd="http://www.w3.org/2001/XMLSchema" xmlns:p="http://schemas.microsoft.com/office/2006/metadata/properties" xmlns:ns2="cf43726a-a749-4fc6-adc8-6c5ce58e40df" targetNamespace="http://schemas.microsoft.com/office/2006/metadata/properties" ma:root="true" ma:fieldsID="b37d2ede95af5a9b5b313ec0bbbf8908" ns2:_="">
    <xsd:import namespace="cf43726a-a749-4fc6-adc8-6c5ce58e40df"/>
    <xsd:element name="properties">
      <xsd:complexType>
        <xsd:sequence>
          <xsd:element name="documentManagement">
            <xsd:complexType>
              <xsd:all>
                <xsd:element ref="ns2:Type_x0020_of_x0020_standard_x002f_guidance" minOccurs="0"/>
                <xsd:element ref="ns2:Stage" minOccurs="0"/>
              </xsd:all>
            </xsd:complexType>
          </xsd:element>
        </xsd:sequence>
      </xsd:complexType>
    </xsd:element>
  </xsd:schema>
  <xsd:schema xmlns:xsd="http://www.w3.org/2001/XMLSchema" xmlns:dms="http://schemas.microsoft.com/office/2006/documentManagement/types" targetNamespace="cf43726a-a749-4fc6-adc8-6c5ce58e40df" elementFormDefault="qualified">
    <xsd:import namespace="http://schemas.microsoft.com/office/2006/documentManagement/types"/>
    <xsd:element name="Type_x0020_of_x0020_standard_x002f_guidance" ma:index="8" nillable="true" ma:displayName="Type of standard/guidance" ma:format="RadioButtons" ma:internalName="Type_x0020_of_x0020_standard_x002f_guidance">
      <xsd:simpleType>
        <xsd:restriction base="dms:Choice">
          <xsd:enumeration value="e-Alert/e-News"/>
          <xsd:enumeration value="Quick Reference Guide"/>
          <xsd:enumeration value="Professional Matters Article"/>
          <xsd:enumeration value="Professional Support Bulletin"/>
          <xsd:enumeration value="Standards"/>
          <xsd:enumeration value="Standards Supporting Resource"/>
          <xsd:enumeration value="Support Alert"/>
          <xsd:enumeration value="Webpage"/>
          <xsd:enumeration value="Other"/>
        </xsd:restriction>
      </xsd:simpleType>
    </xsd:element>
    <xsd:element name="Stage" ma:index="9" nillable="true" ma:displayName="Stage" ma:format="Dropdown" ma:internalName="Stage">
      <xsd:simpleType>
        <xsd:restriction base="dms:Choice">
          <xsd:enumeration value="Concept stage"/>
          <xsd:enumeration value="In Progress"/>
          <xsd:enumeration value="Complet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6EDF7247-E4F8-4C19-B3B2-CFCBD2AC81F9}">
  <ds:schemaRefs>
    <ds:schemaRef ds:uri="http://schemas.microsoft.com/office/2006/metadata/properties"/>
    <ds:schemaRef ds:uri="cf43726a-a749-4fc6-adc8-6c5ce58e40df"/>
  </ds:schemaRefs>
</ds:datastoreItem>
</file>

<file path=customXml/itemProps2.xml><?xml version="1.0" encoding="utf-8"?>
<ds:datastoreItem xmlns:ds="http://schemas.openxmlformats.org/officeDocument/2006/customXml" ds:itemID="{62CC911F-9917-4863-B4D7-833926879A04}">
  <ds:schemaRefs>
    <ds:schemaRef ds:uri="http://schemas.microsoft.com/sharepoint/v3/contenttype/forms"/>
  </ds:schemaRefs>
</ds:datastoreItem>
</file>

<file path=customXml/itemProps3.xml><?xml version="1.0" encoding="utf-8"?>
<ds:datastoreItem xmlns:ds="http://schemas.openxmlformats.org/officeDocument/2006/customXml" ds:itemID="{6B61F4FA-B93A-4C58-B205-6B35511FEEC0}">
  <ds:schemaRefs>
    <ds:schemaRef ds:uri="http://schemas.microsoft.com/office/2006/metadata/customXsn"/>
  </ds:schemaRefs>
</ds:datastoreItem>
</file>

<file path=customXml/itemProps4.xml><?xml version="1.0" encoding="utf-8"?>
<ds:datastoreItem xmlns:ds="http://schemas.openxmlformats.org/officeDocument/2006/customXml" ds:itemID="{8E62EE8B-D44B-4052-88B8-F4342CAEFF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43726a-a749-4fc6-adc8-6c5ce58e40df"/>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1816</Words>
  <Characters>10352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Hart-Davies Sharon</dc:creator>
  <cp:keywords/>
  <dc:description/>
  <cp:lastModifiedBy>Rakesh Bhundia</cp:lastModifiedBy>
  <cp:revision>2</cp:revision>
  <dcterms:created xsi:type="dcterms:W3CDTF">2016-11-25T15:57:00Z</dcterms:created>
  <dcterms:modified xsi:type="dcterms:W3CDTF">2016-11-25T15:57:00Z</dcterms:modified>
</cp:coreProperties>
</file>