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48DE" w14:textId="414B3A20" w:rsidR="007C543D" w:rsidRDefault="007C543D" w:rsidP="007C543D">
      <w:pPr>
        <w:pStyle w:val="NormalWeb"/>
      </w:pPr>
      <w:r>
        <w:rPr>
          <w:noProof/>
        </w:rPr>
        <w:drawing>
          <wp:inline distT="0" distB="0" distL="0" distR="0" wp14:anchorId="4F158D23" wp14:editId="5A54B4AB">
            <wp:extent cx="1883596" cy="558800"/>
            <wp:effectExtent l="0" t="0" r="2540" b="0"/>
            <wp:docPr id="90581907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19075" name="Picture 1"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3737" cy="567742"/>
                    </a:xfrm>
                    <a:prstGeom prst="rect">
                      <a:avLst/>
                    </a:prstGeom>
                    <a:noFill/>
                    <a:ln>
                      <a:noFill/>
                    </a:ln>
                  </pic:spPr>
                </pic:pic>
              </a:graphicData>
            </a:graphic>
          </wp:inline>
        </w:drawing>
      </w:r>
    </w:p>
    <w:p w14:paraId="4ACA0A20" w14:textId="696BC010" w:rsidR="00FA636B" w:rsidRPr="007C543D" w:rsidRDefault="007C543D" w:rsidP="007C543D">
      <w:pPr>
        <w:jc w:val="center"/>
        <w:rPr>
          <w:rFonts w:cs="Arial"/>
          <w:b/>
          <w:bCs/>
          <w:sz w:val="22"/>
        </w:rPr>
      </w:pPr>
      <w:r w:rsidRPr="007C543D">
        <w:rPr>
          <w:rFonts w:cs="Arial"/>
          <w:b/>
          <w:bCs/>
          <w:sz w:val="22"/>
        </w:rPr>
        <w:t>PSA C</w:t>
      </w:r>
      <w:r w:rsidR="00FA636B" w:rsidRPr="007C543D">
        <w:rPr>
          <w:rFonts w:cs="Arial"/>
          <w:b/>
          <w:bCs/>
          <w:sz w:val="22"/>
        </w:rPr>
        <w:t>onsultation on draft Rulemaking guidance</w:t>
      </w:r>
    </w:p>
    <w:p w14:paraId="34F82944" w14:textId="616D14B0" w:rsidR="007C543D" w:rsidRPr="007C543D" w:rsidRDefault="007C543D" w:rsidP="007C543D">
      <w:pPr>
        <w:jc w:val="center"/>
        <w:rPr>
          <w:rFonts w:cs="Arial"/>
          <w:b/>
          <w:bCs/>
          <w:sz w:val="22"/>
        </w:rPr>
      </w:pPr>
      <w:r w:rsidRPr="007C543D">
        <w:rPr>
          <w:rFonts w:cs="Arial"/>
          <w:b/>
          <w:bCs/>
          <w:sz w:val="22"/>
        </w:rPr>
        <w:t>Royal Pharmaceutical Society Response</w:t>
      </w:r>
    </w:p>
    <w:p w14:paraId="67348FF6" w14:textId="70CC2662" w:rsidR="00FA636B" w:rsidRPr="00FA636B" w:rsidRDefault="00FA636B" w:rsidP="00FA636B">
      <w:pPr>
        <w:rPr>
          <w:rFonts w:cs="Arial"/>
          <w:b/>
          <w:bCs/>
          <w:szCs w:val="20"/>
        </w:rPr>
      </w:pPr>
      <w:r w:rsidRPr="00FA636B">
        <w:rPr>
          <w:rFonts w:cs="Arial"/>
          <w:b/>
          <w:bCs/>
          <w:szCs w:val="20"/>
        </w:rPr>
        <w:t>1.Do you think our guidance will help regulators exercise their rulemaking powers effectively?</w:t>
      </w:r>
    </w:p>
    <w:p w14:paraId="6683B8AA" w14:textId="77777777" w:rsidR="00FA636B" w:rsidRPr="00FA636B" w:rsidRDefault="291BE572" w:rsidP="291BE572">
      <w:pPr>
        <w:rPr>
          <w:rFonts w:cs="Arial"/>
          <w:i/>
          <w:iCs/>
        </w:rPr>
      </w:pPr>
      <w:r w:rsidRPr="291BE572">
        <w:rPr>
          <w:rFonts w:cs="Arial"/>
          <w:i/>
          <w:iCs/>
        </w:rPr>
        <w:t>In our guidance we outline principles to help regulators to use their rulemaking powers in a way which prioritises public protection and ensures a good practice approach to making rules (see 4.1-4.3 of the draft rulemaking guidance). The following questions relate to these principles:</w:t>
      </w:r>
    </w:p>
    <w:p w14:paraId="317F2663" w14:textId="48200365" w:rsidR="00FA636B" w:rsidRPr="00FA636B" w:rsidRDefault="00FA636B" w:rsidP="00FA636B">
      <w:pPr>
        <w:rPr>
          <w:rFonts w:cs="Arial"/>
          <w:b/>
          <w:bCs/>
          <w:szCs w:val="20"/>
        </w:rPr>
      </w:pPr>
      <w:r w:rsidRPr="00FA636B">
        <w:rPr>
          <w:rFonts w:cs="Arial"/>
          <w:b/>
          <w:bCs/>
          <w:szCs w:val="20"/>
        </w:rPr>
        <w:t>2. Do you think that the principles outlined are the right ones?</w:t>
      </w:r>
    </w:p>
    <w:p w14:paraId="75F06DC4" w14:textId="77777777" w:rsidR="00FA636B" w:rsidRPr="00FA636B" w:rsidRDefault="5AE6EE1C" w:rsidP="5AE6EE1C">
      <w:pPr>
        <w:pStyle w:val="ListParagraph"/>
        <w:numPr>
          <w:ilvl w:val="0"/>
          <w:numId w:val="4"/>
        </w:numPr>
        <w:rPr>
          <w:rFonts w:cs="Arial"/>
          <w:b/>
          <w:bCs/>
          <w:highlight w:val="yellow"/>
        </w:rPr>
      </w:pPr>
      <w:r w:rsidRPr="5AE6EE1C">
        <w:rPr>
          <w:rFonts w:cs="Arial"/>
          <w:b/>
          <w:bCs/>
          <w:highlight w:val="yellow"/>
        </w:rPr>
        <w:t>Yes</w:t>
      </w:r>
    </w:p>
    <w:p w14:paraId="23AFF530" w14:textId="77777777" w:rsidR="00FA636B" w:rsidRPr="00FA636B" w:rsidRDefault="00FA636B" w:rsidP="00FA636B">
      <w:pPr>
        <w:pStyle w:val="ListParagraph"/>
        <w:numPr>
          <w:ilvl w:val="0"/>
          <w:numId w:val="4"/>
        </w:numPr>
        <w:rPr>
          <w:rFonts w:cs="Arial"/>
          <w:b/>
          <w:bCs/>
          <w:szCs w:val="20"/>
        </w:rPr>
      </w:pPr>
      <w:r w:rsidRPr="00FA636B">
        <w:rPr>
          <w:rFonts w:cs="Arial"/>
          <w:b/>
          <w:bCs/>
          <w:szCs w:val="20"/>
        </w:rPr>
        <w:t>No</w:t>
      </w:r>
    </w:p>
    <w:p w14:paraId="305DE504" w14:textId="77777777" w:rsidR="00FA636B" w:rsidRPr="00FA636B" w:rsidRDefault="00FA636B" w:rsidP="00FA636B">
      <w:pPr>
        <w:pStyle w:val="ListParagraph"/>
        <w:numPr>
          <w:ilvl w:val="0"/>
          <w:numId w:val="4"/>
        </w:numPr>
        <w:rPr>
          <w:rFonts w:cs="Arial"/>
          <w:b/>
          <w:bCs/>
          <w:szCs w:val="20"/>
        </w:rPr>
      </w:pPr>
      <w:r w:rsidRPr="00FA636B">
        <w:rPr>
          <w:rFonts w:cs="Arial"/>
          <w:b/>
          <w:bCs/>
          <w:szCs w:val="20"/>
        </w:rPr>
        <w:t xml:space="preserve">Don't </w:t>
      </w:r>
      <w:proofErr w:type="gramStart"/>
      <w:r w:rsidRPr="00FA636B">
        <w:rPr>
          <w:rFonts w:cs="Arial"/>
          <w:b/>
          <w:bCs/>
          <w:szCs w:val="20"/>
        </w:rPr>
        <w:t>know</w:t>
      </w:r>
      <w:proofErr w:type="gramEnd"/>
    </w:p>
    <w:p w14:paraId="1294DCEA" w14:textId="598224AD" w:rsidR="00FA636B" w:rsidRPr="00FA636B" w:rsidRDefault="7F1E4DCB" w:rsidP="00FA636B">
      <w:pPr>
        <w:rPr>
          <w:rFonts w:cs="Arial"/>
          <w:b/>
          <w:bCs/>
          <w:szCs w:val="20"/>
        </w:rPr>
      </w:pPr>
      <w:r w:rsidRPr="7F1E4DCB">
        <w:rPr>
          <w:rFonts w:cs="Arial"/>
          <w:b/>
          <w:bCs/>
        </w:rPr>
        <w:t>3. Do you have any comments to make on the principles listed or any additional principles to suggest?</w:t>
      </w:r>
    </w:p>
    <w:p w14:paraId="77A76EDE" w14:textId="762A3F54" w:rsidR="62C81194" w:rsidRDefault="62C81194" w:rsidP="62C81194">
      <w:pPr>
        <w:rPr>
          <w:rFonts w:cs="Arial"/>
        </w:rPr>
      </w:pPr>
      <w:r w:rsidRPr="62C81194">
        <w:rPr>
          <w:rFonts w:cs="Arial"/>
        </w:rPr>
        <w:t xml:space="preserve">The principles listed seem appropriate to ensure a robust process of good </w:t>
      </w:r>
      <w:proofErr w:type="gramStart"/>
      <w:r w:rsidRPr="62C81194">
        <w:rPr>
          <w:rFonts w:cs="Arial"/>
        </w:rPr>
        <w:t>rule-making</w:t>
      </w:r>
      <w:proofErr w:type="gramEnd"/>
      <w:r w:rsidRPr="62C81194">
        <w:rPr>
          <w:rFonts w:cs="Arial"/>
        </w:rPr>
        <w:t xml:space="preserve"> and are key to providing consistency across regulators. However, it is not clear how regulators will be assessed against these principles, or how they may be </w:t>
      </w:r>
      <w:r w:rsidR="00C719C1" w:rsidRPr="62C81194">
        <w:rPr>
          <w:rFonts w:cs="Arial"/>
        </w:rPr>
        <w:t>challenged</w:t>
      </w:r>
      <w:r w:rsidRPr="62C81194">
        <w:rPr>
          <w:rFonts w:cs="Arial"/>
        </w:rPr>
        <w:t xml:space="preserve"> on the way they set rules.</w:t>
      </w:r>
    </w:p>
    <w:p w14:paraId="2EB0E11C" w14:textId="5B7713DF" w:rsidR="62C81194" w:rsidRDefault="62C81194" w:rsidP="62C81194">
      <w:pPr>
        <w:rPr>
          <w:rFonts w:cs="Arial"/>
          <w:szCs w:val="20"/>
        </w:rPr>
      </w:pPr>
      <w:r w:rsidRPr="62C81194">
        <w:rPr>
          <w:rFonts w:cs="Arial"/>
        </w:rPr>
        <w:t xml:space="preserve">The principles and guidance do not </w:t>
      </w:r>
      <w:r w:rsidR="00C719C1" w:rsidRPr="62C81194">
        <w:rPr>
          <w:rFonts w:cs="Arial"/>
        </w:rPr>
        <w:t>necessarily</w:t>
      </w:r>
      <w:r w:rsidRPr="62C81194">
        <w:rPr>
          <w:rFonts w:cs="Arial"/>
        </w:rPr>
        <w:t xml:space="preserve"> add much in terms of good practice. They are a </w:t>
      </w:r>
      <w:r w:rsidR="00C719C1" w:rsidRPr="62C81194">
        <w:rPr>
          <w:rFonts w:cs="Arial"/>
        </w:rPr>
        <w:t>high-level</w:t>
      </w:r>
      <w:r w:rsidRPr="62C81194">
        <w:rPr>
          <w:rFonts w:cs="Arial"/>
        </w:rPr>
        <w:t xml:space="preserve"> overview and helpfully remind regulators of their duties in terms of consultation etc. Over time, the guidance should be built upon to include deep-dives into good practice around </w:t>
      </w:r>
      <w:proofErr w:type="gramStart"/>
      <w:r w:rsidRPr="62C81194">
        <w:rPr>
          <w:rFonts w:cs="Arial"/>
        </w:rPr>
        <w:t>rule-making</w:t>
      </w:r>
      <w:proofErr w:type="gramEnd"/>
      <w:r w:rsidRPr="62C81194">
        <w:rPr>
          <w:rFonts w:cs="Arial"/>
        </w:rPr>
        <w:t>.</w:t>
      </w:r>
    </w:p>
    <w:p w14:paraId="73EBC6BC" w14:textId="77777777" w:rsidR="00FA636B" w:rsidRPr="00FA636B" w:rsidRDefault="291BE572" w:rsidP="291BE572">
      <w:pPr>
        <w:rPr>
          <w:rFonts w:cs="Arial"/>
          <w:i/>
          <w:iCs/>
        </w:rPr>
      </w:pPr>
      <w:r w:rsidRPr="291BE572">
        <w:rPr>
          <w:rFonts w:cs="Arial"/>
          <w:i/>
          <w:iCs/>
        </w:rPr>
        <w:t>In our guidance we give advice on ensuring consistency between different regulators’ processes and avoiding unjustifiable difference (see 6.1 – 6.11 and Annex A of the draft rulemaking guidance). The questions below relate to this section:</w:t>
      </w:r>
    </w:p>
    <w:p w14:paraId="636283D5" w14:textId="2AF7B476" w:rsidR="00FA636B" w:rsidRPr="00FA636B" w:rsidRDefault="00FA636B" w:rsidP="00FA636B">
      <w:pPr>
        <w:rPr>
          <w:rFonts w:cs="Arial"/>
          <w:b/>
          <w:bCs/>
          <w:szCs w:val="20"/>
        </w:rPr>
      </w:pPr>
      <w:r w:rsidRPr="00FA636B">
        <w:rPr>
          <w:rFonts w:cs="Arial"/>
          <w:b/>
          <w:bCs/>
          <w:szCs w:val="20"/>
        </w:rPr>
        <w:t>4. Do you think that the guidance on consistency between regulators (avoiding unjustifiable difference) is helpful?</w:t>
      </w:r>
    </w:p>
    <w:p w14:paraId="55687A1D" w14:textId="77777777" w:rsidR="00FA636B" w:rsidRPr="00FA636B" w:rsidRDefault="7F1E4DCB" w:rsidP="7F1E4DCB">
      <w:pPr>
        <w:pStyle w:val="ListParagraph"/>
        <w:numPr>
          <w:ilvl w:val="0"/>
          <w:numId w:val="5"/>
        </w:numPr>
        <w:rPr>
          <w:rFonts w:cs="Arial"/>
          <w:b/>
          <w:bCs/>
          <w:highlight w:val="yellow"/>
        </w:rPr>
      </w:pPr>
      <w:r w:rsidRPr="7F1E4DCB">
        <w:rPr>
          <w:rFonts w:cs="Arial"/>
          <w:b/>
          <w:bCs/>
          <w:highlight w:val="yellow"/>
        </w:rPr>
        <w:t>Yes</w:t>
      </w:r>
    </w:p>
    <w:p w14:paraId="24218E6B" w14:textId="77777777" w:rsidR="00FA636B" w:rsidRPr="00FA636B" w:rsidRDefault="00FA636B" w:rsidP="00FA636B">
      <w:pPr>
        <w:pStyle w:val="ListParagraph"/>
        <w:numPr>
          <w:ilvl w:val="0"/>
          <w:numId w:val="5"/>
        </w:numPr>
        <w:rPr>
          <w:rFonts w:cs="Arial"/>
          <w:b/>
          <w:bCs/>
          <w:szCs w:val="20"/>
        </w:rPr>
      </w:pPr>
      <w:r w:rsidRPr="00FA636B">
        <w:rPr>
          <w:rFonts w:cs="Arial"/>
          <w:b/>
          <w:bCs/>
          <w:szCs w:val="20"/>
        </w:rPr>
        <w:t>No</w:t>
      </w:r>
    </w:p>
    <w:p w14:paraId="36615738" w14:textId="77777777" w:rsidR="00FA636B" w:rsidRPr="00FA636B" w:rsidRDefault="00FA636B" w:rsidP="00FA636B">
      <w:pPr>
        <w:pStyle w:val="ListParagraph"/>
        <w:numPr>
          <w:ilvl w:val="0"/>
          <w:numId w:val="5"/>
        </w:numPr>
        <w:rPr>
          <w:rFonts w:cs="Arial"/>
          <w:b/>
          <w:bCs/>
          <w:szCs w:val="20"/>
        </w:rPr>
      </w:pPr>
      <w:r w:rsidRPr="00FA636B">
        <w:rPr>
          <w:rFonts w:cs="Arial"/>
          <w:b/>
          <w:bCs/>
          <w:szCs w:val="20"/>
        </w:rPr>
        <w:t xml:space="preserve">Don't </w:t>
      </w:r>
      <w:proofErr w:type="gramStart"/>
      <w:r w:rsidRPr="00FA636B">
        <w:rPr>
          <w:rFonts w:cs="Arial"/>
          <w:b/>
          <w:bCs/>
          <w:szCs w:val="20"/>
        </w:rPr>
        <w:t>know</w:t>
      </w:r>
      <w:proofErr w:type="gramEnd"/>
    </w:p>
    <w:p w14:paraId="0F51CCA6" w14:textId="7E04B607" w:rsidR="00FA636B" w:rsidRPr="00FA636B" w:rsidRDefault="291BE572" w:rsidP="00FA636B">
      <w:pPr>
        <w:rPr>
          <w:rFonts w:cs="Arial"/>
          <w:b/>
          <w:bCs/>
          <w:szCs w:val="20"/>
        </w:rPr>
      </w:pPr>
      <w:r w:rsidRPr="291BE572">
        <w:rPr>
          <w:rFonts w:cs="Arial"/>
          <w:b/>
          <w:bCs/>
        </w:rPr>
        <w:t>5. Do you have any comments to make on this section of the guidance?</w:t>
      </w:r>
    </w:p>
    <w:p w14:paraId="06455CA2" w14:textId="52E76255" w:rsidR="291BE572" w:rsidRDefault="291BE572" w:rsidP="291BE572">
      <w:pPr>
        <w:rPr>
          <w:rFonts w:cs="Arial"/>
        </w:rPr>
      </w:pPr>
      <w:r w:rsidRPr="291BE572">
        <w:rPr>
          <w:rFonts w:cs="Arial"/>
        </w:rPr>
        <w:t>In terms of holding a register, this is mainly an administrative task, although complex, and could be done centrally for all healthcare professionals, although different criteria will apply for the different professions.</w:t>
      </w:r>
    </w:p>
    <w:p w14:paraId="7E11987D" w14:textId="63B619B8" w:rsidR="291BE572" w:rsidRDefault="291BE572" w:rsidP="291BE572">
      <w:pPr>
        <w:rPr>
          <w:rFonts w:cs="Arial"/>
        </w:rPr>
      </w:pPr>
      <w:r w:rsidRPr="291BE572">
        <w:rPr>
          <w:rFonts w:cs="Arial"/>
        </w:rPr>
        <w:t>In terms of the other functions of a regulator, such as, determining standards of education and training for registration; providing advice about standards of conduct and performance; and administering procedures relating to misconduct and fitness to practise, we would be concerned if these were undertaken by a regulator other than the GPhC for the pharmacy profession as other regulators would not have the thorough understanding of the pharmacy profession that the GPhC have</w:t>
      </w:r>
    </w:p>
    <w:p w14:paraId="5024BC84" w14:textId="77777777" w:rsidR="00FA636B" w:rsidRPr="00FA636B" w:rsidRDefault="291BE572" w:rsidP="291BE572">
      <w:pPr>
        <w:rPr>
          <w:rFonts w:cs="Arial"/>
          <w:i/>
          <w:iCs/>
        </w:rPr>
      </w:pPr>
      <w:r w:rsidRPr="291BE572">
        <w:rPr>
          <w:rFonts w:cs="Arial"/>
          <w:i/>
          <w:iCs/>
        </w:rPr>
        <w:t>In our guidance we give advice on consulting on rules and associated guidance/policies (see 7.1-7.12 of the draft rulemaking guidance). The following questions relate to this section:</w:t>
      </w:r>
    </w:p>
    <w:p w14:paraId="21638A52" w14:textId="15DF66AD" w:rsidR="00FA636B" w:rsidRPr="00FA636B" w:rsidRDefault="00FA636B" w:rsidP="00FA636B">
      <w:pPr>
        <w:rPr>
          <w:rFonts w:cs="Arial"/>
          <w:b/>
          <w:bCs/>
          <w:szCs w:val="20"/>
        </w:rPr>
      </w:pPr>
      <w:r w:rsidRPr="00FA636B">
        <w:rPr>
          <w:rFonts w:cs="Arial"/>
          <w:b/>
          <w:bCs/>
          <w:szCs w:val="20"/>
        </w:rPr>
        <w:t>6. Do you think that the guidance on consultation is helpful?</w:t>
      </w:r>
    </w:p>
    <w:p w14:paraId="02BE2CFB" w14:textId="77777777" w:rsidR="00FA636B" w:rsidRPr="00FA636B" w:rsidRDefault="7F1E4DCB" w:rsidP="7F1E4DCB">
      <w:pPr>
        <w:pStyle w:val="ListParagraph"/>
        <w:numPr>
          <w:ilvl w:val="0"/>
          <w:numId w:val="6"/>
        </w:numPr>
        <w:rPr>
          <w:rFonts w:cs="Arial"/>
          <w:b/>
          <w:bCs/>
          <w:highlight w:val="yellow"/>
        </w:rPr>
      </w:pPr>
      <w:r w:rsidRPr="7F1E4DCB">
        <w:rPr>
          <w:rFonts w:cs="Arial"/>
          <w:b/>
          <w:bCs/>
          <w:highlight w:val="yellow"/>
        </w:rPr>
        <w:t>Yes</w:t>
      </w:r>
    </w:p>
    <w:p w14:paraId="54D04DB5" w14:textId="77777777" w:rsidR="00FA636B" w:rsidRPr="00FA636B" w:rsidRDefault="00FA636B" w:rsidP="00FA636B">
      <w:pPr>
        <w:pStyle w:val="ListParagraph"/>
        <w:numPr>
          <w:ilvl w:val="0"/>
          <w:numId w:val="6"/>
        </w:numPr>
        <w:rPr>
          <w:rFonts w:cs="Arial"/>
          <w:b/>
          <w:bCs/>
          <w:szCs w:val="20"/>
        </w:rPr>
      </w:pPr>
      <w:r w:rsidRPr="00FA636B">
        <w:rPr>
          <w:rFonts w:cs="Arial"/>
          <w:b/>
          <w:bCs/>
          <w:szCs w:val="20"/>
        </w:rPr>
        <w:t>No</w:t>
      </w:r>
    </w:p>
    <w:p w14:paraId="5641FF42" w14:textId="77777777" w:rsidR="00FA636B" w:rsidRPr="00FA636B" w:rsidRDefault="00FA636B" w:rsidP="00FA636B">
      <w:pPr>
        <w:pStyle w:val="ListParagraph"/>
        <w:numPr>
          <w:ilvl w:val="0"/>
          <w:numId w:val="6"/>
        </w:numPr>
        <w:rPr>
          <w:rFonts w:cs="Arial"/>
          <w:b/>
          <w:bCs/>
          <w:szCs w:val="20"/>
        </w:rPr>
      </w:pPr>
      <w:r w:rsidRPr="00FA636B">
        <w:rPr>
          <w:rFonts w:cs="Arial"/>
          <w:b/>
          <w:bCs/>
          <w:szCs w:val="20"/>
        </w:rPr>
        <w:lastRenderedPageBreak/>
        <w:t xml:space="preserve">Don't </w:t>
      </w:r>
      <w:proofErr w:type="gramStart"/>
      <w:r w:rsidRPr="00FA636B">
        <w:rPr>
          <w:rFonts w:cs="Arial"/>
          <w:b/>
          <w:bCs/>
          <w:szCs w:val="20"/>
        </w:rPr>
        <w:t>know</w:t>
      </w:r>
      <w:proofErr w:type="gramEnd"/>
    </w:p>
    <w:p w14:paraId="070C9E0A" w14:textId="13273C69" w:rsidR="00FA636B" w:rsidRPr="00FA636B" w:rsidRDefault="291BE572" w:rsidP="00FA636B">
      <w:pPr>
        <w:rPr>
          <w:rFonts w:cs="Arial"/>
          <w:b/>
          <w:bCs/>
          <w:szCs w:val="20"/>
        </w:rPr>
      </w:pPr>
      <w:r w:rsidRPr="291BE572">
        <w:rPr>
          <w:rFonts w:cs="Arial"/>
          <w:b/>
          <w:bCs/>
        </w:rPr>
        <w:t>7. Do you have any comments to make on this section of the guidance?</w:t>
      </w:r>
    </w:p>
    <w:p w14:paraId="728ECCE9" w14:textId="3D64AA04" w:rsidR="291BE572" w:rsidRDefault="291BE572" w:rsidP="291BE572">
      <w:pPr>
        <w:rPr>
          <w:rFonts w:cs="Arial"/>
        </w:rPr>
      </w:pPr>
      <w:r w:rsidRPr="291BE572">
        <w:rPr>
          <w:rFonts w:cs="Arial"/>
        </w:rPr>
        <w:t>Regulators should be required to assess the impact of proposed changes to their rules, processes, and systems before they are introduced. However, once the impact assessment has been undertaken, a report should be published by the regulator and any changes consulted on within a specified time frame. An established time frame as to when this will apply, in terms of regulators setting their own rules and standards, needs to be made explicit. Having the ability as a regulator to set out how they operate, and what their own governance structure should be, enables flexibility in times of emergency and this has been demonstrated with some of the changes enabled during the coronavirus-19 pandemic e.g., revalidation.</w:t>
      </w:r>
    </w:p>
    <w:p w14:paraId="0A17A746" w14:textId="17A29196" w:rsidR="00FA636B" w:rsidRPr="00FA636B" w:rsidRDefault="333D72FD" w:rsidP="333D72FD">
      <w:pPr>
        <w:rPr>
          <w:rFonts w:cs="Arial"/>
          <w:i/>
          <w:iCs/>
        </w:rPr>
      </w:pPr>
      <w:r w:rsidRPr="333D72FD">
        <w:rPr>
          <w:rFonts w:cs="Arial"/>
          <w:i/>
          <w:iCs/>
        </w:rPr>
        <w:t>In our guidance we give advice on governance for approval of rules and associated guidance/policies (see 8.1-8.4 of the draft rulemaking guidance). The following questions relate to this section:</w:t>
      </w:r>
    </w:p>
    <w:p w14:paraId="60459D31" w14:textId="5ADA9DA4" w:rsidR="00FA636B" w:rsidRPr="00FA636B" w:rsidRDefault="00FA636B" w:rsidP="00FA636B">
      <w:pPr>
        <w:rPr>
          <w:rFonts w:cs="Arial"/>
          <w:b/>
          <w:bCs/>
          <w:szCs w:val="20"/>
        </w:rPr>
      </w:pPr>
      <w:r w:rsidRPr="00FA636B">
        <w:rPr>
          <w:rFonts w:cs="Arial"/>
          <w:b/>
          <w:bCs/>
          <w:szCs w:val="20"/>
        </w:rPr>
        <w:t>8. Do you think that the guidance on governance is helpful?</w:t>
      </w:r>
    </w:p>
    <w:p w14:paraId="69AC4F78" w14:textId="77777777" w:rsidR="00FA636B" w:rsidRPr="00FA636B" w:rsidRDefault="333D72FD" w:rsidP="333D72FD">
      <w:pPr>
        <w:pStyle w:val="ListParagraph"/>
        <w:numPr>
          <w:ilvl w:val="0"/>
          <w:numId w:val="7"/>
        </w:numPr>
        <w:rPr>
          <w:rFonts w:cs="Arial"/>
          <w:b/>
          <w:bCs/>
          <w:highlight w:val="yellow"/>
        </w:rPr>
      </w:pPr>
      <w:r w:rsidRPr="333D72FD">
        <w:rPr>
          <w:rFonts w:cs="Arial"/>
          <w:b/>
          <w:bCs/>
          <w:highlight w:val="yellow"/>
        </w:rPr>
        <w:t>Yes</w:t>
      </w:r>
    </w:p>
    <w:p w14:paraId="1271934D" w14:textId="77777777" w:rsidR="00FA636B" w:rsidRPr="00FA636B" w:rsidRDefault="00FA636B" w:rsidP="00FA636B">
      <w:pPr>
        <w:pStyle w:val="ListParagraph"/>
        <w:numPr>
          <w:ilvl w:val="0"/>
          <w:numId w:val="7"/>
        </w:numPr>
        <w:rPr>
          <w:rFonts w:cs="Arial"/>
          <w:b/>
          <w:bCs/>
          <w:szCs w:val="20"/>
        </w:rPr>
      </w:pPr>
      <w:r w:rsidRPr="00FA636B">
        <w:rPr>
          <w:rFonts w:cs="Arial"/>
          <w:b/>
          <w:bCs/>
          <w:szCs w:val="20"/>
        </w:rPr>
        <w:t>No</w:t>
      </w:r>
    </w:p>
    <w:p w14:paraId="2A2CA93F" w14:textId="77777777" w:rsidR="00FA636B" w:rsidRPr="00FA636B" w:rsidRDefault="00FA636B" w:rsidP="00FA636B">
      <w:pPr>
        <w:pStyle w:val="ListParagraph"/>
        <w:numPr>
          <w:ilvl w:val="0"/>
          <w:numId w:val="7"/>
        </w:numPr>
        <w:rPr>
          <w:rFonts w:cs="Arial"/>
          <w:b/>
          <w:bCs/>
          <w:szCs w:val="20"/>
        </w:rPr>
      </w:pPr>
      <w:r w:rsidRPr="00FA636B">
        <w:rPr>
          <w:rFonts w:cs="Arial"/>
          <w:b/>
          <w:bCs/>
          <w:szCs w:val="20"/>
        </w:rPr>
        <w:t xml:space="preserve">Don't </w:t>
      </w:r>
      <w:proofErr w:type="gramStart"/>
      <w:r w:rsidRPr="00FA636B">
        <w:rPr>
          <w:rFonts w:cs="Arial"/>
          <w:b/>
          <w:bCs/>
          <w:szCs w:val="20"/>
        </w:rPr>
        <w:t>know</w:t>
      </w:r>
      <w:proofErr w:type="gramEnd"/>
    </w:p>
    <w:p w14:paraId="6AB20B2B" w14:textId="5B098108" w:rsidR="00FA636B" w:rsidRPr="00FA636B" w:rsidRDefault="402CB41C" w:rsidP="00FA636B">
      <w:pPr>
        <w:rPr>
          <w:rFonts w:cs="Arial"/>
          <w:b/>
          <w:bCs/>
          <w:szCs w:val="20"/>
        </w:rPr>
      </w:pPr>
      <w:r w:rsidRPr="402CB41C">
        <w:rPr>
          <w:rFonts w:cs="Arial"/>
          <w:b/>
          <w:bCs/>
        </w:rPr>
        <w:t>9. Do you have any comments to make on this section of the guidance?</w:t>
      </w:r>
    </w:p>
    <w:p w14:paraId="22A2CBE8" w14:textId="01C7C066" w:rsidR="402CB41C" w:rsidRDefault="0C73CD93" w:rsidP="0C73CD93">
      <w:pPr>
        <w:rPr>
          <w:rFonts w:cs="Arial"/>
          <w:szCs w:val="20"/>
        </w:rPr>
      </w:pPr>
      <w:r w:rsidRPr="0C73CD93">
        <w:rPr>
          <w:rFonts w:cs="Arial"/>
          <w:szCs w:val="20"/>
        </w:rPr>
        <w:t xml:space="preserve">The approval process for making rules will change with the current final </w:t>
      </w:r>
      <w:proofErr w:type="gramStart"/>
      <w:r w:rsidRPr="0C73CD93">
        <w:rPr>
          <w:rFonts w:cs="Arial"/>
          <w:szCs w:val="20"/>
        </w:rPr>
        <w:t>decision making</w:t>
      </w:r>
      <w:proofErr w:type="gramEnd"/>
      <w:r w:rsidRPr="0C73CD93">
        <w:rPr>
          <w:rFonts w:cs="Arial"/>
          <w:szCs w:val="20"/>
        </w:rPr>
        <w:t xml:space="preserve"> body replaced in the future with a unitary board. Therefore, the route to approve and adopt rules will change as the decisions will be made by the unitary board for approval (rather than council and exec) so there are still some unknowns on the impact of regulatory reform on rulemaking by regulators.</w:t>
      </w:r>
    </w:p>
    <w:p w14:paraId="4B6356D3" w14:textId="77777777" w:rsidR="00FA636B" w:rsidRPr="00FA636B" w:rsidRDefault="291BE572" w:rsidP="291BE572">
      <w:pPr>
        <w:rPr>
          <w:rFonts w:cs="Arial"/>
          <w:i/>
          <w:iCs/>
        </w:rPr>
      </w:pPr>
      <w:r w:rsidRPr="291BE572">
        <w:rPr>
          <w:rFonts w:cs="Arial"/>
          <w:i/>
          <w:iCs/>
        </w:rPr>
        <w:t>The following questions relate to the impact of our guidance:</w:t>
      </w:r>
    </w:p>
    <w:p w14:paraId="442F617B" w14:textId="3F03E9B5" w:rsidR="00FA636B" w:rsidRPr="00FA636B" w:rsidRDefault="00FA636B" w:rsidP="00FA636B">
      <w:pPr>
        <w:rPr>
          <w:rFonts w:cs="Arial"/>
          <w:b/>
          <w:bCs/>
          <w:szCs w:val="20"/>
        </w:rPr>
      </w:pPr>
      <w:r w:rsidRPr="00FA636B">
        <w:rPr>
          <w:rFonts w:cs="Arial"/>
          <w:b/>
          <w:bCs/>
          <w:szCs w:val="20"/>
        </w:rPr>
        <w:t xml:space="preserve">10. Please set out any impacts that our guidance would be likely to have on you and/or your organisation, or considerations that we should </w:t>
      </w:r>
      <w:proofErr w:type="gramStart"/>
      <w:r w:rsidRPr="00FA636B">
        <w:rPr>
          <w:rFonts w:cs="Arial"/>
          <w:b/>
          <w:bCs/>
          <w:szCs w:val="20"/>
        </w:rPr>
        <w:t>take into account</w:t>
      </w:r>
      <w:proofErr w:type="gramEnd"/>
      <w:r w:rsidRPr="00FA636B">
        <w:rPr>
          <w:rFonts w:cs="Arial"/>
          <w:b/>
          <w:bCs/>
          <w:szCs w:val="20"/>
        </w:rPr>
        <w:t xml:space="preserve"> when assessing the impact of the proposals.</w:t>
      </w:r>
    </w:p>
    <w:p w14:paraId="7EC462EA" w14:textId="3B0E7067" w:rsidR="00FA636B" w:rsidRPr="00FA636B" w:rsidRDefault="00FA636B" w:rsidP="00FA636B">
      <w:pPr>
        <w:rPr>
          <w:rFonts w:cs="Arial"/>
          <w:szCs w:val="20"/>
        </w:rPr>
      </w:pPr>
      <w:r w:rsidRPr="00FA636B">
        <w:rPr>
          <w:rFonts w:cs="Arial"/>
          <w:b/>
          <w:bCs/>
          <w:szCs w:val="20"/>
        </w:rPr>
        <w:t>11. Are there any aspects of these proposals that you feel could result in different treatment of, or impact on, groups or individuals based on the following characteristics as defined under the Equality Act 2010?</w:t>
      </w:r>
      <w:r w:rsidRPr="00FA636B">
        <w:rPr>
          <w:rFonts w:cs="Arial"/>
          <w:szCs w:val="20"/>
        </w:rPr>
        <w:br/>
      </w:r>
    </w:p>
    <w:p w14:paraId="4F13ABCF" w14:textId="77777777" w:rsidR="00FA636B" w:rsidRPr="00FA636B" w:rsidRDefault="00FA636B" w:rsidP="00FA636B">
      <w:pPr>
        <w:numPr>
          <w:ilvl w:val="0"/>
          <w:numId w:val="2"/>
        </w:numPr>
        <w:rPr>
          <w:rFonts w:cs="Arial"/>
          <w:b/>
          <w:bCs/>
          <w:szCs w:val="20"/>
        </w:rPr>
      </w:pPr>
      <w:r w:rsidRPr="00FA636B">
        <w:rPr>
          <w:rFonts w:cs="Arial"/>
          <w:b/>
          <w:bCs/>
          <w:szCs w:val="20"/>
        </w:rPr>
        <w:t>Age</w:t>
      </w:r>
    </w:p>
    <w:p w14:paraId="40B30754" w14:textId="77777777" w:rsidR="00FA636B" w:rsidRPr="00FA636B" w:rsidRDefault="00FA636B" w:rsidP="00FA636B">
      <w:pPr>
        <w:numPr>
          <w:ilvl w:val="0"/>
          <w:numId w:val="2"/>
        </w:numPr>
        <w:rPr>
          <w:rFonts w:cs="Arial"/>
          <w:b/>
          <w:bCs/>
          <w:szCs w:val="20"/>
        </w:rPr>
      </w:pPr>
      <w:r w:rsidRPr="00FA636B">
        <w:rPr>
          <w:rFonts w:cs="Arial"/>
          <w:b/>
          <w:bCs/>
          <w:szCs w:val="20"/>
        </w:rPr>
        <w:t>Disability</w:t>
      </w:r>
    </w:p>
    <w:p w14:paraId="2F2D0745" w14:textId="77777777" w:rsidR="00FA636B" w:rsidRPr="00FA636B" w:rsidRDefault="00FA636B" w:rsidP="00FA636B">
      <w:pPr>
        <w:numPr>
          <w:ilvl w:val="0"/>
          <w:numId w:val="2"/>
        </w:numPr>
        <w:rPr>
          <w:rFonts w:cs="Arial"/>
          <w:b/>
          <w:bCs/>
          <w:szCs w:val="20"/>
        </w:rPr>
      </w:pPr>
      <w:r w:rsidRPr="00FA636B">
        <w:rPr>
          <w:rFonts w:cs="Arial"/>
          <w:b/>
          <w:bCs/>
          <w:szCs w:val="20"/>
        </w:rPr>
        <w:t>Gender reassignment</w:t>
      </w:r>
    </w:p>
    <w:p w14:paraId="6D7CAF2A" w14:textId="77777777" w:rsidR="00FA636B" w:rsidRPr="00FA636B" w:rsidRDefault="00FA636B" w:rsidP="00FA636B">
      <w:pPr>
        <w:numPr>
          <w:ilvl w:val="0"/>
          <w:numId w:val="2"/>
        </w:numPr>
        <w:rPr>
          <w:rFonts w:cs="Arial"/>
          <w:b/>
          <w:bCs/>
          <w:szCs w:val="20"/>
        </w:rPr>
      </w:pPr>
      <w:r w:rsidRPr="00FA636B">
        <w:rPr>
          <w:rFonts w:cs="Arial"/>
          <w:b/>
          <w:bCs/>
          <w:szCs w:val="20"/>
        </w:rPr>
        <w:t>Marriage and civil partnership</w:t>
      </w:r>
    </w:p>
    <w:p w14:paraId="6358DAF0" w14:textId="77777777" w:rsidR="00FA636B" w:rsidRPr="00FA636B" w:rsidRDefault="00FA636B" w:rsidP="00FA636B">
      <w:pPr>
        <w:numPr>
          <w:ilvl w:val="0"/>
          <w:numId w:val="2"/>
        </w:numPr>
        <w:rPr>
          <w:rFonts w:cs="Arial"/>
          <w:b/>
          <w:bCs/>
          <w:szCs w:val="20"/>
        </w:rPr>
      </w:pPr>
      <w:r w:rsidRPr="00FA636B">
        <w:rPr>
          <w:rFonts w:cs="Arial"/>
          <w:b/>
          <w:bCs/>
          <w:szCs w:val="20"/>
        </w:rPr>
        <w:t>Pregnancy and maternity</w:t>
      </w:r>
    </w:p>
    <w:p w14:paraId="62D40C9E" w14:textId="77777777" w:rsidR="00FA636B" w:rsidRPr="00FA636B" w:rsidRDefault="00FA636B" w:rsidP="00FA636B">
      <w:pPr>
        <w:numPr>
          <w:ilvl w:val="0"/>
          <w:numId w:val="2"/>
        </w:numPr>
        <w:rPr>
          <w:rFonts w:cs="Arial"/>
          <w:b/>
          <w:bCs/>
          <w:szCs w:val="20"/>
        </w:rPr>
      </w:pPr>
      <w:r w:rsidRPr="00FA636B">
        <w:rPr>
          <w:rFonts w:cs="Arial"/>
          <w:b/>
          <w:bCs/>
          <w:szCs w:val="20"/>
        </w:rPr>
        <w:t>Race</w:t>
      </w:r>
    </w:p>
    <w:p w14:paraId="7BF4E4A8" w14:textId="77777777" w:rsidR="00FA636B" w:rsidRPr="00FA636B" w:rsidRDefault="00FA636B" w:rsidP="00FA636B">
      <w:pPr>
        <w:numPr>
          <w:ilvl w:val="0"/>
          <w:numId w:val="2"/>
        </w:numPr>
        <w:rPr>
          <w:rFonts w:cs="Arial"/>
          <w:b/>
          <w:bCs/>
          <w:szCs w:val="20"/>
        </w:rPr>
      </w:pPr>
      <w:r w:rsidRPr="00FA636B">
        <w:rPr>
          <w:rFonts w:cs="Arial"/>
          <w:b/>
          <w:bCs/>
          <w:szCs w:val="20"/>
        </w:rPr>
        <w:t>Religion or belief</w:t>
      </w:r>
    </w:p>
    <w:p w14:paraId="7CF50A5F" w14:textId="77777777" w:rsidR="00FA636B" w:rsidRPr="00FA636B" w:rsidRDefault="00FA636B" w:rsidP="00FA636B">
      <w:pPr>
        <w:numPr>
          <w:ilvl w:val="0"/>
          <w:numId w:val="2"/>
        </w:numPr>
        <w:rPr>
          <w:rFonts w:cs="Arial"/>
          <w:b/>
          <w:bCs/>
          <w:szCs w:val="20"/>
        </w:rPr>
      </w:pPr>
      <w:r w:rsidRPr="00FA636B">
        <w:rPr>
          <w:rFonts w:cs="Arial"/>
          <w:b/>
          <w:bCs/>
          <w:szCs w:val="20"/>
        </w:rPr>
        <w:t>Sex</w:t>
      </w:r>
    </w:p>
    <w:p w14:paraId="5F9BDCC4" w14:textId="77777777" w:rsidR="00FA636B" w:rsidRPr="00FA636B" w:rsidRDefault="00FA636B" w:rsidP="00FA636B">
      <w:pPr>
        <w:numPr>
          <w:ilvl w:val="0"/>
          <w:numId w:val="2"/>
        </w:numPr>
        <w:rPr>
          <w:rFonts w:cs="Arial"/>
          <w:b/>
          <w:bCs/>
          <w:szCs w:val="20"/>
        </w:rPr>
      </w:pPr>
      <w:r w:rsidRPr="00FA636B">
        <w:rPr>
          <w:rFonts w:cs="Arial"/>
          <w:b/>
          <w:bCs/>
          <w:szCs w:val="20"/>
        </w:rPr>
        <w:t>Sexual orientation</w:t>
      </w:r>
    </w:p>
    <w:p w14:paraId="79712796" w14:textId="77777777" w:rsidR="00FA636B" w:rsidRPr="00FA636B" w:rsidRDefault="00FA636B" w:rsidP="00FA636B">
      <w:pPr>
        <w:numPr>
          <w:ilvl w:val="0"/>
          <w:numId w:val="2"/>
        </w:numPr>
        <w:rPr>
          <w:rFonts w:cs="Arial"/>
          <w:b/>
          <w:bCs/>
          <w:szCs w:val="20"/>
        </w:rPr>
      </w:pPr>
      <w:r w:rsidRPr="00FA636B">
        <w:rPr>
          <w:rFonts w:cs="Arial"/>
          <w:b/>
          <w:bCs/>
          <w:szCs w:val="20"/>
        </w:rPr>
        <w:t>Other (please specify)</w:t>
      </w:r>
    </w:p>
    <w:p w14:paraId="0508A446" w14:textId="77777777" w:rsidR="00FA636B" w:rsidRPr="00FA636B" w:rsidRDefault="00FA636B" w:rsidP="00FA636B">
      <w:pPr>
        <w:pStyle w:val="ListParagraph"/>
        <w:numPr>
          <w:ilvl w:val="0"/>
          <w:numId w:val="2"/>
        </w:numPr>
        <w:rPr>
          <w:rFonts w:cs="Arial"/>
          <w:b/>
          <w:bCs/>
          <w:szCs w:val="20"/>
        </w:rPr>
      </w:pPr>
      <w:r w:rsidRPr="00FA636B">
        <w:rPr>
          <w:rFonts w:cs="Arial"/>
          <w:b/>
          <w:bCs/>
          <w:szCs w:val="20"/>
        </w:rPr>
        <w:t>Yes</w:t>
      </w:r>
    </w:p>
    <w:p w14:paraId="3792D1CB" w14:textId="77777777" w:rsidR="00FA636B" w:rsidRPr="00C719C1" w:rsidRDefault="00FA636B" w:rsidP="00FA636B">
      <w:pPr>
        <w:pStyle w:val="ListParagraph"/>
        <w:numPr>
          <w:ilvl w:val="0"/>
          <w:numId w:val="2"/>
        </w:numPr>
        <w:rPr>
          <w:rFonts w:cs="Arial"/>
          <w:b/>
          <w:bCs/>
          <w:szCs w:val="20"/>
          <w:highlight w:val="yellow"/>
        </w:rPr>
      </w:pPr>
      <w:r w:rsidRPr="00C719C1">
        <w:rPr>
          <w:rFonts w:cs="Arial"/>
          <w:b/>
          <w:bCs/>
          <w:szCs w:val="20"/>
          <w:highlight w:val="yellow"/>
        </w:rPr>
        <w:t>No</w:t>
      </w:r>
    </w:p>
    <w:p w14:paraId="168733B6" w14:textId="77777777" w:rsidR="00FA636B" w:rsidRPr="00FA636B" w:rsidRDefault="00FA636B" w:rsidP="00FA636B">
      <w:pPr>
        <w:pStyle w:val="ListParagraph"/>
        <w:numPr>
          <w:ilvl w:val="0"/>
          <w:numId w:val="2"/>
        </w:numPr>
        <w:rPr>
          <w:rFonts w:cs="Arial"/>
          <w:b/>
          <w:bCs/>
          <w:szCs w:val="20"/>
        </w:rPr>
      </w:pPr>
      <w:r w:rsidRPr="00FA636B">
        <w:rPr>
          <w:rFonts w:cs="Arial"/>
          <w:b/>
          <w:bCs/>
          <w:szCs w:val="20"/>
        </w:rPr>
        <w:lastRenderedPageBreak/>
        <w:t xml:space="preserve">Don't </w:t>
      </w:r>
      <w:proofErr w:type="gramStart"/>
      <w:r w:rsidRPr="00FA636B">
        <w:rPr>
          <w:rFonts w:cs="Arial"/>
          <w:b/>
          <w:bCs/>
          <w:szCs w:val="20"/>
        </w:rPr>
        <w:t>know</w:t>
      </w:r>
      <w:proofErr w:type="gramEnd"/>
    </w:p>
    <w:p w14:paraId="5BD79439" w14:textId="77777777" w:rsidR="00FA636B" w:rsidRPr="00FA636B" w:rsidRDefault="00FA636B" w:rsidP="00FA636B">
      <w:pPr>
        <w:rPr>
          <w:rFonts w:cs="Arial"/>
          <w:szCs w:val="20"/>
        </w:rPr>
      </w:pPr>
      <w:r w:rsidRPr="00FA636B">
        <w:rPr>
          <w:rFonts w:cs="Arial"/>
          <w:szCs w:val="20"/>
        </w:rPr>
        <w:t>If you have responded ‘yes’ about any of the above, please provide further details, explain why and what could be done to change this.</w:t>
      </w:r>
    </w:p>
    <w:p w14:paraId="11087DB0" w14:textId="74093101" w:rsidR="2C8E0BED" w:rsidRDefault="2C8E0BED" w:rsidP="62C81194">
      <w:pPr>
        <w:rPr>
          <w:rFonts w:cs="Arial"/>
        </w:rPr>
      </w:pPr>
    </w:p>
    <w:sectPr w:rsidR="2C8E0B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A83"/>
    <w:multiLevelType w:val="hybridMultilevel"/>
    <w:tmpl w:val="194C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10B9D"/>
    <w:multiLevelType w:val="multilevel"/>
    <w:tmpl w:val="7120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526C6E"/>
    <w:multiLevelType w:val="hybridMultilevel"/>
    <w:tmpl w:val="1232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F4CB1"/>
    <w:multiLevelType w:val="hybridMultilevel"/>
    <w:tmpl w:val="D778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B1F86"/>
    <w:multiLevelType w:val="hybridMultilevel"/>
    <w:tmpl w:val="83F25C40"/>
    <w:lvl w:ilvl="0" w:tplc="5B6C9B92">
      <w:start w:val="1"/>
      <w:numFmt w:val="bullet"/>
      <w:lvlText w:val=""/>
      <w:lvlJc w:val="left"/>
      <w:pPr>
        <w:ind w:left="720" w:hanging="360"/>
      </w:pPr>
      <w:rPr>
        <w:rFonts w:ascii="Symbol" w:hAnsi="Symbol" w:hint="default"/>
      </w:rPr>
    </w:lvl>
    <w:lvl w:ilvl="1" w:tplc="C91248D8">
      <w:start w:val="1"/>
      <w:numFmt w:val="bullet"/>
      <w:lvlText w:val="o"/>
      <w:lvlJc w:val="left"/>
      <w:pPr>
        <w:ind w:left="1440" w:hanging="360"/>
      </w:pPr>
      <w:rPr>
        <w:rFonts w:ascii="Courier New" w:hAnsi="Courier New" w:hint="default"/>
      </w:rPr>
    </w:lvl>
    <w:lvl w:ilvl="2" w:tplc="EF008C34">
      <w:start w:val="1"/>
      <w:numFmt w:val="bullet"/>
      <w:lvlText w:val=""/>
      <w:lvlJc w:val="left"/>
      <w:pPr>
        <w:ind w:left="2160" w:hanging="360"/>
      </w:pPr>
      <w:rPr>
        <w:rFonts w:ascii="Wingdings" w:hAnsi="Wingdings" w:hint="default"/>
      </w:rPr>
    </w:lvl>
    <w:lvl w:ilvl="3" w:tplc="4F361CD2">
      <w:start w:val="1"/>
      <w:numFmt w:val="bullet"/>
      <w:lvlText w:val=""/>
      <w:lvlJc w:val="left"/>
      <w:pPr>
        <w:ind w:left="2880" w:hanging="360"/>
      </w:pPr>
      <w:rPr>
        <w:rFonts w:ascii="Symbol" w:hAnsi="Symbol" w:hint="default"/>
      </w:rPr>
    </w:lvl>
    <w:lvl w:ilvl="4" w:tplc="0E7E4D60">
      <w:start w:val="1"/>
      <w:numFmt w:val="bullet"/>
      <w:lvlText w:val="o"/>
      <w:lvlJc w:val="left"/>
      <w:pPr>
        <w:ind w:left="3600" w:hanging="360"/>
      </w:pPr>
      <w:rPr>
        <w:rFonts w:ascii="Courier New" w:hAnsi="Courier New" w:hint="default"/>
      </w:rPr>
    </w:lvl>
    <w:lvl w:ilvl="5" w:tplc="CADAA2D2">
      <w:start w:val="1"/>
      <w:numFmt w:val="bullet"/>
      <w:lvlText w:val=""/>
      <w:lvlJc w:val="left"/>
      <w:pPr>
        <w:ind w:left="4320" w:hanging="360"/>
      </w:pPr>
      <w:rPr>
        <w:rFonts w:ascii="Wingdings" w:hAnsi="Wingdings" w:hint="default"/>
      </w:rPr>
    </w:lvl>
    <w:lvl w:ilvl="6" w:tplc="F90254A0">
      <w:start w:val="1"/>
      <w:numFmt w:val="bullet"/>
      <w:lvlText w:val=""/>
      <w:lvlJc w:val="left"/>
      <w:pPr>
        <w:ind w:left="5040" w:hanging="360"/>
      </w:pPr>
      <w:rPr>
        <w:rFonts w:ascii="Symbol" w:hAnsi="Symbol" w:hint="default"/>
      </w:rPr>
    </w:lvl>
    <w:lvl w:ilvl="7" w:tplc="182CB578">
      <w:start w:val="1"/>
      <w:numFmt w:val="bullet"/>
      <w:lvlText w:val="o"/>
      <w:lvlJc w:val="left"/>
      <w:pPr>
        <w:ind w:left="5760" w:hanging="360"/>
      </w:pPr>
      <w:rPr>
        <w:rFonts w:ascii="Courier New" w:hAnsi="Courier New" w:hint="default"/>
      </w:rPr>
    </w:lvl>
    <w:lvl w:ilvl="8" w:tplc="5D3C5764">
      <w:start w:val="1"/>
      <w:numFmt w:val="bullet"/>
      <w:lvlText w:val=""/>
      <w:lvlJc w:val="left"/>
      <w:pPr>
        <w:ind w:left="6480" w:hanging="360"/>
      </w:pPr>
      <w:rPr>
        <w:rFonts w:ascii="Wingdings" w:hAnsi="Wingdings" w:hint="default"/>
      </w:rPr>
    </w:lvl>
  </w:abstractNum>
  <w:abstractNum w:abstractNumId="5" w15:restartNumberingAfterBreak="0">
    <w:nsid w:val="5E356991"/>
    <w:multiLevelType w:val="hybridMultilevel"/>
    <w:tmpl w:val="66BC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AB0540"/>
    <w:multiLevelType w:val="hybridMultilevel"/>
    <w:tmpl w:val="1A267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5775210">
    <w:abstractNumId w:val="4"/>
  </w:num>
  <w:num w:numId="2" w16cid:durableId="1324821952">
    <w:abstractNumId w:val="1"/>
  </w:num>
  <w:num w:numId="3" w16cid:durableId="497623252">
    <w:abstractNumId w:val="6"/>
  </w:num>
  <w:num w:numId="4" w16cid:durableId="2139104747">
    <w:abstractNumId w:val="5"/>
  </w:num>
  <w:num w:numId="5" w16cid:durableId="978614910">
    <w:abstractNumId w:val="0"/>
  </w:num>
  <w:num w:numId="6" w16cid:durableId="2058891548">
    <w:abstractNumId w:val="3"/>
  </w:num>
  <w:num w:numId="7" w16cid:durableId="46177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6B"/>
    <w:rsid w:val="004C0A30"/>
    <w:rsid w:val="00662503"/>
    <w:rsid w:val="006727A2"/>
    <w:rsid w:val="007C543D"/>
    <w:rsid w:val="00C719C1"/>
    <w:rsid w:val="00C77A96"/>
    <w:rsid w:val="00FA636B"/>
    <w:rsid w:val="0C73CD93"/>
    <w:rsid w:val="15255535"/>
    <w:rsid w:val="291BE572"/>
    <w:rsid w:val="2C8E0BED"/>
    <w:rsid w:val="333D72FD"/>
    <w:rsid w:val="402CB41C"/>
    <w:rsid w:val="42426674"/>
    <w:rsid w:val="5AE6EE1C"/>
    <w:rsid w:val="62C81194"/>
    <w:rsid w:val="65AC0C2C"/>
    <w:rsid w:val="7F1E4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1E5F"/>
  <w15:chartTrackingRefBased/>
  <w15:docId w15:val="{6C395468-F112-4C60-8FBA-45454A9A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36B"/>
    <w:pPr>
      <w:ind w:left="720"/>
      <w:contextualSpacing/>
    </w:pPr>
  </w:style>
  <w:style w:type="paragraph" w:styleId="NormalWeb">
    <w:name w:val="Normal (Web)"/>
    <w:basedOn w:val="Normal"/>
    <w:uiPriority w:val="99"/>
    <w:semiHidden/>
    <w:unhideWhenUsed/>
    <w:rsid w:val="007C54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05447">
      <w:bodyDiv w:val="1"/>
      <w:marLeft w:val="0"/>
      <w:marRight w:val="0"/>
      <w:marTop w:val="0"/>
      <w:marBottom w:val="0"/>
      <w:divBdr>
        <w:top w:val="none" w:sz="0" w:space="0" w:color="auto"/>
        <w:left w:val="none" w:sz="0" w:space="0" w:color="auto"/>
        <w:bottom w:val="none" w:sz="0" w:space="0" w:color="auto"/>
        <w:right w:val="none" w:sz="0" w:space="0" w:color="auto"/>
      </w:divBdr>
      <w:divsChild>
        <w:div w:id="354115442">
          <w:marLeft w:val="0"/>
          <w:marRight w:val="0"/>
          <w:marTop w:val="0"/>
          <w:marBottom w:val="600"/>
          <w:divBdr>
            <w:top w:val="none" w:sz="0" w:space="0" w:color="auto"/>
            <w:left w:val="none" w:sz="0" w:space="0" w:color="auto"/>
            <w:bottom w:val="none" w:sz="0" w:space="0" w:color="auto"/>
            <w:right w:val="none" w:sz="0" w:space="0" w:color="auto"/>
          </w:divBdr>
          <w:divsChild>
            <w:div w:id="2025939311">
              <w:marLeft w:val="0"/>
              <w:marRight w:val="0"/>
              <w:marTop w:val="0"/>
              <w:marBottom w:val="0"/>
              <w:divBdr>
                <w:top w:val="none" w:sz="0" w:space="0" w:color="auto"/>
                <w:left w:val="none" w:sz="0" w:space="0" w:color="auto"/>
                <w:bottom w:val="none" w:sz="0" w:space="0" w:color="auto"/>
                <w:right w:val="none" w:sz="0" w:space="0" w:color="auto"/>
              </w:divBdr>
              <w:divsChild>
                <w:div w:id="2040201853">
                  <w:marLeft w:val="0"/>
                  <w:marRight w:val="0"/>
                  <w:marTop w:val="0"/>
                  <w:marBottom w:val="0"/>
                  <w:divBdr>
                    <w:top w:val="none" w:sz="0" w:space="0" w:color="auto"/>
                    <w:left w:val="none" w:sz="0" w:space="0" w:color="auto"/>
                    <w:bottom w:val="none" w:sz="0" w:space="0" w:color="auto"/>
                    <w:right w:val="none" w:sz="0" w:space="0" w:color="auto"/>
                  </w:divBdr>
                  <w:divsChild>
                    <w:div w:id="4874011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40863970">
          <w:marLeft w:val="0"/>
          <w:marRight w:val="0"/>
          <w:marTop w:val="0"/>
          <w:marBottom w:val="600"/>
          <w:divBdr>
            <w:top w:val="none" w:sz="0" w:space="0" w:color="auto"/>
            <w:left w:val="none" w:sz="0" w:space="0" w:color="auto"/>
            <w:bottom w:val="none" w:sz="0" w:space="0" w:color="auto"/>
            <w:right w:val="none" w:sz="0" w:space="0" w:color="auto"/>
          </w:divBdr>
          <w:divsChild>
            <w:div w:id="1872258080">
              <w:marLeft w:val="0"/>
              <w:marRight w:val="0"/>
              <w:marTop w:val="0"/>
              <w:marBottom w:val="0"/>
              <w:divBdr>
                <w:top w:val="none" w:sz="0" w:space="0" w:color="auto"/>
                <w:left w:val="none" w:sz="0" w:space="0" w:color="auto"/>
                <w:bottom w:val="none" w:sz="0" w:space="0" w:color="auto"/>
                <w:right w:val="none" w:sz="0" w:space="0" w:color="auto"/>
              </w:divBdr>
              <w:divsChild>
                <w:div w:id="675376629">
                  <w:marLeft w:val="0"/>
                  <w:marRight w:val="0"/>
                  <w:marTop w:val="0"/>
                  <w:marBottom w:val="0"/>
                  <w:divBdr>
                    <w:top w:val="none" w:sz="0" w:space="0" w:color="auto"/>
                    <w:left w:val="none" w:sz="0" w:space="0" w:color="auto"/>
                    <w:bottom w:val="none" w:sz="0" w:space="0" w:color="auto"/>
                    <w:right w:val="none" w:sz="0" w:space="0" w:color="auto"/>
                  </w:divBdr>
                  <w:divsChild>
                    <w:div w:id="7448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63512">
          <w:marLeft w:val="0"/>
          <w:marRight w:val="0"/>
          <w:marTop w:val="0"/>
          <w:marBottom w:val="600"/>
          <w:divBdr>
            <w:top w:val="none" w:sz="0" w:space="0" w:color="auto"/>
            <w:left w:val="none" w:sz="0" w:space="0" w:color="auto"/>
            <w:bottom w:val="none" w:sz="0" w:space="0" w:color="auto"/>
            <w:right w:val="none" w:sz="0" w:space="0" w:color="auto"/>
          </w:divBdr>
          <w:divsChild>
            <w:div w:id="527065054">
              <w:marLeft w:val="0"/>
              <w:marRight w:val="0"/>
              <w:marTop w:val="0"/>
              <w:marBottom w:val="0"/>
              <w:divBdr>
                <w:top w:val="none" w:sz="0" w:space="0" w:color="auto"/>
                <w:left w:val="none" w:sz="0" w:space="0" w:color="auto"/>
                <w:bottom w:val="none" w:sz="0" w:space="0" w:color="auto"/>
                <w:right w:val="none" w:sz="0" w:space="0" w:color="auto"/>
              </w:divBdr>
              <w:divsChild>
                <w:div w:id="1948924646">
                  <w:marLeft w:val="0"/>
                  <w:marRight w:val="0"/>
                  <w:marTop w:val="0"/>
                  <w:marBottom w:val="0"/>
                  <w:divBdr>
                    <w:top w:val="none" w:sz="0" w:space="0" w:color="auto"/>
                    <w:left w:val="none" w:sz="0" w:space="0" w:color="auto"/>
                    <w:bottom w:val="none" w:sz="0" w:space="0" w:color="auto"/>
                    <w:right w:val="none" w:sz="0" w:space="0" w:color="auto"/>
                  </w:divBdr>
                  <w:divsChild>
                    <w:div w:id="53524130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146585088">
          <w:marLeft w:val="0"/>
          <w:marRight w:val="0"/>
          <w:marTop w:val="0"/>
          <w:marBottom w:val="600"/>
          <w:divBdr>
            <w:top w:val="none" w:sz="0" w:space="0" w:color="auto"/>
            <w:left w:val="none" w:sz="0" w:space="0" w:color="auto"/>
            <w:bottom w:val="none" w:sz="0" w:space="0" w:color="auto"/>
            <w:right w:val="none" w:sz="0" w:space="0" w:color="auto"/>
          </w:divBdr>
          <w:divsChild>
            <w:div w:id="1262031426">
              <w:marLeft w:val="0"/>
              <w:marRight w:val="0"/>
              <w:marTop w:val="0"/>
              <w:marBottom w:val="0"/>
              <w:divBdr>
                <w:top w:val="none" w:sz="0" w:space="0" w:color="auto"/>
                <w:left w:val="none" w:sz="0" w:space="0" w:color="auto"/>
                <w:bottom w:val="none" w:sz="0" w:space="0" w:color="auto"/>
                <w:right w:val="none" w:sz="0" w:space="0" w:color="auto"/>
              </w:divBdr>
              <w:divsChild>
                <w:div w:id="310717518">
                  <w:marLeft w:val="0"/>
                  <w:marRight w:val="0"/>
                  <w:marTop w:val="0"/>
                  <w:marBottom w:val="0"/>
                  <w:divBdr>
                    <w:top w:val="none" w:sz="0" w:space="0" w:color="auto"/>
                    <w:left w:val="none" w:sz="0" w:space="0" w:color="auto"/>
                    <w:bottom w:val="none" w:sz="0" w:space="0" w:color="auto"/>
                    <w:right w:val="none" w:sz="0" w:space="0" w:color="auto"/>
                  </w:divBdr>
                  <w:divsChild>
                    <w:div w:id="81728434">
                      <w:marLeft w:val="0"/>
                      <w:marRight w:val="0"/>
                      <w:marTop w:val="0"/>
                      <w:marBottom w:val="0"/>
                      <w:divBdr>
                        <w:top w:val="none" w:sz="0" w:space="0" w:color="auto"/>
                        <w:left w:val="none" w:sz="0" w:space="0" w:color="auto"/>
                        <w:bottom w:val="none" w:sz="0" w:space="0" w:color="auto"/>
                        <w:right w:val="none" w:sz="0" w:space="0" w:color="auto"/>
                      </w:divBdr>
                      <w:divsChild>
                        <w:div w:id="362559495">
                          <w:marLeft w:val="0"/>
                          <w:marRight w:val="0"/>
                          <w:marTop w:val="0"/>
                          <w:marBottom w:val="0"/>
                          <w:divBdr>
                            <w:top w:val="none" w:sz="0" w:space="0" w:color="auto"/>
                            <w:left w:val="none" w:sz="0" w:space="0" w:color="auto"/>
                            <w:bottom w:val="none" w:sz="0" w:space="0" w:color="auto"/>
                            <w:right w:val="none" w:sz="0" w:space="0" w:color="auto"/>
                          </w:divBdr>
                          <w:divsChild>
                            <w:div w:id="1263687915">
                              <w:marLeft w:val="0"/>
                              <w:marRight w:val="0"/>
                              <w:marTop w:val="0"/>
                              <w:marBottom w:val="0"/>
                              <w:divBdr>
                                <w:top w:val="none" w:sz="0" w:space="0" w:color="auto"/>
                                <w:left w:val="none" w:sz="0" w:space="0" w:color="auto"/>
                                <w:bottom w:val="none" w:sz="0" w:space="0" w:color="auto"/>
                                <w:right w:val="none" w:sz="0" w:space="0" w:color="auto"/>
                              </w:divBdr>
                              <w:divsChild>
                                <w:div w:id="1531213724">
                                  <w:marLeft w:val="0"/>
                                  <w:marRight w:val="0"/>
                                  <w:marTop w:val="0"/>
                                  <w:marBottom w:val="0"/>
                                  <w:divBdr>
                                    <w:top w:val="none" w:sz="0" w:space="0" w:color="auto"/>
                                    <w:left w:val="none" w:sz="0" w:space="0" w:color="auto"/>
                                    <w:bottom w:val="none" w:sz="0" w:space="0" w:color="auto"/>
                                    <w:right w:val="none" w:sz="0" w:space="0" w:color="auto"/>
                                  </w:divBdr>
                                </w:div>
                              </w:divsChild>
                            </w:div>
                            <w:div w:id="1385523270">
                              <w:marLeft w:val="0"/>
                              <w:marRight w:val="0"/>
                              <w:marTop w:val="0"/>
                              <w:marBottom w:val="0"/>
                              <w:divBdr>
                                <w:top w:val="none" w:sz="0" w:space="0" w:color="auto"/>
                                <w:left w:val="none" w:sz="0" w:space="0" w:color="auto"/>
                                <w:bottom w:val="none" w:sz="0" w:space="0" w:color="auto"/>
                                <w:right w:val="none" w:sz="0" w:space="0" w:color="auto"/>
                              </w:divBdr>
                              <w:divsChild>
                                <w:div w:id="1121000432">
                                  <w:marLeft w:val="0"/>
                                  <w:marRight w:val="0"/>
                                  <w:marTop w:val="0"/>
                                  <w:marBottom w:val="0"/>
                                  <w:divBdr>
                                    <w:top w:val="none" w:sz="0" w:space="0" w:color="auto"/>
                                    <w:left w:val="none" w:sz="0" w:space="0" w:color="auto"/>
                                    <w:bottom w:val="none" w:sz="0" w:space="0" w:color="auto"/>
                                    <w:right w:val="none" w:sz="0" w:space="0" w:color="auto"/>
                                  </w:divBdr>
                                </w:div>
                              </w:divsChild>
                            </w:div>
                            <w:div w:id="593704327">
                              <w:marLeft w:val="0"/>
                              <w:marRight w:val="0"/>
                              <w:marTop w:val="0"/>
                              <w:marBottom w:val="0"/>
                              <w:divBdr>
                                <w:top w:val="none" w:sz="0" w:space="0" w:color="auto"/>
                                <w:left w:val="none" w:sz="0" w:space="0" w:color="auto"/>
                                <w:bottom w:val="none" w:sz="0" w:space="0" w:color="auto"/>
                                <w:right w:val="none" w:sz="0" w:space="0" w:color="auto"/>
                              </w:divBdr>
                              <w:divsChild>
                                <w:div w:id="16530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054675">
          <w:marLeft w:val="0"/>
          <w:marRight w:val="0"/>
          <w:marTop w:val="0"/>
          <w:marBottom w:val="600"/>
          <w:divBdr>
            <w:top w:val="none" w:sz="0" w:space="0" w:color="auto"/>
            <w:left w:val="none" w:sz="0" w:space="0" w:color="auto"/>
            <w:bottom w:val="none" w:sz="0" w:space="0" w:color="auto"/>
            <w:right w:val="none" w:sz="0" w:space="0" w:color="auto"/>
          </w:divBdr>
          <w:divsChild>
            <w:div w:id="1169712545">
              <w:marLeft w:val="0"/>
              <w:marRight w:val="0"/>
              <w:marTop w:val="0"/>
              <w:marBottom w:val="0"/>
              <w:divBdr>
                <w:top w:val="none" w:sz="0" w:space="0" w:color="auto"/>
                <w:left w:val="none" w:sz="0" w:space="0" w:color="auto"/>
                <w:bottom w:val="none" w:sz="0" w:space="0" w:color="auto"/>
                <w:right w:val="none" w:sz="0" w:space="0" w:color="auto"/>
              </w:divBdr>
              <w:divsChild>
                <w:div w:id="1036808478">
                  <w:marLeft w:val="0"/>
                  <w:marRight w:val="0"/>
                  <w:marTop w:val="0"/>
                  <w:marBottom w:val="0"/>
                  <w:divBdr>
                    <w:top w:val="none" w:sz="0" w:space="0" w:color="auto"/>
                    <w:left w:val="none" w:sz="0" w:space="0" w:color="auto"/>
                    <w:bottom w:val="none" w:sz="0" w:space="0" w:color="auto"/>
                    <w:right w:val="none" w:sz="0" w:space="0" w:color="auto"/>
                  </w:divBdr>
                  <w:divsChild>
                    <w:div w:id="702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9758">
          <w:marLeft w:val="0"/>
          <w:marRight w:val="0"/>
          <w:marTop w:val="0"/>
          <w:marBottom w:val="600"/>
          <w:divBdr>
            <w:top w:val="none" w:sz="0" w:space="0" w:color="auto"/>
            <w:left w:val="none" w:sz="0" w:space="0" w:color="auto"/>
            <w:bottom w:val="none" w:sz="0" w:space="0" w:color="auto"/>
            <w:right w:val="none" w:sz="0" w:space="0" w:color="auto"/>
          </w:divBdr>
          <w:divsChild>
            <w:div w:id="2087921618">
              <w:marLeft w:val="0"/>
              <w:marRight w:val="0"/>
              <w:marTop w:val="0"/>
              <w:marBottom w:val="0"/>
              <w:divBdr>
                <w:top w:val="none" w:sz="0" w:space="0" w:color="auto"/>
                <w:left w:val="none" w:sz="0" w:space="0" w:color="auto"/>
                <w:bottom w:val="none" w:sz="0" w:space="0" w:color="auto"/>
                <w:right w:val="none" w:sz="0" w:space="0" w:color="auto"/>
              </w:divBdr>
              <w:divsChild>
                <w:div w:id="1198927785">
                  <w:marLeft w:val="0"/>
                  <w:marRight w:val="0"/>
                  <w:marTop w:val="0"/>
                  <w:marBottom w:val="0"/>
                  <w:divBdr>
                    <w:top w:val="none" w:sz="0" w:space="0" w:color="auto"/>
                    <w:left w:val="none" w:sz="0" w:space="0" w:color="auto"/>
                    <w:bottom w:val="none" w:sz="0" w:space="0" w:color="auto"/>
                    <w:right w:val="none" w:sz="0" w:space="0" w:color="auto"/>
                  </w:divBdr>
                  <w:divsChild>
                    <w:div w:id="33333664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365053884">
          <w:marLeft w:val="0"/>
          <w:marRight w:val="0"/>
          <w:marTop w:val="0"/>
          <w:marBottom w:val="600"/>
          <w:divBdr>
            <w:top w:val="none" w:sz="0" w:space="0" w:color="auto"/>
            <w:left w:val="none" w:sz="0" w:space="0" w:color="auto"/>
            <w:bottom w:val="none" w:sz="0" w:space="0" w:color="auto"/>
            <w:right w:val="none" w:sz="0" w:space="0" w:color="auto"/>
          </w:divBdr>
          <w:divsChild>
            <w:div w:id="1470630848">
              <w:marLeft w:val="0"/>
              <w:marRight w:val="0"/>
              <w:marTop w:val="0"/>
              <w:marBottom w:val="0"/>
              <w:divBdr>
                <w:top w:val="none" w:sz="0" w:space="0" w:color="auto"/>
                <w:left w:val="none" w:sz="0" w:space="0" w:color="auto"/>
                <w:bottom w:val="none" w:sz="0" w:space="0" w:color="auto"/>
                <w:right w:val="none" w:sz="0" w:space="0" w:color="auto"/>
              </w:divBdr>
              <w:divsChild>
                <w:div w:id="1741514731">
                  <w:marLeft w:val="0"/>
                  <w:marRight w:val="0"/>
                  <w:marTop w:val="0"/>
                  <w:marBottom w:val="0"/>
                  <w:divBdr>
                    <w:top w:val="none" w:sz="0" w:space="0" w:color="auto"/>
                    <w:left w:val="none" w:sz="0" w:space="0" w:color="auto"/>
                    <w:bottom w:val="none" w:sz="0" w:space="0" w:color="auto"/>
                    <w:right w:val="none" w:sz="0" w:space="0" w:color="auto"/>
                  </w:divBdr>
                  <w:divsChild>
                    <w:div w:id="212279651">
                      <w:marLeft w:val="0"/>
                      <w:marRight w:val="0"/>
                      <w:marTop w:val="0"/>
                      <w:marBottom w:val="0"/>
                      <w:divBdr>
                        <w:top w:val="none" w:sz="0" w:space="0" w:color="auto"/>
                        <w:left w:val="none" w:sz="0" w:space="0" w:color="auto"/>
                        <w:bottom w:val="none" w:sz="0" w:space="0" w:color="auto"/>
                        <w:right w:val="none" w:sz="0" w:space="0" w:color="auto"/>
                      </w:divBdr>
                      <w:divsChild>
                        <w:div w:id="338431561">
                          <w:marLeft w:val="0"/>
                          <w:marRight w:val="0"/>
                          <w:marTop w:val="0"/>
                          <w:marBottom w:val="0"/>
                          <w:divBdr>
                            <w:top w:val="none" w:sz="0" w:space="0" w:color="auto"/>
                            <w:left w:val="none" w:sz="0" w:space="0" w:color="auto"/>
                            <w:bottom w:val="none" w:sz="0" w:space="0" w:color="auto"/>
                            <w:right w:val="none" w:sz="0" w:space="0" w:color="auto"/>
                          </w:divBdr>
                          <w:divsChild>
                            <w:div w:id="559023968">
                              <w:marLeft w:val="0"/>
                              <w:marRight w:val="0"/>
                              <w:marTop w:val="0"/>
                              <w:marBottom w:val="0"/>
                              <w:divBdr>
                                <w:top w:val="none" w:sz="0" w:space="0" w:color="auto"/>
                                <w:left w:val="none" w:sz="0" w:space="0" w:color="auto"/>
                                <w:bottom w:val="none" w:sz="0" w:space="0" w:color="auto"/>
                                <w:right w:val="none" w:sz="0" w:space="0" w:color="auto"/>
                              </w:divBdr>
                              <w:divsChild>
                                <w:div w:id="578251447">
                                  <w:marLeft w:val="0"/>
                                  <w:marRight w:val="0"/>
                                  <w:marTop w:val="0"/>
                                  <w:marBottom w:val="0"/>
                                  <w:divBdr>
                                    <w:top w:val="none" w:sz="0" w:space="0" w:color="auto"/>
                                    <w:left w:val="none" w:sz="0" w:space="0" w:color="auto"/>
                                    <w:bottom w:val="none" w:sz="0" w:space="0" w:color="auto"/>
                                    <w:right w:val="none" w:sz="0" w:space="0" w:color="auto"/>
                                  </w:divBdr>
                                </w:div>
                              </w:divsChild>
                            </w:div>
                            <w:div w:id="405229430">
                              <w:marLeft w:val="0"/>
                              <w:marRight w:val="0"/>
                              <w:marTop w:val="0"/>
                              <w:marBottom w:val="0"/>
                              <w:divBdr>
                                <w:top w:val="none" w:sz="0" w:space="0" w:color="auto"/>
                                <w:left w:val="none" w:sz="0" w:space="0" w:color="auto"/>
                                <w:bottom w:val="none" w:sz="0" w:space="0" w:color="auto"/>
                                <w:right w:val="none" w:sz="0" w:space="0" w:color="auto"/>
                              </w:divBdr>
                              <w:divsChild>
                                <w:div w:id="1726175946">
                                  <w:marLeft w:val="0"/>
                                  <w:marRight w:val="0"/>
                                  <w:marTop w:val="0"/>
                                  <w:marBottom w:val="0"/>
                                  <w:divBdr>
                                    <w:top w:val="none" w:sz="0" w:space="0" w:color="auto"/>
                                    <w:left w:val="none" w:sz="0" w:space="0" w:color="auto"/>
                                    <w:bottom w:val="none" w:sz="0" w:space="0" w:color="auto"/>
                                    <w:right w:val="none" w:sz="0" w:space="0" w:color="auto"/>
                                  </w:divBdr>
                                </w:div>
                              </w:divsChild>
                            </w:div>
                            <w:div w:id="1404794392">
                              <w:marLeft w:val="0"/>
                              <w:marRight w:val="0"/>
                              <w:marTop w:val="0"/>
                              <w:marBottom w:val="0"/>
                              <w:divBdr>
                                <w:top w:val="none" w:sz="0" w:space="0" w:color="auto"/>
                                <w:left w:val="none" w:sz="0" w:space="0" w:color="auto"/>
                                <w:bottom w:val="none" w:sz="0" w:space="0" w:color="auto"/>
                                <w:right w:val="none" w:sz="0" w:space="0" w:color="auto"/>
                              </w:divBdr>
                              <w:divsChild>
                                <w:div w:id="288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021231">
          <w:marLeft w:val="0"/>
          <w:marRight w:val="0"/>
          <w:marTop w:val="0"/>
          <w:marBottom w:val="600"/>
          <w:divBdr>
            <w:top w:val="none" w:sz="0" w:space="0" w:color="auto"/>
            <w:left w:val="none" w:sz="0" w:space="0" w:color="auto"/>
            <w:bottom w:val="none" w:sz="0" w:space="0" w:color="auto"/>
            <w:right w:val="none" w:sz="0" w:space="0" w:color="auto"/>
          </w:divBdr>
          <w:divsChild>
            <w:div w:id="1368290077">
              <w:marLeft w:val="0"/>
              <w:marRight w:val="0"/>
              <w:marTop w:val="0"/>
              <w:marBottom w:val="0"/>
              <w:divBdr>
                <w:top w:val="none" w:sz="0" w:space="0" w:color="auto"/>
                <w:left w:val="none" w:sz="0" w:space="0" w:color="auto"/>
                <w:bottom w:val="none" w:sz="0" w:space="0" w:color="auto"/>
                <w:right w:val="none" w:sz="0" w:space="0" w:color="auto"/>
              </w:divBdr>
              <w:divsChild>
                <w:div w:id="1656834829">
                  <w:marLeft w:val="0"/>
                  <w:marRight w:val="0"/>
                  <w:marTop w:val="0"/>
                  <w:marBottom w:val="0"/>
                  <w:divBdr>
                    <w:top w:val="none" w:sz="0" w:space="0" w:color="auto"/>
                    <w:left w:val="none" w:sz="0" w:space="0" w:color="auto"/>
                    <w:bottom w:val="none" w:sz="0" w:space="0" w:color="auto"/>
                    <w:right w:val="none" w:sz="0" w:space="0" w:color="auto"/>
                  </w:divBdr>
                  <w:divsChild>
                    <w:div w:id="20171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4535">
          <w:marLeft w:val="0"/>
          <w:marRight w:val="0"/>
          <w:marTop w:val="0"/>
          <w:marBottom w:val="600"/>
          <w:divBdr>
            <w:top w:val="none" w:sz="0" w:space="0" w:color="auto"/>
            <w:left w:val="none" w:sz="0" w:space="0" w:color="auto"/>
            <w:bottom w:val="none" w:sz="0" w:space="0" w:color="auto"/>
            <w:right w:val="none" w:sz="0" w:space="0" w:color="auto"/>
          </w:divBdr>
          <w:divsChild>
            <w:div w:id="731544221">
              <w:marLeft w:val="0"/>
              <w:marRight w:val="0"/>
              <w:marTop w:val="0"/>
              <w:marBottom w:val="0"/>
              <w:divBdr>
                <w:top w:val="none" w:sz="0" w:space="0" w:color="auto"/>
                <w:left w:val="none" w:sz="0" w:space="0" w:color="auto"/>
                <w:bottom w:val="none" w:sz="0" w:space="0" w:color="auto"/>
                <w:right w:val="none" w:sz="0" w:space="0" w:color="auto"/>
              </w:divBdr>
              <w:divsChild>
                <w:div w:id="1938175718">
                  <w:marLeft w:val="0"/>
                  <w:marRight w:val="0"/>
                  <w:marTop w:val="0"/>
                  <w:marBottom w:val="0"/>
                  <w:divBdr>
                    <w:top w:val="none" w:sz="0" w:space="0" w:color="auto"/>
                    <w:left w:val="none" w:sz="0" w:space="0" w:color="auto"/>
                    <w:bottom w:val="none" w:sz="0" w:space="0" w:color="auto"/>
                    <w:right w:val="none" w:sz="0" w:space="0" w:color="auto"/>
                  </w:divBdr>
                  <w:divsChild>
                    <w:div w:id="165013561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500778547">
          <w:marLeft w:val="0"/>
          <w:marRight w:val="0"/>
          <w:marTop w:val="0"/>
          <w:marBottom w:val="600"/>
          <w:divBdr>
            <w:top w:val="none" w:sz="0" w:space="0" w:color="auto"/>
            <w:left w:val="none" w:sz="0" w:space="0" w:color="auto"/>
            <w:bottom w:val="none" w:sz="0" w:space="0" w:color="auto"/>
            <w:right w:val="none" w:sz="0" w:space="0" w:color="auto"/>
          </w:divBdr>
          <w:divsChild>
            <w:div w:id="1203127962">
              <w:marLeft w:val="0"/>
              <w:marRight w:val="0"/>
              <w:marTop w:val="0"/>
              <w:marBottom w:val="0"/>
              <w:divBdr>
                <w:top w:val="none" w:sz="0" w:space="0" w:color="auto"/>
                <w:left w:val="none" w:sz="0" w:space="0" w:color="auto"/>
                <w:bottom w:val="none" w:sz="0" w:space="0" w:color="auto"/>
                <w:right w:val="none" w:sz="0" w:space="0" w:color="auto"/>
              </w:divBdr>
              <w:divsChild>
                <w:div w:id="2041542222">
                  <w:marLeft w:val="0"/>
                  <w:marRight w:val="0"/>
                  <w:marTop w:val="0"/>
                  <w:marBottom w:val="0"/>
                  <w:divBdr>
                    <w:top w:val="none" w:sz="0" w:space="0" w:color="auto"/>
                    <w:left w:val="none" w:sz="0" w:space="0" w:color="auto"/>
                    <w:bottom w:val="none" w:sz="0" w:space="0" w:color="auto"/>
                    <w:right w:val="none" w:sz="0" w:space="0" w:color="auto"/>
                  </w:divBdr>
                  <w:divsChild>
                    <w:div w:id="1725565319">
                      <w:marLeft w:val="0"/>
                      <w:marRight w:val="0"/>
                      <w:marTop w:val="0"/>
                      <w:marBottom w:val="0"/>
                      <w:divBdr>
                        <w:top w:val="none" w:sz="0" w:space="0" w:color="auto"/>
                        <w:left w:val="none" w:sz="0" w:space="0" w:color="auto"/>
                        <w:bottom w:val="none" w:sz="0" w:space="0" w:color="auto"/>
                        <w:right w:val="none" w:sz="0" w:space="0" w:color="auto"/>
                      </w:divBdr>
                      <w:divsChild>
                        <w:div w:id="845628784">
                          <w:marLeft w:val="0"/>
                          <w:marRight w:val="0"/>
                          <w:marTop w:val="0"/>
                          <w:marBottom w:val="0"/>
                          <w:divBdr>
                            <w:top w:val="none" w:sz="0" w:space="0" w:color="auto"/>
                            <w:left w:val="none" w:sz="0" w:space="0" w:color="auto"/>
                            <w:bottom w:val="none" w:sz="0" w:space="0" w:color="auto"/>
                            <w:right w:val="none" w:sz="0" w:space="0" w:color="auto"/>
                          </w:divBdr>
                          <w:divsChild>
                            <w:div w:id="356271736">
                              <w:marLeft w:val="0"/>
                              <w:marRight w:val="0"/>
                              <w:marTop w:val="0"/>
                              <w:marBottom w:val="0"/>
                              <w:divBdr>
                                <w:top w:val="none" w:sz="0" w:space="0" w:color="auto"/>
                                <w:left w:val="none" w:sz="0" w:space="0" w:color="auto"/>
                                <w:bottom w:val="none" w:sz="0" w:space="0" w:color="auto"/>
                                <w:right w:val="none" w:sz="0" w:space="0" w:color="auto"/>
                              </w:divBdr>
                              <w:divsChild>
                                <w:div w:id="14430522">
                                  <w:marLeft w:val="0"/>
                                  <w:marRight w:val="0"/>
                                  <w:marTop w:val="0"/>
                                  <w:marBottom w:val="0"/>
                                  <w:divBdr>
                                    <w:top w:val="none" w:sz="0" w:space="0" w:color="auto"/>
                                    <w:left w:val="none" w:sz="0" w:space="0" w:color="auto"/>
                                    <w:bottom w:val="none" w:sz="0" w:space="0" w:color="auto"/>
                                    <w:right w:val="none" w:sz="0" w:space="0" w:color="auto"/>
                                  </w:divBdr>
                                </w:div>
                              </w:divsChild>
                            </w:div>
                            <w:div w:id="1894661444">
                              <w:marLeft w:val="0"/>
                              <w:marRight w:val="0"/>
                              <w:marTop w:val="0"/>
                              <w:marBottom w:val="0"/>
                              <w:divBdr>
                                <w:top w:val="none" w:sz="0" w:space="0" w:color="auto"/>
                                <w:left w:val="none" w:sz="0" w:space="0" w:color="auto"/>
                                <w:bottom w:val="none" w:sz="0" w:space="0" w:color="auto"/>
                                <w:right w:val="none" w:sz="0" w:space="0" w:color="auto"/>
                              </w:divBdr>
                              <w:divsChild>
                                <w:div w:id="49156163">
                                  <w:marLeft w:val="0"/>
                                  <w:marRight w:val="0"/>
                                  <w:marTop w:val="0"/>
                                  <w:marBottom w:val="0"/>
                                  <w:divBdr>
                                    <w:top w:val="none" w:sz="0" w:space="0" w:color="auto"/>
                                    <w:left w:val="none" w:sz="0" w:space="0" w:color="auto"/>
                                    <w:bottom w:val="none" w:sz="0" w:space="0" w:color="auto"/>
                                    <w:right w:val="none" w:sz="0" w:space="0" w:color="auto"/>
                                  </w:divBdr>
                                </w:div>
                              </w:divsChild>
                            </w:div>
                            <w:div w:id="718942803">
                              <w:marLeft w:val="0"/>
                              <w:marRight w:val="0"/>
                              <w:marTop w:val="0"/>
                              <w:marBottom w:val="0"/>
                              <w:divBdr>
                                <w:top w:val="none" w:sz="0" w:space="0" w:color="auto"/>
                                <w:left w:val="none" w:sz="0" w:space="0" w:color="auto"/>
                                <w:bottom w:val="none" w:sz="0" w:space="0" w:color="auto"/>
                                <w:right w:val="none" w:sz="0" w:space="0" w:color="auto"/>
                              </w:divBdr>
                              <w:divsChild>
                                <w:div w:id="18371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925437">
          <w:marLeft w:val="0"/>
          <w:marRight w:val="0"/>
          <w:marTop w:val="0"/>
          <w:marBottom w:val="600"/>
          <w:divBdr>
            <w:top w:val="none" w:sz="0" w:space="0" w:color="auto"/>
            <w:left w:val="none" w:sz="0" w:space="0" w:color="auto"/>
            <w:bottom w:val="none" w:sz="0" w:space="0" w:color="auto"/>
            <w:right w:val="none" w:sz="0" w:space="0" w:color="auto"/>
          </w:divBdr>
          <w:divsChild>
            <w:div w:id="891698734">
              <w:marLeft w:val="0"/>
              <w:marRight w:val="0"/>
              <w:marTop w:val="0"/>
              <w:marBottom w:val="0"/>
              <w:divBdr>
                <w:top w:val="none" w:sz="0" w:space="0" w:color="auto"/>
                <w:left w:val="none" w:sz="0" w:space="0" w:color="auto"/>
                <w:bottom w:val="none" w:sz="0" w:space="0" w:color="auto"/>
                <w:right w:val="none" w:sz="0" w:space="0" w:color="auto"/>
              </w:divBdr>
              <w:divsChild>
                <w:div w:id="372731629">
                  <w:marLeft w:val="0"/>
                  <w:marRight w:val="0"/>
                  <w:marTop w:val="0"/>
                  <w:marBottom w:val="0"/>
                  <w:divBdr>
                    <w:top w:val="none" w:sz="0" w:space="0" w:color="auto"/>
                    <w:left w:val="none" w:sz="0" w:space="0" w:color="auto"/>
                    <w:bottom w:val="none" w:sz="0" w:space="0" w:color="auto"/>
                    <w:right w:val="none" w:sz="0" w:space="0" w:color="auto"/>
                  </w:divBdr>
                  <w:divsChild>
                    <w:div w:id="54070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7281">
          <w:marLeft w:val="0"/>
          <w:marRight w:val="0"/>
          <w:marTop w:val="0"/>
          <w:marBottom w:val="600"/>
          <w:divBdr>
            <w:top w:val="none" w:sz="0" w:space="0" w:color="auto"/>
            <w:left w:val="none" w:sz="0" w:space="0" w:color="auto"/>
            <w:bottom w:val="none" w:sz="0" w:space="0" w:color="auto"/>
            <w:right w:val="none" w:sz="0" w:space="0" w:color="auto"/>
          </w:divBdr>
          <w:divsChild>
            <w:div w:id="1850749469">
              <w:marLeft w:val="0"/>
              <w:marRight w:val="0"/>
              <w:marTop w:val="0"/>
              <w:marBottom w:val="0"/>
              <w:divBdr>
                <w:top w:val="none" w:sz="0" w:space="0" w:color="auto"/>
                <w:left w:val="none" w:sz="0" w:space="0" w:color="auto"/>
                <w:bottom w:val="none" w:sz="0" w:space="0" w:color="auto"/>
                <w:right w:val="none" w:sz="0" w:space="0" w:color="auto"/>
              </w:divBdr>
              <w:divsChild>
                <w:div w:id="84158853">
                  <w:marLeft w:val="0"/>
                  <w:marRight w:val="0"/>
                  <w:marTop w:val="0"/>
                  <w:marBottom w:val="0"/>
                  <w:divBdr>
                    <w:top w:val="none" w:sz="0" w:space="0" w:color="auto"/>
                    <w:left w:val="none" w:sz="0" w:space="0" w:color="auto"/>
                    <w:bottom w:val="none" w:sz="0" w:space="0" w:color="auto"/>
                    <w:right w:val="none" w:sz="0" w:space="0" w:color="auto"/>
                  </w:divBdr>
                  <w:divsChild>
                    <w:div w:id="57482085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66156104">
          <w:marLeft w:val="0"/>
          <w:marRight w:val="0"/>
          <w:marTop w:val="0"/>
          <w:marBottom w:val="600"/>
          <w:divBdr>
            <w:top w:val="none" w:sz="0" w:space="0" w:color="auto"/>
            <w:left w:val="none" w:sz="0" w:space="0" w:color="auto"/>
            <w:bottom w:val="none" w:sz="0" w:space="0" w:color="auto"/>
            <w:right w:val="none" w:sz="0" w:space="0" w:color="auto"/>
          </w:divBdr>
          <w:divsChild>
            <w:div w:id="889655554">
              <w:marLeft w:val="0"/>
              <w:marRight w:val="0"/>
              <w:marTop w:val="0"/>
              <w:marBottom w:val="0"/>
              <w:divBdr>
                <w:top w:val="none" w:sz="0" w:space="0" w:color="auto"/>
                <w:left w:val="none" w:sz="0" w:space="0" w:color="auto"/>
                <w:bottom w:val="none" w:sz="0" w:space="0" w:color="auto"/>
                <w:right w:val="none" w:sz="0" w:space="0" w:color="auto"/>
              </w:divBdr>
              <w:divsChild>
                <w:div w:id="637420797">
                  <w:marLeft w:val="0"/>
                  <w:marRight w:val="0"/>
                  <w:marTop w:val="0"/>
                  <w:marBottom w:val="0"/>
                  <w:divBdr>
                    <w:top w:val="none" w:sz="0" w:space="0" w:color="auto"/>
                    <w:left w:val="none" w:sz="0" w:space="0" w:color="auto"/>
                    <w:bottom w:val="none" w:sz="0" w:space="0" w:color="auto"/>
                    <w:right w:val="none" w:sz="0" w:space="0" w:color="auto"/>
                  </w:divBdr>
                  <w:divsChild>
                    <w:div w:id="1504007362">
                      <w:marLeft w:val="0"/>
                      <w:marRight w:val="0"/>
                      <w:marTop w:val="0"/>
                      <w:marBottom w:val="0"/>
                      <w:divBdr>
                        <w:top w:val="none" w:sz="0" w:space="0" w:color="auto"/>
                        <w:left w:val="none" w:sz="0" w:space="0" w:color="auto"/>
                        <w:bottom w:val="none" w:sz="0" w:space="0" w:color="auto"/>
                        <w:right w:val="none" w:sz="0" w:space="0" w:color="auto"/>
                      </w:divBdr>
                      <w:divsChild>
                        <w:div w:id="1902134132">
                          <w:marLeft w:val="0"/>
                          <w:marRight w:val="0"/>
                          <w:marTop w:val="0"/>
                          <w:marBottom w:val="0"/>
                          <w:divBdr>
                            <w:top w:val="none" w:sz="0" w:space="0" w:color="auto"/>
                            <w:left w:val="none" w:sz="0" w:space="0" w:color="auto"/>
                            <w:bottom w:val="none" w:sz="0" w:space="0" w:color="auto"/>
                            <w:right w:val="none" w:sz="0" w:space="0" w:color="auto"/>
                          </w:divBdr>
                          <w:divsChild>
                            <w:div w:id="1817185382">
                              <w:marLeft w:val="0"/>
                              <w:marRight w:val="0"/>
                              <w:marTop w:val="0"/>
                              <w:marBottom w:val="0"/>
                              <w:divBdr>
                                <w:top w:val="none" w:sz="0" w:space="0" w:color="auto"/>
                                <w:left w:val="none" w:sz="0" w:space="0" w:color="auto"/>
                                <w:bottom w:val="none" w:sz="0" w:space="0" w:color="auto"/>
                                <w:right w:val="none" w:sz="0" w:space="0" w:color="auto"/>
                              </w:divBdr>
                              <w:divsChild>
                                <w:div w:id="1982030270">
                                  <w:marLeft w:val="0"/>
                                  <w:marRight w:val="0"/>
                                  <w:marTop w:val="0"/>
                                  <w:marBottom w:val="0"/>
                                  <w:divBdr>
                                    <w:top w:val="none" w:sz="0" w:space="0" w:color="auto"/>
                                    <w:left w:val="none" w:sz="0" w:space="0" w:color="auto"/>
                                    <w:bottom w:val="none" w:sz="0" w:space="0" w:color="auto"/>
                                    <w:right w:val="none" w:sz="0" w:space="0" w:color="auto"/>
                                  </w:divBdr>
                                </w:div>
                              </w:divsChild>
                            </w:div>
                            <w:div w:id="1038235172">
                              <w:marLeft w:val="0"/>
                              <w:marRight w:val="0"/>
                              <w:marTop w:val="0"/>
                              <w:marBottom w:val="0"/>
                              <w:divBdr>
                                <w:top w:val="none" w:sz="0" w:space="0" w:color="auto"/>
                                <w:left w:val="none" w:sz="0" w:space="0" w:color="auto"/>
                                <w:bottom w:val="none" w:sz="0" w:space="0" w:color="auto"/>
                                <w:right w:val="none" w:sz="0" w:space="0" w:color="auto"/>
                              </w:divBdr>
                              <w:divsChild>
                                <w:div w:id="570434584">
                                  <w:marLeft w:val="0"/>
                                  <w:marRight w:val="0"/>
                                  <w:marTop w:val="0"/>
                                  <w:marBottom w:val="0"/>
                                  <w:divBdr>
                                    <w:top w:val="none" w:sz="0" w:space="0" w:color="auto"/>
                                    <w:left w:val="none" w:sz="0" w:space="0" w:color="auto"/>
                                    <w:bottom w:val="none" w:sz="0" w:space="0" w:color="auto"/>
                                    <w:right w:val="none" w:sz="0" w:space="0" w:color="auto"/>
                                  </w:divBdr>
                                </w:div>
                              </w:divsChild>
                            </w:div>
                            <w:div w:id="1477844330">
                              <w:marLeft w:val="0"/>
                              <w:marRight w:val="0"/>
                              <w:marTop w:val="0"/>
                              <w:marBottom w:val="0"/>
                              <w:divBdr>
                                <w:top w:val="none" w:sz="0" w:space="0" w:color="auto"/>
                                <w:left w:val="none" w:sz="0" w:space="0" w:color="auto"/>
                                <w:bottom w:val="none" w:sz="0" w:space="0" w:color="auto"/>
                                <w:right w:val="none" w:sz="0" w:space="0" w:color="auto"/>
                              </w:divBdr>
                              <w:divsChild>
                                <w:div w:id="4782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07474">
          <w:marLeft w:val="0"/>
          <w:marRight w:val="0"/>
          <w:marTop w:val="0"/>
          <w:marBottom w:val="600"/>
          <w:divBdr>
            <w:top w:val="none" w:sz="0" w:space="0" w:color="auto"/>
            <w:left w:val="none" w:sz="0" w:space="0" w:color="auto"/>
            <w:bottom w:val="none" w:sz="0" w:space="0" w:color="auto"/>
            <w:right w:val="none" w:sz="0" w:space="0" w:color="auto"/>
          </w:divBdr>
          <w:divsChild>
            <w:div w:id="344677595">
              <w:marLeft w:val="0"/>
              <w:marRight w:val="0"/>
              <w:marTop w:val="0"/>
              <w:marBottom w:val="0"/>
              <w:divBdr>
                <w:top w:val="none" w:sz="0" w:space="0" w:color="auto"/>
                <w:left w:val="none" w:sz="0" w:space="0" w:color="auto"/>
                <w:bottom w:val="none" w:sz="0" w:space="0" w:color="auto"/>
                <w:right w:val="none" w:sz="0" w:space="0" w:color="auto"/>
              </w:divBdr>
              <w:divsChild>
                <w:div w:id="1148396417">
                  <w:marLeft w:val="0"/>
                  <w:marRight w:val="0"/>
                  <w:marTop w:val="0"/>
                  <w:marBottom w:val="0"/>
                  <w:divBdr>
                    <w:top w:val="none" w:sz="0" w:space="0" w:color="auto"/>
                    <w:left w:val="none" w:sz="0" w:space="0" w:color="auto"/>
                    <w:bottom w:val="none" w:sz="0" w:space="0" w:color="auto"/>
                    <w:right w:val="none" w:sz="0" w:space="0" w:color="auto"/>
                  </w:divBdr>
                  <w:divsChild>
                    <w:div w:id="11089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3338">
          <w:marLeft w:val="0"/>
          <w:marRight w:val="0"/>
          <w:marTop w:val="0"/>
          <w:marBottom w:val="600"/>
          <w:divBdr>
            <w:top w:val="none" w:sz="0" w:space="0" w:color="auto"/>
            <w:left w:val="none" w:sz="0" w:space="0" w:color="auto"/>
            <w:bottom w:val="none" w:sz="0" w:space="0" w:color="auto"/>
            <w:right w:val="none" w:sz="0" w:space="0" w:color="auto"/>
          </w:divBdr>
          <w:divsChild>
            <w:div w:id="1288002005">
              <w:marLeft w:val="0"/>
              <w:marRight w:val="0"/>
              <w:marTop w:val="0"/>
              <w:marBottom w:val="0"/>
              <w:divBdr>
                <w:top w:val="none" w:sz="0" w:space="0" w:color="auto"/>
                <w:left w:val="none" w:sz="0" w:space="0" w:color="auto"/>
                <w:bottom w:val="none" w:sz="0" w:space="0" w:color="auto"/>
                <w:right w:val="none" w:sz="0" w:space="0" w:color="auto"/>
              </w:divBdr>
              <w:divsChild>
                <w:div w:id="747268259">
                  <w:marLeft w:val="0"/>
                  <w:marRight w:val="0"/>
                  <w:marTop w:val="0"/>
                  <w:marBottom w:val="0"/>
                  <w:divBdr>
                    <w:top w:val="none" w:sz="0" w:space="0" w:color="auto"/>
                    <w:left w:val="none" w:sz="0" w:space="0" w:color="auto"/>
                    <w:bottom w:val="none" w:sz="0" w:space="0" w:color="auto"/>
                    <w:right w:val="none" w:sz="0" w:space="0" w:color="auto"/>
                  </w:divBdr>
                  <w:divsChild>
                    <w:div w:id="7629234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40408004">
          <w:marLeft w:val="0"/>
          <w:marRight w:val="0"/>
          <w:marTop w:val="0"/>
          <w:marBottom w:val="600"/>
          <w:divBdr>
            <w:top w:val="none" w:sz="0" w:space="0" w:color="auto"/>
            <w:left w:val="none" w:sz="0" w:space="0" w:color="auto"/>
            <w:bottom w:val="none" w:sz="0" w:space="0" w:color="auto"/>
            <w:right w:val="none" w:sz="0" w:space="0" w:color="auto"/>
          </w:divBdr>
          <w:divsChild>
            <w:div w:id="1587807337">
              <w:marLeft w:val="0"/>
              <w:marRight w:val="0"/>
              <w:marTop w:val="0"/>
              <w:marBottom w:val="0"/>
              <w:divBdr>
                <w:top w:val="none" w:sz="0" w:space="0" w:color="auto"/>
                <w:left w:val="none" w:sz="0" w:space="0" w:color="auto"/>
                <w:bottom w:val="none" w:sz="0" w:space="0" w:color="auto"/>
                <w:right w:val="none" w:sz="0" w:space="0" w:color="auto"/>
              </w:divBdr>
              <w:divsChild>
                <w:div w:id="1836413686">
                  <w:marLeft w:val="0"/>
                  <w:marRight w:val="0"/>
                  <w:marTop w:val="0"/>
                  <w:marBottom w:val="0"/>
                  <w:divBdr>
                    <w:top w:val="none" w:sz="0" w:space="0" w:color="auto"/>
                    <w:left w:val="none" w:sz="0" w:space="0" w:color="auto"/>
                    <w:bottom w:val="none" w:sz="0" w:space="0" w:color="auto"/>
                    <w:right w:val="none" w:sz="0" w:space="0" w:color="auto"/>
                  </w:divBdr>
                  <w:divsChild>
                    <w:div w:id="2646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3991">
          <w:marLeft w:val="0"/>
          <w:marRight w:val="0"/>
          <w:marTop w:val="0"/>
          <w:marBottom w:val="600"/>
          <w:divBdr>
            <w:top w:val="none" w:sz="0" w:space="0" w:color="auto"/>
            <w:left w:val="none" w:sz="0" w:space="0" w:color="auto"/>
            <w:bottom w:val="none" w:sz="0" w:space="0" w:color="auto"/>
            <w:right w:val="none" w:sz="0" w:space="0" w:color="auto"/>
          </w:divBdr>
          <w:divsChild>
            <w:div w:id="606474086">
              <w:marLeft w:val="0"/>
              <w:marRight w:val="0"/>
              <w:marTop w:val="0"/>
              <w:marBottom w:val="0"/>
              <w:divBdr>
                <w:top w:val="none" w:sz="0" w:space="0" w:color="auto"/>
                <w:left w:val="none" w:sz="0" w:space="0" w:color="auto"/>
                <w:bottom w:val="none" w:sz="0" w:space="0" w:color="auto"/>
                <w:right w:val="none" w:sz="0" w:space="0" w:color="auto"/>
              </w:divBdr>
              <w:divsChild>
                <w:div w:id="1140462718">
                  <w:marLeft w:val="0"/>
                  <w:marRight w:val="0"/>
                  <w:marTop w:val="0"/>
                  <w:marBottom w:val="0"/>
                  <w:divBdr>
                    <w:top w:val="none" w:sz="0" w:space="0" w:color="auto"/>
                    <w:left w:val="none" w:sz="0" w:space="0" w:color="auto"/>
                    <w:bottom w:val="none" w:sz="0" w:space="0" w:color="auto"/>
                    <w:right w:val="none" w:sz="0" w:space="0" w:color="auto"/>
                  </w:divBdr>
                  <w:divsChild>
                    <w:div w:id="403531284">
                      <w:marLeft w:val="0"/>
                      <w:marRight w:val="0"/>
                      <w:marTop w:val="0"/>
                      <w:marBottom w:val="0"/>
                      <w:divBdr>
                        <w:top w:val="none" w:sz="0" w:space="0" w:color="auto"/>
                        <w:left w:val="none" w:sz="0" w:space="0" w:color="auto"/>
                        <w:bottom w:val="none" w:sz="0" w:space="0" w:color="auto"/>
                        <w:right w:val="none" w:sz="0" w:space="0" w:color="auto"/>
                      </w:divBdr>
                      <w:divsChild>
                        <w:div w:id="138966495">
                          <w:marLeft w:val="0"/>
                          <w:marRight w:val="0"/>
                          <w:marTop w:val="0"/>
                          <w:marBottom w:val="0"/>
                          <w:divBdr>
                            <w:top w:val="none" w:sz="0" w:space="0" w:color="auto"/>
                            <w:left w:val="none" w:sz="0" w:space="0" w:color="auto"/>
                            <w:bottom w:val="none" w:sz="0" w:space="0" w:color="auto"/>
                            <w:right w:val="none" w:sz="0" w:space="0" w:color="auto"/>
                          </w:divBdr>
                          <w:divsChild>
                            <w:div w:id="1294216292">
                              <w:marLeft w:val="0"/>
                              <w:marRight w:val="0"/>
                              <w:marTop w:val="0"/>
                              <w:marBottom w:val="0"/>
                              <w:divBdr>
                                <w:top w:val="none" w:sz="0" w:space="0" w:color="auto"/>
                                <w:left w:val="none" w:sz="0" w:space="0" w:color="auto"/>
                                <w:bottom w:val="none" w:sz="0" w:space="0" w:color="auto"/>
                                <w:right w:val="none" w:sz="0" w:space="0" w:color="auto"/>
                              </w:divBdr>
                              <w:divsChild>
                                <w:div w:id="184370706">
                                  <w:marLeft w:val="0"/>
                                  <w:marRight w:val="0"/>
                                  <w:marTop w:val="0"/>
                                  <w:marBottom w:val="0"/>
                                  <w:divBdr>
                                    <w:top w:val="none" w:sz="0" w:space="0" w:color="auto"/>
                                    <w:left w:val="none" w:sz="0" w:space="0" w:color="auto"/>
                                    <w:bottom w:val="none" w:sz="0" w:space="0" w:color="auto"/>
                                    <w:right w:val="none" w:sz="0" w:space="0" w:color="auto"/>
                                  </w:divBdr>
                                </w:div>
                              </w:divsChild>
                            </w:div>
                            <w:div w:id="1886410503">
                              <w:marLeft w:val="0"/>
                              <w:marRight w:val="0"/>
                              <w:marTop w:val="0"/>
                              <w:marBottom w:val="0"/>
                              <w:divBdr>
                                <w:top w:val="none" w:sz="0" w:space="0" w:color="auto"/>
                                <w:left w:val="none" w:sz="0" w:space="0" w:color="auto"/>
                                <w:bottom w:val="none" w:sz="0" w:space="0" w:color="auto"/>
                                <w:right w:val="none" w:sz="0" w:space="0" w:color="auto"/>
                              </w:divBdr>
                              <w:divsChild>
                                <w:div w:id="35592230">
                                  <w:marLeft w:val="0"/>
                                  <w:marRight w:val="0"/>
                                  <w:marTop w:val="0"/>
                                  <w:marBottom w:val="0"/>
                                  <w:divBdr>
                                    <w:top w:val="none" w:sz="0" w:space="0" w:color="auto"/>
                                    <w:left w:val="none" w:sz="0" w:space="0" w:color="auto"/>
                                    <w:bottom w:val="none" w:sz="0" w:space="0" w:color="auto"/>
                                    <w:right w:val="none" w:sz="0" w:space="0" w:color="auto"/>
                                  </w:divBdr>
                                </w:div>
                              </w:divsChild>
                            </w:div>
                            <w:div w:id="748190345">
                              <w:marLeft w:val="0"/>
                              <w:marRight w:val="0"/>
                              <w:marTop w:val="0"/>
                              <w:marBottom w:val="0"/>
                              <w:divBdr>
                                <w:top w:val="none" w:sz="0" w:space="0" w:color="auto"/>
                                <w:left w:val="none" w:sz="0" w:space="0" w:color="auto"/>
                                <w:bottom w:val="none" w:sz="0" w:space="0" w:color="auto"/>
                                <w:right w:val="none" w:sz="0" w:space="0" w:color="auto"/>
                              </w:divBdr>
                              <w:divsChild>
                                <w:div w:id="1086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257270">
      <w:bodyDiv w:val="1"/>
      <w:marLeft w:val="0"/>
      <w:marRight w:val="0"/>
      <w:marTop w:val="0"/>
      <w:marBottom w:val="0"/>
      <w:divBdr>
        <w:top w:val="none" w:sz="0" w:space="0" w:color="auto"/>
        <w:left w:val="none" w:sz="0" w:space="0" w:color="auto"/>
        <w:bottom w:val="none" w:sz="0" w:space="0" w:color="auto"/>
        <w:right w:val="none" w:sz="0" w:space="0" w:color="auto"/>
      </w:divBdr>
      <w:divsChild>
        <w:div w:id="764691643">
          <w:marLeft w:val="0"/>
          <w:marRight w:val="0"/>
          <w:marTop w:val="0"/>
          <w:marBottom w:val="600"/>
          <w:divBdr>
            <w:top w:val="none" w:sz="0" w:space="0" w:color="auto"/>
            <w:left w:val="none" w:sz="0" w:space="0" w:color="auto"/>
            <w:bottom w:val="none" w:sz="0" w:space="0" w:color="auto"/>
            <w:right w:val="none" w:sz="0" w:space="0" w:color="auto"/>
          </w:divBdr>
          <w:divsChild>
            <w:div w:id="1358236584">
              <w:marLeft w:val="0"/>
              <w:marRight w:val="0"/>
              <w:marTop w:val="0"/>
              <w:marBottom w:val="0"/>
              <w:divBdr>
                <w:top w:val="none" w:sz="0" w:space="0" w:color="auto"/>
                <w:left w:val="none" w:sz="0" w:space="0" w:color="auto"/>
                <w:bottom w:val="none" w:sz="0" w:space="0" w:color="auto"/>
                <w:right w:val="none" w:sz="0" w:space="0" w:color="auto"/>
              </w:divBdr>
              <w:divsChild>
                <w:div w:id="1102872116">
                  <w:marLeft w:val="0"/>
                  <w:marRight w:val="0"/>
                  <w:marTop w:val="0"/>
                  <w:marBottom w:val="0"/>
                  <w:divBdr>
                    <w:top w:val="none" w:sz="0" w:space="0" w:color="auto"/>
                    <w:left w:val="none" w:sz="0" w:space="0" w:color="auto"/>
                    <w:bottom w:val="none" w:sz="0" w:space="0" w:color="auto"/>
                    <w:right w:val="none" w:sz="0" w:space="0" w:color="auto"/>
                  </w:divBdr>
                  <w:divsChild>
                    <w:div w:id="75432545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747604495">
          <w:marLeft w:val="0"/>
          <w:marRight w:val="0"/>
          <w:marTop w:val="0"/>
          <w:marBottom w:val="600"/>
          <w:divBdr>
            <w:top w:val="none" w:sz="0" w:space="0" w:color="auto"/>
            <w:left w:val="none" w:sz="0" w:space="0" w:color="auto"/>
            <w:bottom w:val="none" w:sz="0" w:space="0" w:color="auto"/>
            <w:right w:val="none" w:sz="0" w:space="0" w:color="auto"/>
          </w:divBdr>
          <w:divsChild>
            <w:div w:id="1119495817">
              <w:marLeft w:val="0"/>
              <w:marRight w:val="0"/>
              <w:marTop w:val="0"/>
              <w:marBottom w:val="0"/>
              <w:divBdr>
                <w:top w:val="none" w:sz="0" w:space="0" w:color="auto"/>
                <w:left w:val="none" w:sz="0" w:space="0" w:color="auto"/>
                <w:bottom w:val="none" w:sz="0" w:space="0" w:color="auto"/>
                <w:right w:val="none" w:sz="0" w:space="0" w:color="auto"/>
              </w:divBdr>
              <w:divsChild>
                <w:div w:id="1516070918">
                  <w:marLeft w:val="0"/>
                  <w:marRight w:val="0"/>
                  <w:marTop w:val="0"/>
                  <w:marBottom w:val="0"/>
                  <w:divBdr>
                    <w:top w:val="none" w:sz="0" w:space="0" w:color="auto"/>
                    <w:left w:val="none" w:sz="0" w:space="0" w:color="auto"/>
                    <w:bottom w:val="none" w:sz="0" w:space="0" w:color="auto"/>
                    <w:right w:val="none" w:sz="0" w:space="0" w:color="auto"/>
                  </w:divBdr>
                  <w:divsChild>
                    <w:div w:id="12266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91988">
          <w:marLeft w:val="0"/>
          <w:marRight w:val="0"/>
          <w:marTop w:val="0"/>
          <w:marBottom w:val="600"/>
          <w:divBdr>
            <w:top w:val="none" w:sz="0" w:space="0" w:color="auto"/>
            <w:left w:val="none" w:sz="0" w:space="0" w:color="auto"/>
            <w:bottom w:val="none" w:sz="0" w:space="0" w:color="auto"/>
            <w:right w:val="none" w:sz="0" w:space="0" w:color="auto"/>
          </w:divBdr>
          <w:divsChild>
            <w:div w:id="1221747309">
              <w:marLeft w:val="0"/>
              <w:marRight w:val="0"/>
              <w:marTop w:val="0"/>
              <w:marBottom w:val="0"/>
              <w:divBdr>
                <w:top w:val="none" w:sz="0" w:space="0" w:color="auto"/>
                <w:left w:val="none" w:sz="0" w:space="0" w:color="auto"/>
                <w:bottom w:val="none" w:sz="0" w:space="0" w:color="auto"/>
                <w:right w:val="none" w:sz="0" w:space="0" w:color="auto"/>
              </w:divBdr>
              <w:divsChild>
                <w:div w:id="2123255582">
                  <w:marLeft w:val="0"/>
                  <w:marRight w:val="0"/>
                  <w:marTop w:val="0"/>
                  <w:marBottom w:val="0"/>
                  <w:divBdr>
                    <w:top w:val="none" w:sz="0" w:space="0" w:color="auto"/>
                    <w:left w:val="none" w:sz="0" w:space="0" w:color="auto"/>
                    <w:bottom w:val="none" w:sz="0" w:space="0" w:color="auto"/>
                    <w:right w:val="none" w:sz="0" w:space="0" w:color="auto"/>
                  </w:divBdr>
                  <w:divsChild>
                    <w:div w:id="164661764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3425831">
          <w:marLeft w:val="0"/>
          <w:marRight w:val="0"/>
          <w:marTop w:val="0"/>
          <w:marBottom w:val="600"/>
          <w:divBdr>
            <w:top w:val="none" w:sz="0" w:space="0" w:color="auto"/>
            <w:left w:val="none" w:sz="0" w:space="0" w:color="auto"/>
            <w:bottom w:val="none" w:sz="0" w:space="0" w:color="auto"/>
            <w:right w:val="none" w:sz="0" w:space="0" w:color="auto"/>
          </w:divBdr>
          <w:divsChild>
            <w:div w:id="570970301">
              <w:marLeft w:val="0"/>
              <w:marRight w:val="0"/>
              <w:marTop w:val="0"/>
              <w:marBottom w:val="0"/>
              <w:divBdr>
                <w:top w:val="none" w:sz="0" w:space="0" w:color="auto"/>
                <w:left w:val="none" w:sz="0" w:space="0" w:color="auto"/>
                <w:bottom w:val="none" w:sz="0" w:space="0" w:color="auto"/>
                <w:right w:val="none" w:sz="0" w:space="0" w:color="auto"/>
              </w:divBdr>
              <w:divsChild>
                <w:div w:id="316962198">
                  <w:marLeft w:val="0"/>
                  <w:marRight w:val="0"/>
                  <w:marTop w:val="0"/>
                  <w:marBottom w:val="0"/>
                  <w:divBdr>
                    <w:top w:val="none" w:sz="0" w:space="0" w:color="auto"/>
                    <w:left w:val="none" w:sz="0" w:space="0" w:color="auto"/>
                    <w:bottom w:val="none" w:sz="0" w:space="0" w:color="auto"/>
                    <w:right w:val="none" w:sz="0" w:space="0" w:color="auto"/>
                  </w:divBdr>
                  <w:divsChild>
                    <w:div w:id="691568489">
                      <w:marLeft w:val="0"/>
                      <w:marRight w:val="0"/>
                      <w:marTop w:val="0"/>
                      <w:marBottom w:val="0"/>
                      <w:divBdr>
                        <w:top w:val="none" w:sz="0" w:space="0" w:color="auto"/>
                        <w:left w:val="none" w:sz="0" w:space="0" w:color="auto"/>
                        <w:bottom w:val="none" w:sz="0" w:space="0" w:color="auto"/>
                        <w:right w:val="none" w:sz="0" w:space="0" w:color="auto"/>
                      </w:divBdr>
                      <w:divsChild>
                        <w:div w:id="1097597599">
                          <w:marLeft w:val="0"/>
                          <w:marRight w:val="0"/>
                          <w:marTop w:val="0"/>
                          <w:marBottom w:val="0"/>
                          <w:divBdr>
                            <w:top w:val="none" w:sz="0" w:space="0" w:color="auto"/>
                            <w:left w:val="none" w:sz="0" w:space="0" w:color="auto"/>
                            <w:bottom w:val="none" w:sz="0" w:space="0" w:color="auto"/>
                            <w:right w:val="none" w:sz="0" w:space="0" w:color="auto"/>
                          </w:divBdr>
                          <w:divsChild>
                            <w:div w:id="2073889462">
                              <w:marLeft w:val="0"/>
                              <w:marRight w:val="0"/>
                              <w:marTop w:val="0"/>
                              <w:marBottom w:val="0"/>
                              <w:divBdr>
                                <w:top w:val="none" w:sz="0" w:space="0" w:color="auto"/>
                                <w:left w:val="none" w:sz="0" w:space="0" w:color="auto"/>
                                <w:bottom w:val="none" w:sz="0" w:space="0" w:color="auto"/>
                                <w:right w:val="none" w:sz="0" w:space="0" w:color="auto"/>
                              </w:divBdr>
                              <w:divsChild>
                                <w:div w:id="979262617">
                                  <w:marLeft w:val="0"/>
                                  <w:marRight w:val="0"/>
                                  <w:marTop w:val="0"/>
                                  <w:marBottom w:val="0"/>
                                  <w:divBdr>
                                    <w:top w:val="none" w:sz="0" w:space="0" w:color="auto"/>
                                    <w:left w:val="none" w:sz="0" w:space="0" w:color="auto"/>
                                    <w:bottom w:val="none" w:sz="0" w:space="0" w:color="auto"/>
                                    <w:right w:val="none" w:sz="0" w:space="0" w:color="auto"/>
                                  </w:divBdr>
                                </w:div>
                              </w:divsChild>
                            </w:div>
                            <w:div w:id="1970935558">
                              <w:marLeft w:val="0"/>
                              <w:marRight w:val="0"/>
                              <w:marTop w:val="0"/>
                              <w:marBottom w:val="0"/>
                              <w:divBdr>
                                <w:top w:val="none" w:sz="0" w:space="0" w:color="auto"/>
                                <w:left w:val="none" w:sz="0" w:space="0" w:color="auto"/>
                                <w:bottom w:val="none" w:sz="0" w:space="0" w:color="auto"/>
                                <w:right w:val="none" w:sz="0" w:space="0" w:color="auto"/>
                              </w:divBdr>
                              <w:divsChild>
                                <w:div w:id="1825195796">
                                  <w:marLeft w:val="0"/>
                                  <w:marRight w:val="0"/>
                                  <w:marTop w:val="0"/>
                                  <w:marBottom w:val="0"/>
                                  <w:divBdr>
                                    <w:top w:val="none" w:sz="0" w:space="0" w:color="auto"/>
                                    <w:left w:val="none" w:sz="0" w:space="0" w:color="auto"/>
                                    <w:bottom w:val="none" w:sz="0" w:space="0" w:color="auto"/>
                                    <w:right w:val="none" w:sz="0" w:space="0" w:color="auto"/>
                                  </w:divBdr>
                                </w:div>
                              </w:divsChild>
                            </w:div>
                            <w:div w:id="1025180550">
                              <w:marLeft w:val="0"/>
                              <w:marRight w:val="0"/>
                              <w:marTop w:val="0"/>
                              <w:marBottom w:val="0"/>
                              <w:divBdr>
                                <w:top w:val="none" w:sz="0" w:space="0" w:color="auto"/>
                                <w:left w:val="none" w:sz="0" w:space="0" w:color="auto"/>
                                <w:bottom w:val="none" w:sz="0" w:space="0" w:color="auto"/>
                                <w:right w:val="none" w:sz="0" w:space="0" w:color="auto"/>
                              </w:divBdr>
                              <w:divsChild>
                                <w:div w:id="14773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204027">
          <w:marLeft w:val="0"/>
          <w:marRight w:val="0"/>
          <w:marTop w:val="0"/>
          <w:marBottom w:val="600"/>
          <w:divBdr>
            <w:top w:val="none" w:sz="0" w:space="0" w:color="auto"/>
            <w:left w:val="none" w:sz="0" w:space="0" w:color="auto"/>
            <w:bottom w:val="none" w:sz="0" w:space="0" w:color="auto"/>
            <w:right w:val="none" w:sz="0" w:space="0" w:color="auto"/>
          </w:divBdr>
          <w:divsChild>
            <w:div w:id="1547448583">
              <w:marLeft w:val="0"/>
              <w:marRight w:val="0"/>
              <w:marTop w:val="0"/>
              <w:marBottom w:val="0"/>
              <w:divBdr>
                <w:top w:val="none" w:sz="0" w:space="0" w:color="auto"/>
                <w:left w:val="none" w:sz="0" w:space="0" w:color="auto"/>
                <w:bottom w:val="none" w:sz="0" w:space="0" w:color="auto"/>
                <w:right w:val="none" w:sz="0" w:space="0" w:color="auto"/>
              </w:divBdr>
              <w:divsChild>
                <w:div w:id="1773469698">
                  <w:marLeft w:val="0"/>
                  <w:marRight w:val="0"/>
                  <w:marTop w:val="0"/>
                  <w:marBottom w:val="0"/>
                  <w:divBdr>
                    <w:top w:val="none" w:sz="0" w:space="0" w:color="auto"/>
                    <w:left w:val="none" w:sz="0" w:space="0" w:color="auto"/>
                    <w:bottom w:val="none" w:sz="0" w:space="0" w:color="auto"/>
                    <w:right w:val="none" w:sz="0" w:space="0" w:color="auto"/>
                  </w:divBdr>
                  <w:divsChild>
                    <w:div w:id="1844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1995">
          <w:marLeft w:val="0"/>
          <w:marRight w:val="0"/>
          <w:marTop w:val="0"/>
          <w:marBottom w:val="600"/>
          <w:divBdr>
            <w:top w:val="none" w:sz="0" w:space="0" w:color="auto"/>
            <w:left w:val="none" w:sz="0" w:space="0" w:color="auto"/>
            <w:bottom w:val="none" w:sz="0" w:space="0" w:color="auto"/>
            <w:right w:val="none" w:sz="0" w:space="0" w:color="auto"/>
          </w:divBdr>
          <w:divsChild>
            <w:div w:id="971204627">
              <w:marLeft w:val="0"/>
              <w:marRight w:val="0"/>
              <w:marTop w:val="0"/>
              <w:marBottom w:val="0"/>
              <w:divBdr>
                <w:top w:val="none" w:sz="0" w:space="0" w:color="auto"/>
                <w:left w:val="none" w:sz="0" w:space="0" w:color="auto"/>
                <w:bottom w:val="none" w:sz="0" w:space="0" w:color="auto"/>
                <w:right w:val="none" w:sz="0" w:space="0" w:color="auto"/>
              </w:divBdr>
              <w:divsChild>
                <w:div w:id="240992058">
                  <w:marLeft w:val="0"/>
                  <w:marRight w:val="0"/>
                  <w:marTop w:val="0"/>
                  <w:marBottom w:val="0"/>
                  <w:divBdr>
                    <w:top w:val="none" w:sz="0" w:space="0" w:color="auto"/>
                    <w:left w:val="none" w:sz="0" w:space="0" w:color="auto"/>
                    <w:bottom w:val="none" w:sz="0" w:space="0" w:color="auto"/>
                    <w:right w:val="none" w:sz="0" w:space="0" w:color="auto"/>
                  </w:divBdr>
                  <w:divsChild>
                    <w:div w:id="20563494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302465284">
          <w:marLeft w:val="0"/>
          <w:marRight w:val="0"/>
          <w:marTop w:val="0"/>
          <w:marBottom w:val="600"/>
          <w:divBdr>
            <w:top w:val="none" w:sz="0" w:space="0" w:color="auto"/>
            <w:left w:val="none" w:sz="0" w:space="0" w:color="auto"/>
            <w:bottom w:val="none" w:sz="0" w:space="0" w:color="auto"/>
            <w:right w:val="none" w:sz="0" w:space="0" w:color="auto"/>
          </w:divBdr>
          <w:divsChild>
            <w:div w:id="1386371153">
              <w:marLeft w:val="0"/>
              <w:marRight w:val="0"/>
              <w:marTop w:val="0"/>
              <w:marBottom w:val="0"/>
              <w:divBdr>
                <w:top w:val="none" w:sz="0" w:space="0" w:color="auto"/>
                <w:left w:val="none" w:sz="0" w:space="0" w:color="auto"/>
                <w:bottom w:val="none" w:sz="0" w:space="0" w:color="auto"/>
                <w:right w:val="none" w:sz="0" w:space="0" w:color="auto"/>
              </w:divBdr>
              <w:divsChild>
                <w:div w:id="1780638846">
                  <w:marLeft w:val="0"/>
                  <w:marRight w:val="0"/>
                  <w:marTop w:val="0"/>
                  <w:marBottom w:val="0"/>
                  <w:divBdr>
                    <w:top w:val="none" w:sz="0" w:space="0" w:color="auto"/>
                    <w:left w:val="none" w:sz="0" w:space="0" w:color="auto"/>
                    <w:bottom w:val="none" w:sz="0" w:space="0" w:color="auto"/>
                    <w:right w:val="none" w:sz="0" w:space="0" w:color="auto"/>
                  </w:divBdr>
                  <w:divsChild>
                    <w:div w:id="2026471029">
                      <w:marLeft w:val="0"/>
                      <w:marRight w:val="0"/>
                      <w:marTop w:val="0"/>
                      <w:marBottom w:val="0"/>
                      <w:divBdr>
                        <w:top w:val="none" w:sz="0" w:space="0" w:color="auto"/>
                        <w:left w:val="none" w:sz="0" w:space="0" w:color="auto"/>
                        <w:bottom w:val="none" w:sz="0" w:space="0" w:color="auto"/>
                        <w:right w:val="none" w:sz="0" w:space="0" w:color="auto"/>
                      </w:divBdr>
                      <w:divsChild>
                        <w:div w:id="1545946657">
                          <w:marLeft w:val="0"/>
                          <w:marRight w:val="0"/>
                          <w:marTop w:val="0"/>
                          <w:marBottom w:val="0"/>
                          <w:divBdr>
                            <w:top w:val="none" w:sz="0" w:space="0" w:color="auto"/>
                            <w:left w:val="none" w:sz="0" w:space="0" w:color="auto"/>
                            <w:bottom w:val="none" w:sz="0" w:space="0" w:color="auto"/>
                            <w:right w:val="none" w:sz="0" w:space="0" w:color="auto"/>
                          </w:divBdr>
                          <w:divsChild>
                            <w:div w:id="1364939790">
                              <w:marLeft w:val="0"/>
                              <w:marRight w:val="0"/>
                              <w:marTop w:val="0"/>
                              <w:marBottom w:val="0"/>
                              <w:divBdr>
                                <w:top w:val="none" w:sz="0" w:space="0" w:color="auto"/>
                                <w:left w:val="none" w:sz="0" w:space="0" w:color="auto"/>
                                <w:bottom w:val="none" w:sz="0" w:space="0" w:color="auto"/>
                                <w:right w:val="none" w:sz="0" w:space="0" w:color="auto"/>
                              </w:divBdr>
                              <w:divsChild>
                                <w:div w:id="691154926">
                                  <w:marLeft w:val="0"/>
                                  <w:marRight w:val="0"/>
                                  <w:marTop w:val="0"/>
                                  <w:marBottom w:val="0"/>
                                  <w:divBdr>
                                    <w:top w:val="none" w:sz="0" w:space="0" w:color="auto"/>
                                    <w:left w:val="none" w:sz="0" w:space="0" w:color="auto"/>
                                    <w:bottom w:val="none" w:sz="0" w:space="0" w:color="auto"/>
                                    <w:right w:val="none" w:sz="0" w:space="0" w:color="auto"/>
                                  </w:divBdr>
                                </w:div>
                              </w:divsChild>
                            </w:div>
                            <w:div w:id="157237984">
                              <w:marLeft w:val="0"/>
                              <w:marRight w:val="0"/>
                              <w:marTop w:val="0"/>
                              <w:marBottom w:val="0"/>
                              <w:divBdr>
                                <w:top w:val="none" w:sz="0" w:space="0" w:color="auto"/>
                                <w:left w:val="none" w:sz="0" w:space="0" w:color="auto"/>
                                <w:bottom w:val="none" w:sz="0" w:space="0" w:color="auto"/>
                                <w:right w:val="none" w:sz="0" w:space="0" w:color="auto"/>
                              </w:divBdr>
                              <w:divsChild>
                                <w:div w:id="809323125">
                                  <w:marLeft w:val="0"/>
                                  <w:marRight w:val="0"/>
                                  <w:marTop w:val="0"/>
                                  <w:marBottom w:val="0"/>
                                  <w:divBdr>
                                    <w:top w:val="none" w:sz="0" w:space="0" w:color="auto"/>
                                    <w:left w:val="none" w:sz="0" w:space="0" w:color="auto"/>
                                    <w:bottom w:val="none" w:sz="0" w:space="0" w:color="auto"/>
                                    <w:right w:val="none" w:sz="0" w:space="0" w:color="auto"/>
                                  </w:divBdr>
                                </w:div>
                              </w:divsChild>
                            </w:div>
                            <w:div w:id="824978134">
                              <w:marLeft w:val="0"/>
                              <w:marRight w:val="0"/>
                              <w:marTop w:val="0"/>
                              <w:marBottom w:val="0"/>
                              <w:divBdr>
                                <w:top w:val="none" w:sz="0" w:space="0" w:color="auto"/>
                                <w:left w:val="none" w:sz="0" w:space="0" w:color="auto"/>
                                <w:bottom w:val="none" w:sz="0" w:space="0" w:color="auto"/>
                                <w:right w:val="none" w:sz="0" w:space="0" w:color="auto"/>
                              </w:divBdr>
                              <w:divsChild>
                                <w:div w:id="7036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067608">
          <w:marLeft w:val="0"/>
          <w:marRight w:val="0"/>
          <w:marTop w:val="0"/>
          <w:marBottom w:val="600"/>
          <w:divBdr>
            <w:top w:val="none" w:sz="0" w:space="0" w:color="auto"/>
            <w:left w:val="none" w:sz="0" w:space="0" w:color="auto"/>
            <w:bottom w:val="none" w:sz="0" w:space="0" w:color="auto"/>
            <w:right w:val="none" w:sz="0" w:space="0" w:color="auto"/>
          </w:divBdr>
          <w:divsChild>
            <w:div w:id="8800026">
              <w:marLeft w:val="0"/>
              <w:marRight w:val="0"/>
              <w:marTop w:val="0"/>
              <w:marBottom w:val="0"/>
              <w:divBdr>
                <w:top w:val="none" w:sz="0" w:space="0" w:color="auto"/>
                <w:left w:val="none" w:sz="0" w:space="0" w:color="auto"/>
                <w:bottom w:val="none" w:sz="0" w:space="0" w:color="auto"/>
                <w:right w:val="none" w:sz="0" w:space="0" w:color="auto"/>
              </w:divBdr>
              <w:divsChild>
                <w:div w:id="1074207732">
                  <w:marLeft w:val="0"/>
                  <w:marRight w:val="0"/>
                  <w:marTop w:val="0"/>
                  <w:marBottom w:val="0"/>
                  <w:divBdr>
                    <w:top w:val="none" w:sz="0" w:space="0" w:color="auto"/>
                    <w:left w:val="none" w:sz="0" w:space="0" w:color="auto"/>
                    <w:bottom w:val="none" w:sz="0" w:space="0" w:color="auto"/>
                    <w:right w:val="none" w:sz="0" w:space="0" w:color="auto"/>
                  </w:divBdr>
                  <w:divsChild>
                    <w:div w:id="6214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53574">
          <w:marLeft w:val="0"/>
          <w:marRight w:val="0"/>
          <w:marTop w:val="0"/>
          <w:marBottom w:val="600"/>
          <w:divBdr>
            <w:top w:val="none" w:sz="0" w:space="0" w:color="auto"/>
            <w:left w:val="none" w:sz="0" w:space="0" w:color="auto"/>
            <w:bottom w:val="none" w:sz="0" w:space="0" w:color="auto"/>
            <w:right w:val="none" w:sz="0" w:space="0" w:color="auto"/>
          </w:divBdr>
          <w:divsChild>
            <w:div w:id="1502501126">
              <w:marLeft w:val="0"/>
              <w:marRight w:val="0"/>
              <w:marTop w:val="0"/>
              <w:marBottom w:val="0"/>
              <w:divBdr>
                <w:top w:val="none" w:sz="0" w:space="0" w:color="auto"/>
                <w:left w:val="none" w:sz="0" w:space="0" w:color="auto"/>
                <w:bottom w:val="none" w:sz="0" w:space="0" w:color="auto"/>
                <w:right w:val="none" w:sz="0" w:space="0" w:color="auto"/>
              </w:divBdr>
              <w:divsChild>
                <w:div w:id="253362989">
                  <w:marLeft w:val="0"/>
                  <w:marRight w:val="0"/>
                  <w:marTop w:val="0"/>
                  <w:marBottom w:val="0"/>
                  <w:divBdr>
                    <w:top w:val="none" w:sz="0" w:space="0" w:color="auto"/>
                    <w:left w:val="none" w:sz="0" w:space="0" w:color="auto"/>
                    <w:bottom w:val="none" w:sz="0" w:space="0" w:color="auto"/>
                    <w:right w:val="none" w:sz="0" w:space="0" w:color="auto"/>
                  </w:divBdr>
                  <w:divsChild>
                    <w:div w:id="91517036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16409780">
          <w:marLeft w:val="0"/>
          <w:marRight w:val="0"/>
          <w:marTop w:val="0"/>
          <w:marBottom w:val="600"/>
          <w:divBdr>
            <w:top w:val="none" w:sz="0" w:space="0" w:color="auto"/>
            <w:left w:val="none" w:sz="0" w:space="0" w:color="auto"/>
            <w:bottom w:val="none" w:sz="0" w:space="0" w:color="auto"/>
            <w:right w:val="none" w:sz="0" w:space="0" w:color="auto"/>
          </w:divBdr>
          <w:divsChild>
            <w:div w:id="942879789">
              <w:marLeft w:val="0"/>
              <w:marRight w:val="0"/>
              <w:marTop w:val="0"/>
              <w:marBottom w:val="0"/>
              <w:divBdr>
                <w:top w:val="none" w:sz="0" w:space="0" w:color="auto"/>
                <w:left w:val="none" w:sz="0" w:space="0" w:color="auto"/>
                <w:bottom w:val="none" w:sz="0" w:space="0" w:color="auto"/>
                <w:right w:val="none" w:sz="0" w:space="0" w:color="auto"/>
              </w:divBdr>
              <w:divsChild>
                <w:div w:id="1467502475">
                  <w:marLeft w:val="0"/>
                  <w:marRight w:val="0"/>
                  <w:marTop w:val="0"/>
                  <w:marBottom w:val="0"/>
                  <w:divBdr>
                    <w:top w:val="none" w:sz="0" w:space="0" w:color="auto"/>
                    <w:left w:val="none" w:sz="0" w:space="0" w:color="auto"/>
                    <w:bottom w:val="none" w:sz="0" w:space="0" w:color="auto"/>
                    <w:right w:val="none" w:sz="0" w:space="0" w:color="auto"/>
                  </w:divBdr>
                  <w:divsChild>
                    <w:div w:id="189732187">
                      <w:marLeft w:val="0"/>
                      <w:marRight w:val="0"/>
                      <w:marTop w:val="0"/>
                      <w:marBottom w:val="0"/>
                      <w:divBdr>
                        <w:top w:val="none" w:sz="0" w:space="0" w:color="auto"/>
                        <w:left w:val="none" w:sz="0" w:space="0" w:color="auto"/>
                        <w:bottom w:val="none" w:sz="0" w:space="0" w:color="auto"/>
                        <w:right w:val="none" w:sz="0" w:space="0" w:color="auto"/>
                      </w:divBdr>
                      <w:divsChild>
                        <w:div w:id="1364676447">
                          <w:marLeft w:val="0"/>
                          <w:marRight w:val="0"/>
                          <w:marTop w:val="0"/>
                          <w:marBottom w:val="0"/>
                          <w:divBdr>
                            <w:top w:val="none" w:sz="0" w:space="0" w:color="auto"/>
                            <w:left w:val="none" w:sz="0" w:space="0" w:color="auto"/>
                            <w:bottom w:val="none" w:sz="0" w:space="0" w:color="auto"/>
                            <w:right w:val="none" w:sz="0" w:space="0" w:color="auto"/>
                          </w:divBdr>
                          <w:divsChild>
                            <w:div w:id="1783529355">
                              <w:marLeft w:val="0"/>
                              <w:marRight w:val="0"/>
                              <w:marTop w:val="0"/>
                              <w:marBottom w:val="0"/>
                              <w:divBdr>
                                <w:top w:val="none" w:sz="0" w:space="0" w:color="auto"/>
                                <w:left w:val="none" w:sz="0" w:space="0" w:color="auto"/>
                                <w:bottom w:val="none" w:sz="0" w:space="0" w:color="auto"/>
                                <w:right w:val="none" w:sz="0" w:space="0" w:color="auto"/>
                              </w:divBdr>
                              <w:divsChild>
                                <w:div w:id="1481340949">
                                  <w:marLeft w:val="0"/>
                                  <w:marRight w:val="0"/>
                                  <w:marTop w:val="0"/>
                                  <w:marBottom w:val="0"/>
                                  <w:divBdr>
                                    <w:top w:val="none" w:sz="0" w:space="0" w:color="auto"/>
                                    <w:left w:val="none" w:sz="0" w:space="0" w:color="auto"/>
                                    <w:bottom w:val="none" w:sz="0" w:space="0" w:color="auto"/>
                                    <w:right w:val="none" w:sz="0" w:space="0" w:color="auto"/>
                                  </w:divBdr>
                                </w:div>
                              </w:divsChild>
                            </w:div>
                            <w:div w:id="2096053530">
                              <w:marLeft w:val="0"/>
                              <w:marRight w:val="0"/>
                              <w:marTop w:val="0"/>
                              <w:marBottom w:val="0"/>
                              <w:divBdr>
                                <w:top w:val="none" w:sz="0" w:space="0" w:color="auto"/>
                                <w:left w:val="none" w:sz="0" w:space="0" w:color="auto"/>
                                <w:bottom w:val="none" w:sz="0" w:space="0" w:color="auto"/>
                                <w:right w:val="none" w:sz="0" w:space="0" w:color="auto"/>
                              </w:divBdr>
                              <w:divsChild>
                                <w:div w:id="337193019">
                                  <w:marLeft w:val="0"/>
                                  <w:marRight w:val="0"/>
                                  <w:marTop w:val="0"/>
                                  <w:marBottom w:val="0"/>
                                  <w:divBdr>
                                    <w:top w:val="none" w:sz="0" w:space="0" w:color="auto"/>
                                    <w:left w:val="none" w:sz="0" w:space="0" w:color="auto"/>
                                    <w:bottom w:val="none" w:sz="0" w:space="0" w:color="auto"/>
                                    <w:right w:val="none" w:sz="0" w:space="0" w:color="auto"/>
                                  </w:divBdr>
                                </w:div>
                              </w:divsChild>
                            </w:div>
                            <w:div w:id="74206672">
                              <w:marLeft w:val="0"/>
                              <w:marRight w:val="0"/>
                              <w:marTop w:val="0"/>
                              <w:marBottom w:val="0"/>
                              <w:divBdr>
                                <w:top w:val="none" w:sz="0" w:space="0" w:color="auto"/>
                                <w:left w:val="none" w:sz="0" w:space="0" w:color="auto"/>
                                <w:bottom w:val="none" w:sz="0" w:space="0" w:color="auto"/>
                                <w:right w:val="none" w:sz="0" w:space="0" w:color="auto"/>
                              </w:divBdr>
                              <w:divsChild>
                                <w:div w:id="6474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961275">
          <w:marLeft w:val="0"/>
          <w:marRight w:val="0"/>
          <w:marTop w:val="0"/>
          <w:marBottom w:val="600"/>
          <w:divBdr>
            <w:top w:val="none" w:sz="0" w:space="0" w:color="auto"/>
            <w:left w:val="none" w:sz="0" w:space="0" w:color="auto"/>
            <w:bottom w:val="none" w:sz="0" w:space="0" w:color="auto"/>
            <w:right w:val="none" w:sz="0" w:space="0" w:color="auto"/>
          </w:divBdr>
          <w:divsChild>
            <w:div w:id="1695886535">
              <w:marLeft w:val="0"/>
              <w:marRight w:val="0"/>
              <w:marTop w:val="0"/>
              <w:marBottom w:val="0"/>
              <w:divBdr>
                <w:top w:val="none" w:sz="0" w:space="0" w:color="auto"/>
                <w:left w:val="none" w:sz="0" w:space="0" w:color="auto"/>
                <w:bottom w:val="none" w:sz="0" w:space="0" w:color="auto"/>
                <w:right w:val="none" w:sz="0" w:space="0" w:color="auto"/>
              </w:divBdr>
              <w:divsChild>
                <w:div w:id="1353843892">
                  <w:marLeft w:val="0"/>
                  <w:marRight w:val="0"/>
                  <w:marTop w:val="0"/>
                  <w:marBottom w:val="0"/>
                  <w:divBdr>
                    <w:top w:val="none" w:sz="0" w:space="0" w:color="auto"/>
                    <w:left w:val="none" w:sz="0" w:space="0" w:color="auto"/>
                    <w:bottom w:val="none" w:sz="0" w:space="0" w:color="auto"/>
                    <w:right w:val="none" w:sz="0" w:space="0" w:color="auto"/>
                  </w:divBdr>
                  <w:divsChild>
                    <w:div w:id="19571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8912">
          <w:marLeft w:val="0"/>
          <w:marRight w:val="0"/>
          <w:marTop w:val="0"/>
          <w:marBottom w:val="600"/>
          <w:divBdr>
            <w:top w:val="none" w:sz="0" w:space="0" w:color="auto"/>
            <w:left w:val="none" w:sz="0" w:space="0" w:color="auto"/>
            <w:bottom w:val="none" w:sz="0" w:space="0" w:color="auto"/>
            <w:right w:val="none" w:sz="0" w:space="0" w:color="auto"/>
          </w:divBdr>
          <w:divsChild>
            <w:div w:id="1308195950">
              <w:marLeft w:val="0"/>
              <w:marRight w:val="0"/>
              <w:marTop w:val="0"/>
              <w:marBottom w:val="0"/>
              <w:divBdr>
                <w:top w:val="none" w:sz="0" w:space="0" w:color="auto"/>
                <w:left w:val="none" w:sz="0" w:space="0" w:color="auto"/>
                <w:bottom w:val="none" w:sz="0" w:space="0" w:color="auto"/>
                <w:right w:val="none" w:sz="0" w:space="0" w:color="auto"/>
              </w:divBdr>
              <w:divsChild>
                <w:div w:id="567695235">
                  <w:marLeft w:val="0"/>
                  <w:marRight w:val="0"/>
                  <w:marTop w:val="0"/>
                  <w:marBottom w:val="0"/>
                  <w:divBdr>
                    <w:top w:val="none" w:sz="0" w:space="0" w:color="auto"/>
                    <w:left w:val="none" w:sz="0" w:space="0" w:color="auto"/>
                    <w:bottom w:val="none" w:sz="0" w:space="0" w:color="auto"/>
                    <w:right w:val="none" w:sz="0" w:space="0" w:color="auto"/>
                  </w:divBdr>
                  <w:divsChild>
                    <w:div w:id="10080511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34107050">
          <w:marLeft w:val="0"/>
          <w:marRight w:val="0"/>
          <w:marTop w:val="0"/>
          <w:marBottom w:val="600"/>
          <w:divBdr>
            <w:top w:val="none" w:sz="0" w:space="0" w:color="auto"/>
            <w:left w:val="none" w:sz="0" w:space="0" w:color="auto"/>
            <w:bottom w:val="none" w:sz="0" w:space="0" w:color="auto"/>
            <w:right w:val="none" w:sz="0" w:space="0" w:color="auto"/>
          </w:divBdr>
          <w:divsChild>
            <w:div w:id="1217006019">
              <w:marLeft w:val="0"/>
              <w:marRight w:val="0"/>
              <w:marTop w:val="0"/>
              <w:marBottom w:val="0"/>
              <w:divBdr>
                <w:top w:val="none" w:sz="0" w:space="0" w:color="auto"/>
                <w:left w:val="none" w:sz="0" w:space="0" w:color="auto"/>
                <w:bottom w:val="none" w:sz="0" w:space="0" w:color="auto"/>
                <w:right w:val="none" w:sz="0" w:space="0" w:color="auto"/>
              </w:divBdr>
              <w:divsChild>
                <w:div w:id="274290142">
                  <w:marLeft w:val="0"/>
                  <w:marRight w:val="0"/>
                  <w:marTop w:val="0"/>
                  <w:marBottom w:val="0"/>
                  <w:divBdr>
                    <w:top w:val="none" w:sz="0" w:space="0" w:color="auto"/>
                    <w:left w:val="none" w:sz="0" w:space="0" w:color="auto"/>
                    <w:bottom w:val="none" w:sz="0" w:space="0" w:color="auto"/>
                    <w:right w:val="none" w:sz="0" w:space="0" w:color="auto"/>
                  </w:divBdr>
                  <w:divsChild>
                    <w:div w:id="554312286">
                      <w:marLeft w:val="0"/>
                      <w:marRight w:val="0"/>
                      <w:marTop w:val="0"/>
                      <w:marBottom w:val="0"/>
                      <w:divBdr>
                        <w:top w:val="none" w:sz="0" w:space="0" w:color="auto"/>
                        <w:left w:val="none" w:sz="0" w:space="0" w:color="auto"/>
                        <w:bottom w:val="none" w:sz="0" w:space="0" w:color="auto"/>
                        <w:right w:val="none" w:sz="0" w:space="0" w:color="auto"/>
                      </w:divBdr>
                      <w:divsChild>
                        <w:div w:id="839656808">
                          <w:marLeft w:val="0"/>
                          <w:marRight w:val="0"/>
                          <w:marTop w:val="0"/>
                          <w:marBottom w:val="0"/>
                          <w:divBdr>
                            <w:top w:val="none" w:sz="0" w:space="0" w:color="auto"/>
                            <w:left w:val="none" w:sz="0" w:space="0" w:color="auto"/>
                            <w:bottom w:val="none" w:sz="0" w:space="0" w:color="auto"/>
                            <w:right w:val="none" w:sz="0" w:space="0" w:color="auto"/>
                          </w:divBdr>
                          <w:divsChild>
                            <w:div w:id="578290024">
                              <w:marLeft w:val="0"/>
                              <w:marRight w:val="0"/>
                              <w:marTop w:val="0"/>
                              <w:marBottom w:val="0"/>
                              <w:divBdr>
                                <w:top w:val="none" w:sz="0" w:space="0" w:color="auto"/>
                                <w:left w:val="none" w:sz="0" w:space="0" w:color="auto"/>
                                <w:bottom w:val="none" w:sz="0" w:space="0" w:color="auto"/>
                                <w:right w:val="none" w:sz="0" w:space="0" w:color="auto"/>
                              </w:divBdr>
                              <w:divsChild>
                                <w:div w:id="1947343187">
                                  <w:marLeft w:val="0"/>
                                  <w:marRight w:val="0"/>
                                  <w:marTop w:val="0"/>
                                  <w:marBottom w:val="0"/>
                                  <w:divBdr>
                                    <w:top w:val="none" w:sz="0" w:space="0" w:color="auto"/>
                                    <w:left w:val="none" w:sz="0" w:space="0" w:color="auto"/>
                                    <w:bottom w:val="none" w:sz="0" w:space="0" w:color="auto"/>
                                    <w:right w:val="none" w:sz="0" w:space="0" w:color="auto"/>
                                  </w:divBdr>
                                </w:div>
                              </w:divsChild>
                            </w:div>
                            <w:div w:id="959189985">
                              <w:marLeft w:val="0"/>
                              <w:marRight w:val="0"/>
                              <w:marTop w:val="0"/>
                              <w:marBottom w:val="0"/>
                              <w:divBdr>
                                <w:top w:val="none" w:sz="0" w:space="0" w:color="auto"/>
                                <w:left w:val="none" w:sz="0" w:space="0" w:color="auto"/>
                                <w:bottom w:val="none" w:sz="0" w:space="0" w:color="auto"/>
                                <w:right w:val="none" w:sz="0" w:space="0" w:color="auto"/>
                              </w:divBdr>
                              <w:divsChild>
                                <w:div w:id="1756240205">
                                  <w:marLeft w:val="0"/>
                                  <w:marRight w:val="0"/>
                                  <w:marTop w:val="0"/>
                                  <w:marBottom w:val="0"/>
                                  <w:divBdr>
                                    <w:top w:val="none" w:sz="0" w:space="0" w:color="auto"/>
                                    <w:left w:val="none" w:sz="0" w:space="0" w:color="auto"/>
                                    <w:bottom w:val="none" w:sz="0" w:space="0" w:color="auto"/>
                                    <w:right w:val="none" w:sz="0" w:space="0" w:color="auto"/>
                                  </w:divBdr>
                                </w:div>
                              </w:divsChild>
                            </w:div>
                            <w:div w:id="1205096161">
                              <w:marLeft w:val="0"/>
                              <w:marRight w:val="0"/>
                              <w:marTop w:val="0"/>
                              <w:marBottom w:val="0"/>
                              <w:divBdr>
                                <w:top w:val="none" w:sz="0" w:space="0" w:color="auto"/>
                                <w:left w:val="none" w:sz="0" w:space="0" w:color="auto"/>
                                <w:bottom w:val="none" w:sz="0" w:space="0" w:color="auto"/>
                                <w:right w:val="none" w:sz="0" w:space="0" w:color="auto"/>
                              </w:divBdr>
                              <w:divsChild>
                                <w:div w:id="6685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79983">
          <w:marLeft w:val="0"/>
          <w:marRight w:val="0"/>
          <w:marTop w:val="0"/>
          <w:marBottom w:val="600"/>
          <w:divBdr>
            <w:top w:val="none" w:sz="0" w:space="0" w:color="auto"/>
            <w:left w:val="none" w:sz="0" w:space="0" w:color="auto"/>
            <w:bottom w:val="none" w:sz="0" w:space="0" w:color="auto"/>
            <w:right w:val="none" w:sz="0" w:space="0" w:color="auto"/>
          </w:divBdr>
          <w:divsChild>
            <w:div w:id="1184319639">
              <w:marLeft w:val="0"/>
              <w:marRight w:val="0"/>
              <w:marTop w:val="0"/>
              <w:marBottom w:val="0"/>
              <w:divBdr>
                <w:top w:val="none" w:sz="0" w:space="0" w:color="auto"/>
                <w:left w:val="none" w:sz="0" w:space="0" w:color="auto"/>
                <w:bottom w:val="none" w:sz="0" w:space="0" w:color="auto"/>
                <w:right w:val="none" w:sz="0" w:space="0" w:color="auto"/>
              </w:divBdr>
              <w:divsChild>
                <w:div w:id="273640424">
                  <w:marLeft w:val="0"/>
                  <w:marRight w:val="0"/>
                  <w:marTop w:val="0"/>
                  <w:marBottom w:val="0"/>
                  <w:divBdr>
                    <w:top w:val="none" w:sz="0" w:space="0" w:color="auto"/>
                    <w:left w:val="none" w:sz="0" w:space="0" w:color="auto"/>
                    <w:bottom w:val="none" w:sz="0" w:space="0" w:color="auto"/>
                    <w:right w:val="none" w:sz="0" w:space="0" w:color="auto"/>
                  </w:divBdr>
                  <w:divsChild>
                    <w:div w:id="120698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09070">
          <w:marLeft w:val="0"/>
          <w:marRight w:val="0"/>
          <w:marTop w:val="0"/>
          <w:marBottom w:val="600"/>
          <w:divBdr>
            <w:top w:val="none" w:sz="0" w:space="0" w:color="auto"/>
            <w:left w:val="none" w:sz="0" w:space="0" w:color="auto"/>
            <w:bottom w:val="none" w:sz="0" w:space="0" w:color="auto"/>
            <w:right w:val="none" w:sz="0" w:space="0" w:color="auto"/>
          </w:divBdr>
          <w:divsChild>
            <w:div w:id="1237279730">
              <w:marLeft w:val="0"/>
              <w:marRight w:val="0"/>
              <w:marTop w:val="0"/>
              <w:marBottom w:val="0"/>
              <w:divBdr>
                <w:top w:val="none" w:sz="0" w:space="0" w:color="auto"/>
                <w:left w:val="none" w:sz="0" w:space="0" w:color="auto"/>
                <w:bottom w:val="none" w:sz="0" w:space="0" w:color="auto"/>
                <w:right w:val="none" w:sz="0" w:space="0" w:color="auto"/>
              </w:divBdr>
              <w:divsChild>
                <w:div w:id="713652414">
                  <w:marLeft w:val="0"/>
                  <w:marRight w:val="0"/>
                  <w:marTop w:val="0"/>
                  <w:marBottom w:val="0"/>
                  <w:divBdr>
                    <w:top w:val="none" w:sz="0" w:space="0" w:color="auto"/>
                    <w:left w:val="none" w:sz="0" w:space="0" w:color="auto"/>
                    <w:bottom w:val="none" w:sz="0" w:space="0" w:color="auto"/>
                    <w:right w:val="none" w:sz="0" w:space="0" w:color="auto"/>
                  </w:divBdr>
                  <w:divsChild>
                    <w:div w:id="16718509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01604543">
          <w:marLeft w:val="0"/>
          <w:marRight w:val="0"/>
          <w:marTop w:val="0"/>
          <w:marBottom w:val="600"/>
          <w:divBdr>
            <w:top w:val="none" w:sz="0" w:space="0" w:color="auto"/>
            <w:left w:val="none" w:sz="0" w:space="0" w:color="auto"/>
            <w:bottom w:val="none" w:sz="0" w:space="0" w:color="auto"/>
            <w:right w:val="none" w:sz="0" w:space="0" w:color="auto"/>
          </w:divBdr>
          <w:divsChild>
            <w:div w:id="239483809">
              <w:marLeft w:val="0"/>
              <w:marRight w:val="0"/>
              <w:marTop w:val="0"/>
              <w:marBottom w:val="0"/>
              <w:divBdr>
                <w:top w:val="none" w:sz="0" w:space="0" w:color="auto"/>
                <w:left w:val="none" w:sz="0" w:space="0" w:color="auto"/>
                <w:bottom w:val="none" w:sz="0" w:space="0" w:color="auto"/>
                <w:right w:val="none" w:sz="0" w:space="0" w:color="auto"/>
              </w:divBdr>
              <w:divsChild>
                <w:div w:id="668287168">
                  <w:marLeft w:val="0"/>
                  <w:marRight w:val="0"/>
                  <w:marTop w:val="0"/>
                  <w:marBottom w:val="0"/>
                  <w:divBdr>
                    <w:top w:val="none" w:sz="0" w:space="0" w:color="auto"/>
                    <w:left w:val="none" w:sz="0" w:space="0" w:color="auto"/>
                    <w:bottom w:val="none" w:sz="0" w:space="0" w:color="auto"/>
                    <w:right w:val="none" w:sz="0" w:space="0" w:color="auto"/>
                  </w:divBdr>
                  <w:divsChild>
                    <w:div w:id="10340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7532">
          <w:marLeft w:val="0"/>
          <w:marRight w:val="0"/>
          <w:marTop w:val="0"/>
          <w:marBottom w:val="600"/>
          <w:divBdr>
            <w:top w:val="none" w:sz="0" w:space="0" w:color="auto"/>
            <w:left w:val="none" w:sz="0" w:space="0" w:color="auto"/>
            <w:bottom w:val="none" w:sz="0" w:space="0" w:color="auto"/>
            <w:right w:val="none" w:sz="0" w:space="0" w:color="auto"/>
          </w:divBdr>
          <w:divsChild>
            <w:div w:id="821582397">
              <w:marLeft w:val="0"/>
              <w:marRight w:val="0"/>
              <w:marTop w:val="0"/>
              <w:marBottom w:val="0"/>
              <w:divBdr>
                <w:top w:val="none" w:sz="0" w:space="0" w:color="auto"/>
                <w:left w:val="none" w:sz="0" w:space="0" w:color="auto"/>
                <w:bottom w:val="none" w:sz="0" w:space="0" w:color="auto"/>
                <w:right w:val="none" w:sz="0" w:space="0" w:color="auto"/>
              </w:divBdr>
              <w:divsChild>
                <w:div w:id="1874684503">
                  <w:marLeft w:val="0"/>
                  <w:marRight w:val="0"/>
                  <w:marTop w:val="0"/>
                  <w:marBottom w:val="0"/>
                  <w:divBdr>
                    <w:top w:val="none" w:sz="0" w:space="0" w:color="auto"/>
                    <w:left w:val="none" w:sz="0" w:space="0" w:color="auto"/>
                    <w:bottom w:val="none" w:sz="0" w:space="0" w:color="auto"/>
                    <w:right w:val="none" w:sz="0" w:space="0" w:color="auto"/>
                  </w:divBdr>
                  <w:divsChild>
                    <w:div w:id="1005789386">
                      <w:marLeft w:val="0"/>
                      <w:marRight w:val="0"/>
                      <w:marTop w:val="0"/>
                      <w:marBottom w:val="0"/>
                      <w:divBdr>
                        <w:top w:val="none" w:sz="0" w:space="0" w:color="auto"/>
                        <w:left w:val="none" w:sz="0" w:space="0" w:color="auto"/>
                        <w:bottom w:val="none" w:sz="0" w:space="0" w:color="auto"/>
                        <w:right w:val="none" w:sz="0" w:space="0" w:color="auto"/>
                      </w:divBdr>
                      <w:divsChild>
                        <w:div w:id="1209610515">
                          <w:marLeft w:val="0"/>
                          <w:marRight w:val="0"/>
                          <w:marTop w:val="0"/>
                          <w:marBottom w:val="0"/>
                          <w:divBdr>
                            <w:top w:val="none" w:sz="0" w:space="0" w:color="auto"/>
                            <w:left w:val="none" w:sz="0" w:space="0" w:color="auto"/>
                            <w:bottom w:val="none" w:sz="0" w:space="0" w:color="auto"/>
                            <w:right w:val="none" w:sz="0" w:space="0" w:color="auto"/>
                          </w:divBdr>
                          <w:divsChild>
                            <w:div w:id="1130897847">
                              <w:marLeft w:val="0"/>
                              <w:marRight w:val="0"/>
                              <w:marTop w:val="0"/>
                              <w:marBottom w:val="0"/>
                              <w:divBdr>
                                <w:top w:val="none" w:sz="0" w:space="0" w:color="auto"/>
                                <w:left w:val="none" w:sz="0" w:space="0" w:color="auto"/>
                                <w:bottom w:val="none" w:sz="0" w:space="0" w:color="auto"/>
                                <w:right w:val="none" w:sz="0" w:space="0" w:color="auto"/>
                              </w:divBdr>
                              <w:divsChild>
                                <w:div w:id="1557277277">
                                  <w:marLeft w:val="0"/>
                                  <w:marRight w:val="0"/>
                                  <w:marTop w:val="0"/>
                                  <w:marBottom w:val="0"/>
                                  <w:divBdr>
                                    <w:top w:val="none" w:sz="0" w:space="0" w:color="auto"/>
                                    <w:left w:val="none" w:sz="0" w:space="0" w:color="auto"/>
                                    <w:bottom w:val="none" w:sz="0" w:space="0" w:color="auto"/>
                                    <w:right w:val="none" w:sz="0" w:space="0" w:color="auto"/>
                                  </w:divBdr>
                                </w:div>
                              </w:divsChild>
                            </w:div>
                            <w:div w:id="1849324590">
                              <w:marLeft w:val="0"/>
                              <w:marRight w:val="0"/>
                              <w:marTop w:val="0"/>
                              <w:marBottom w:val="0"/>
                              <w:divBdr>
                                <w:top w:val="none" w:sz="0" w:space="0" w:color="auto"/>
                                <w:left w:val="none" w:sz="0" w:space="0" w:color="auto"/>
                                <w:bottom w:val="none" w:sz="0" w:space="0" w:color="auto"/>
                                <w:right w:val="none" w:sz="0" w:space="0" w:color="auto"/>
                              </w:divBdr>
                              <w:divsChild>
                                <w:div w:id="1821925682">
                                  <w:marLeft w:val="0"/>
                                  <w:marRight w:val="0"/>
                                  <w:marTop w:val="0"/>
                                  <w:marBottom w:val="0"/>
                                  <w:divBdr>
                                    <w:top w:val="none" w:sz="0" w:space="0" w:color="auto"/>
                                    <w:left w:val="none" w:sz="0" w:space="0" w:color="auto"/>
                                    <w:bottom w:val="none" w:sz="0" w:space="0" w:color="auto"/>
                                    <w:right w:val="none" w:sz="0" w:space="0" w:color="auto"/>
                                  </w:divBdr>
                                </w:div>
                              </w:divsChild>
                            </w:div>
                            <w:div w:id="1366298233">
                              <w:marLeft w:val="0"/>
                              <w:marRight w:val="0"/>
                              <w:marTop w:val="0"/>
                              <w:marBottom w:val="0"/>
                              <w:divBdr>
                                <w:top w:val="none" w:sz="0" w:space="0" w:color="auto"/>
                                <w:left w:val="none" w:sz="0" w:space="0" w:color="auto"/>
                                <w:bottom w:val="none" w:sz="0" w:space="0" w:color="auto"/>
                                <w:right w:val="none" w:sz="0" w:space="0" w:color="auto"/>
                              </w:divBdr>
                              <w:divsChild>
                                <w:div w:id="86864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93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4</cp:revision>
  <dcterms:created xsi:type="dcterms:W3CDTF">2024-04-15T14:49:00Z</dcterms:created>
  <dcterms:modified xsi:type="dcterms:W3CDTF">2024-04-15T14:54:00Z</dcterms:modified>
</cp:coreProperties>
</file>