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C6CA" w14:textId="77777777" w:rsidR="00420FD6" w:rsidRPr="00420FD6" w:rsidRDefault="00420FD6" w:rsidP="00420FD6">
      <w:pPr>
        <w:rPr>
          <w:b/>
          <w:bCs/>
          <w:u w:val="single"/>
        </w:rPr>
      </w:pPr>
      <w:r w:rsidRPr="00420FD6">
        <w:rPr>
          <w:b/>
          <w:bCs/>
          <w:u w:val="single"/>
        </w:rPr>
        <w:t xml:space="preserve">Current mental health spending </w:t>
      </w:r>
    </w:p>
    <w:p w14:paraId="2D5C9D04" w14:textId="77777777" w:rsidR="00420FD6" w:rsidRPr="00420FD6" w:rsidRDefault="00420FD6" w:rsidP="00420FD6">
      <w:pPr>
        <w:rPr>
          <w:b/>
          <w:bCs/>
          <w:u w:val="single"/>
        </w:rPr>
      </w:pPr>
    </w:p>
    <w:p w14:paraId="1B12280C" w14:textId="77777777" w:rsidR="00420FD6" w:rsidRDefault="00420FD6" w:rsidP="00420FD6">
      <w:r>
        <w:t xml:space="preserve">In 2023-24, spending on mental health services totalled £1.5 billion, equivalent to 9% of total NHS expenditure.  </w:t>
      </w:r>
    </w:p>
    <w:p w14:paraId="22972728" w14:textId="77777777" w:rsidR="00420FD6" w:rsidRDefault="00420FD6" w:rsidP="00420FD6"/>
    <w:p w14:paraId="532B49DD" w14:textId="2684538E" w:rsidR="00665868" w:rsidRDefault="00665868" w:rsidP="00420FD6"/>
    <w:p w14:paraId="2B481DAA" w14:textId="061E4DA5" w:rsidR="00665868" w:rsidRPr="00665868" w:rsidRDefault="00665868" w:rsidP="00665868">
      <w:pPr>
        <w:pStyle w:val="ListParagraph"/>
        <w:numPr>
          <w:ilvl w:val="0"/>
          <w:numId w:val="2"/>
        </w:numPr>
        <w:ind w:left="360"/>
        <w:rPr>
          <w:b/>
          <w:bCs/>
        </w:rPr>
      </w:pPr>
      <w:r w:rsidRPr="00665868">
        <w:rPr>
          <w:b/>
          <w:bCs/>
        </w:rPr>
        <w:t>Is the level of spending on mental health services appropriate?</w:t>
      </w:r>
    </w:p>
    <w:p w14:paraId="08A6C7D8" w14:textId="77777777" w:rsidR="00665868" w:rsidRDefault="00665868" w:rsidP="00665868">
      <w:r>
        <w:t>While £1.5 billion (9% of NHS Scotland expenditure) reflects a significant commitment, the evidence suggests this may not yet be proportionate to the scale and complexity of mental health needs across Scotland:</w:t>
      </w:r>
    </w:p>
    <w:p w14:paraId="014D6F15" w14:textId="77777777" w:rsidR="00665868" w:rsidRDefault="00665868" w:rsidP="00665868"/>
    <w:p w14:paraId="12AB224B" w14:textId="77777777" w:rsidR="00665868" w:rsidRDefault="00665868" w:rsidP="00665868">
      <w:r>
        <w:t>One in three adults in Scotland will experience a mental health condition in their lifetime.</w:t>
      </w:r>
    </w:p>
    <w:p w14:paraId="4A4F4A6C" w14:textId="77777777" w:rsidR="00665868" w:rsidRDefault="00665868" w:rsidP="00665868"/>
    <w:p w14:paraId="5EE6F8E5" w14:textId="77777777" w:rsidR="00665868" w:rsidRDefault="00665868" w:rsidP="00665868">
      <w:r>
        <w:t>People with severe mental health conditions die 15–20 years earlier, primarily due to preventable physical health issues.</w:t>
      </w:r>
    </w:p>
    <w:p w14:paraId="2E9AD19E" w14:textId="77777777" w:rsidR="00665868" w:rsidRDefault="00665868" w:rsidP="00665868"/>
    <w:p w14:paraId="3451B014" w14:textId="0852633F" w:rsidR="00665868" w:rsidRDefault="00665868" w:rsidP="00665868">
      <w:r>
        <w:t>Therefore, i</w:t>
      </w:r>
      <w:r w:rsidRPr="00665868">
        <w:t>t is difficult to determine the “correct” level of spending on mental health services, however, with cuts in mental health spending over the last few years</w:t>
      </w:r>
      <w:r w:rsidR="00060571">
        <w:t xml:space="preserve"> and a corresponding</w:t>
      </w:r>
      <w:r w:rsidRPr="00665868">
        <w:t xml:space="preserve"> increasing number of people requiring access to mental health services, it is very likely that the level of spending i</w:t>
      </w:r>
      <w:r w:rsidR="00837602">
        <w:t>s</w:t>
      </w:r>
      <w:r w:rsidRPr="00665868">
        <w:t xml:space="preserve"> inadequate.</w:t>
      </w:r>
    </w:p>
    <w:p w14:paraId="265C4370" w14:textId="77777777" w:rsidR="00665868" w:rsidRDefault="00665868" w:rsidP="00665868"/>
    <w:p w14:paraId="3C93EDB0" w14:textId="57191628" w:rsidR="00665868" w:rsidRDefault="00665868" w:rsidP="00665868">
      <w:r>
        <w:t xml:space="preserve">The current level of spending is </w:t>
      </w:r>
      <w:r w:rsidR="00956E0F">
        <w:t>substantial but</w:t>
      </w:r>
      <w:r>
        <w:t xml:space="preserve"> may still be insufficient without strategic reallocation toward integrated, preventative, and community-based approaches. It’s not just about how much is spent, but how and where the money is invested.</w:t>
      </w:r>
    </w:p>
    <w:p w14:paraId="62DD0E28" w14:textId="77777777" w:rsidR="00665868" w:rsidRDefault="00665868" w:rsidP="00665868"/>
    <w:p w14:paraId="3D6BF2FB" w14:textId="7CA88DF0" w:rsidR="008C78B5" w:rsidRDefault="008C78B5" w:rsidP="008C78B5">
      <w:r>
        <w:t>Dedicated funding to support continuing mental health pharmacy practice has been in place over the last 4 years, allowing pharmacy services across the country to take forward developments that have benefitted patient care and multi-disciplinary practice across mental health services. The developments taken forward would have been impossible without this funding. However, lack of assurance on the recurring nature of funding has hindered progress in further developing and expanding services.  This has been compounded by the last couple of years funding being based on expenditure at the time. This means there is a growing inequity of service between NHS specialist mental health pharmacy teams across the country.</w:t>
      </w:r>
    </w:p>
    <w:p w14:paraId="715552EF" w14:textId="77777777" w:rsidR="008C78B5" w:rsidRDefault="008C78B5" w:rsidP="008C78B5">
      <w:r>
        <w:t xml:space="preserve"> </w:t>
      </w:r>
    </w:p>
    <w:p w14:paraId="601B6699" w14:textId="654CCD51" w:rsidR="008C78B5" w:rsidRDefault="00104432" w:rsidP="008C78B5">
      <w:r>
        <w:t>T</w:t>
      </w:r>
      <w:r w:rsidR="008C78B5">
        <w:t xml:space="preserve">he Mental Health Strategy Group feel it is important that the Scottish Government are aware of this and that this is addressed in the 25/26 funding settlement. </w:t>
      </w:r>
      <w:r>
        <w:t>As a first step, a</w:t>
      </w:r>
      <w:r w:rsidR="008C78B5">
        <w:t xml:space="preserve"> clear statement to NHS Boards that funding </w:t>
      </w:r>
      <w:r>
        <w:t xml:space="preserve">for mental health pharmacy services </w:t>
      </w:r>
      <w:r w:rsidR="008C78B5">
        <w:t xml:space="preserve">is </w:t>
      </w:r>
      <w:r>
        <w:t>r</w:t>
      </w:r>
      <w:r w:rsidR="008C78B5">
        <w:t>ecurring</w:t>
      </w:r>
      <w:r>
        <w:t xml:space="preserve"> needs to be made.</w:t>
      </w:r>
    </w:p>
    <w:p w14:paraId="2838B91B" w14:textId="77777777" w:rsidR="00104432" w:rsidRDefault="00104432" w:rsidP="008C78B5"/>
    <w:p w14:paraId="79584E6A" w14:textId="4E6D7D62" w:rsidR="00665868" w:rsidRPr="00104432" w:rsidRDefault="00665868" w:rsidP="00665868">
      <w:pPr>
        <w:pStyle w:val="ListParagraph"/>
        <w:ind w:left="0"/>
        <w:rPr>
          <w:rFonts w:cs="Arial"/>
          <w:b/>
          <w:bCs/>
        </w:rPr>
      </w:pPr>
      <w:r w:rsidRPr="00104432">
        <w:rPr>
          <w:rFonts w:cs="Arial"/>
          <w:b/>
          <w:bCs/>
          <w:color w:val="000000" w:themeColor="text1"/>
        </w:rPr>
        <w:t xml:space="preserve">The RPS advocate </w:t>
      </w:r>
      <w:r w:rsidRPr="00104432">
        <w:rPr>
          <w:rStyle w:val="Strong"/>
          <w:rFonts w:cs="Arial"/>
          <w:color w:val="000000" w:themeColor="text1"/>
          <w:spacing w:val="8"/>
          <w:bdr w:val="none" w:sz="0" w:space="0" w:color="auto" w:frame="1"/>
          <w:shd w:val="clear" w:color="auto" w:fill="FFFFFF"/>
        </w:rPr>
        <w:t>greater investment in pharmacy services to better utilise the expertise, clinical knowledge and accessibility of pharmacists across the NHS</w:t>
      </w:r>
      <w:r w:rsidR="00310A86" w:rsidRPr="00104432">
        <w:rPr>
          <w:rStyle w:val="Strong"/>
          <w:rFonts w:cs="Arial"/>
          <w:color w:val="000000" w:themeColor="text1"/>
          <w:spacing w:val="8"/>
          <w:bdr w:val="none" w:sz="0" w:space="0" w:color="auto" w:frame="1"/>
          <w:shd w:val="clear" w:color="auto" w:fill="FFFFFF"/>
        </w:rPr>
        <w:t>,</w:t>
      </w:r>
      <w:r w:rsidRPr="00104432">
        <w:rPr>
          <w:rStyle w:val="Strong"/>
          <w:rFonts w:cs="Arial"/>
          <w:color w:val="000000" w:themeColor="text1"/>
          <w:spacing w:val="8"/>
          <w:bdr w:val="none" w:sz="0" w:space="0" w:color="auto" w:frame="1"/>
          <w:shd w:val="clear" w:color="auto" w:fill="FFFFFF"/>
        </w:rPr>
        <w:t xml:space="preserve"> and within multidisciplinary teams</w:t>
      </w:r>
      <w:r w:rsidR="00310A86" w:rsidRPr="00104432">
        <w:rPr>
          <w:rStyle w:val="Strong"/>
          <w:rFonts w:cs="Arial"/>
          <w:color w:val="000000" w:themeColor="text1"/>
          <w:spacing w:val="8"/>
          <w:bdr w:val="none" w:sz="0" w:space="0" w:color="auto" w:frame="1"/>
          <w:shd w:val="clear" w:color="auto" w:fill="FFFFFF"/>
        </w:rPr>
        <w:t>,</w:t>
      </w:r>
      <w:r w:rsidRPr="00104432">
        <w:rPr>
          <w:rStyle w:val="Strong"/>
          <w:rFonts w:cs="Arial"/>
          <w:color w:val="000000" w:themeColor="text1"/>
          <w:spacing w:val="8"/>
          <w:bdr w:val="none" w:sz="0" w:space="0" w:color="auto" w:frame="1"/>
          <w:shd w:val="clear" w:color="auto" w:fill="FFFFFF"/>
        </w:rPr>
        <w:t xml:space="preserve"> to support people with mental health conditions</w:t>
      </w:r>
      <w:r w:rsidR="00104432">
        <w:rPr>
          <w:rStyle w:val="Strong"/>
          <w:rFonts w:cs="Arial"/>
          <w:color w:val="000000" w:themeColor="text1"/>
          <w:spacing w:val="8"/>
          <w:bdr w:val="none" w:sz="0" w:space="0" w:color="auto" w:frame="1"/>
          <w:shd w:val="clear" w:color="auto" w:fill="FFFFFF"/>
        </w:rPr>
        <w:t>,</w:t>
      </w:r>
      <w:r w:rsidRPr="00104432">
        <w:rPr>
          <w:rStyle w:val="Strong"/>
          <w:rFonts w:cs="Arial"/>
          <w:color w:val="000000" w:themeColor="text1"/>
          <w:spacing w:val="8"/>
          <w:bdr w:val="none" w:sz="0" w:space="0" w:color="auto" w:frame="1"/>
          <w:shd w:val="clear" w:color="auto" w:fill="FFFFFF"/>
        </w:rPr>
        <w:t xml:space="preserve"> </w:t>
      </w:r>
      <w:r w:rsidR="00310A86" w:rsidRPr="00104432">
        <w:rPr>
          <w:rStyle w:val="Strong"/>
          <w:rFonts w:cs="Arial"/>
          <w:color w:val="000000" w:themeColor="text1"/>
          <w:spacing w:val="8"/>
          <w:bdr w:val="none" w:sz="0" w:space="0" w:color="auto" w:frame="1"/>
          <w:shd w:val="clear" w:color="auto" w:fill="FFFFFF"/>
        </w:rPr>
        <w:t>helping</w:t>
      </w:r>
      <w:r w:rsidRPr="00104432">
        <w:rPr>
          <w:rStyle w:val="Strong"/>
          <w:rFonts w:cs="Arial"/>
          <w:color w:val="000000" w:themeColor="text1"/>
          <w:spacing w:val="8"/>
          <w:bdr w:val="none" w:sz="0" w:space="0" w:color="auto" w:frame="1"/>
          <w:shd w:val="clear" w:color="auto" w:fill="FFFFFF"/>
        </w:rPr>
        <w:t xml:space="preserve"> them live longer and healthier lives</w:t>
      </w:r>
      <w:r w:rsidRPr="00104432">
        <w:rPr>
          <w:rStyle w:val="Strong"/>
          <w:rFonts w:cs="Arial"/>
          <w:color w:val="1C2244"/>
          <w:spacing w:val="8"/>
          <w:bdr w:val="none" w:sz="0" w:space="0" w:color="auto" w:frame="1"/>
          <w:shd w:val="clear" w:color="auto" w:fill="FFFFFF"/>
        </w:rPr>
        <w:t>.</w:t>
      </w:r>
    </w:p>
    <w:p w14:paraId="647FC825" w14:textId="7BD77233" w:rsidR="00665868" w:rsidRPr="00420FD6" w:rsidRDefault="00420FD6" w:rsidP="00420FD6">
      <w:pPr>
        <w:rPr>
          <w:b/>
          <w:bCs/>
        </w:rPr>
      </w:pPr>
      <w:r>
        <w:rPr>
          <w:b/>
          <w:bCs/>
        </w:rPr>
        <w:lastRenderedPageBreak/>
        <w:t xml:space="preserve">2. </w:t>
      </w:r>
      <w:r w:rsidR="00665868" w:rsidRPr="00420FD6">
        <w:rPr>
          <w:b/>
          <w:bCs/>
        </w:rPr>
        <w:t>What information can help support assessment and evaluation of the allocation of the mental health budget?</w:t>
      </w:r>
    </w:p>
    <w:p w14:paraId="0C5735D2" w14:textId="77777777" w:rsidR="00420FD6" w:rsidRPr="00420FD6" w:rsidRDefault="00420FD6" w:rsidP="00420FD6"/>
    <w:p w14:paraId="152E1334" w14:textId="77777777" w:rsidR="00665868" w:rsidRDefault="00665868" w:rsidP="00665868">
      <w:r>
        <w:t>Effective assessment requires both financial and outcome-based metrics, including:</w:t>
      </w:r>
    </w:p>
    <w:p w14:paraId="23A36A9D" w14:textId="77777777" w:rsidR="00665868" w:rsidRDefault="00665868" w:rsidP="00665868"/>
    <w:p w14:paraId="4F3DCFC4" w14:textId="7308C162" w:rsidR="00665868" w:rsidRDefault="00665868" w:rsidP="00665868">
      <w:r>
        <w:t xml:space="preserve">Breakdown of spending by service type (e.g. CAMHS, </w:t>
      </w:r>
      <w:r w:rsidR="00060571">
        <w:t xml:space="preserve">neurodevelopmental services, </w:t>
      </w:r>
      <w:r>
        <w:t xml:space="preserve">community support, inpatient care, pharmacy </w:t>
      </w:r>
      <w:r w:rsidR="00060571">
        <w:t>services</w:t>
      </w:r>
      <w:r>
        <w:t>).</w:t>
      </w:r>
    </w:p>
    <w:p w14:paraId="11587E07" w14:textId="77777777" w:rsidR="00665868" w:rsidRDefault="00665868" w:rsidP="00665868"/>
    <w:p w14:paraId="0AE794A2" w14:textId="77777777" w:rsidR="00665868" w:rsidRDefault="00665868" w:rsidP="00665868">
      <w:r>
        <w:t>Geographic allocation of resources to identify inequalities across NHS boards.</w:t>
      </w:r>
    </w:p>
    <w:p w14:paraId="713DC644" w14:textId="77777777" w:rsidR="00665868" w:rsidRDefault="00665868" w:rsidP="00665868"/>
    <w:p w14:paraId="69EC207A" w14:textId="77777777" w:rsidR="00665868" w:rsidRDefault="00665868" w:rsidP="00665868">
      <w:r>
        <w:t>Workforce metrics, including pharmacist availability and prescribing roles in mental health.</w:t>
      </w:r>
    </w:p>
    <w:p w14:paraId="75E8C8BB" w14:textId="77777777" w:rsidR="00665868" w:rsidRDefault="00665868" w:rsidP="00665868">
      <w:r>
        <w:t>Outcomes data, such as:</w:t>
      </w:r>
    </w:p>
    <w:p w14:paraId="7E69AA63" w14:textId="77777777" w:rsidR="00665868" w:rsidRDefault="00665868" w:rsidP="00665868"/>
    <w:p w14:paraId="36BA8CEE" w14:textId="77777777" w:rsidR="00665868" w:rsidRDefault="00665868" w:rsidP="00665868">
      <w:r>
        <w:t>Rates of relapse or hospitalisation.</w:t>
      </w:r>
    </w:p>
    <w:p w14:paraId="2DBD4EC5" w14:textId="77777777" w:rsidR="00665868" w:rsidRDefault="00665868" w:rsidP="00665868"/>
    <w:p w14:paraId="528399E8" w14:textId="77777777" w:rsidR="00665868" w:rsidRDefault="00665868" w:rsidP="00665868">
      <w:r>
        <w:t>Access to therapy and medication adherence.</w:t>
      </w:r>
    </w:p>
    <w:p w14:paraId="1DB437EB" w14:textId="77777777" w:rsidR="00665868" w:rsidRDefault="00665868" w:rsidP="00665868"/>
    <w:p w14:paraId="25D1F5A9" w14:textId="77777777" w:rsidR="00665868" w:rsidRDefault="00665868" w:rsidP="00665868">
      <w:r>
        <w:t>Patient-reported outcomes and satisfaction.</w:t>
      </w:r>
    </w:p>
    <w:p w14:paraId="02CA0C38" w14:textId="77777777" w:rsidR="00665868" w:rsidRDefault="00665868" w:rsidP="00665868"/>
    <w:p w14:paraId="1C43802F" w14:textId="77777777" w:rsidR="00665868" w:rsidRDefault="00665868" w:rsidP="00665868">
      <w:r>
        <w:t>Impact of innovative models, such as pharmacy-led prescribing clinics or clozapine monitoring in community settings.</w:t>
      </w:r>
    </w:p>
    <w:p w14:paraId="64995B9F" w14:textId="77777777" w:rsidR="00665868" w:rsidRDefault="00665868" w:rsidP="00665868"/>
    <w:p w14:paraId="6A5CDDB7" w14:textId="77777777" w:rsidR="00665868" w:rsidRDefault="00665868" w:rsidP="00665868">
      <w:r>
        <w:t>Transparent auditing and public reporting of this data would improve accountability and decision-making.</w:t>
      </w:r>
    </w:p>
    <w:p w14:paraId="6017297B" w14:textId="77777777" w:rsidR="00420FD6" w:rsidRDefault="00420FD6" w:rsidP="00665868"/>
    <w:p w14:paraId="41A165CD" w14:textId="77777777" w:rsidR="00420FD6" w:rsidRDefault="00420FD6" w:rsidP="00665868"/>
    <w:p w14:paraId="13C34E08" w14:textId="77777777" w:rsidR="00420FD6" w:rsidRPr="00420FD6" w:rsidRDefault="00420FD6" w:rsidP="00420FD6">
      <w:pPr>
        <w:rPr>
          <w:b/>
          <w:bCs/>
          <w:u w:val="single"/>
        </w:rPr>
      </w:pPr>
      <w:proofErr w:type="gramStart"/>
      <w:r w:rsidRPr="00420FD6">
        <w:rPr>
          <w:b/>
          <w:bCs/>
          <w:u w:val="single"/>
        </w:rPr>
        <w:t>Preventative</w:t>
      </w:r>
      <w:proofErr w:type="gramEnd"/>
      <w:r w:rsidRPr="00420FD6">
        <w:rPr>
          <w:b/>
          <w:bCs/>
          <w:u w:val="single"/>
        </w:rPr>
        <w:t xml:space="preserve"> spend on mental health  </w:t>
      </w:r>
    </w:p>
    <w:p w14:paraId="2C7A8B27" w14:textId="77777777" w:rsidR="00420FD6" w:rsidRDefault="00420FD6" w:rsidP="00420FD6"/>
    <w:p w14:paraId="7CF61951" w14:textId="469540F4" w:rsidR="00420FD6" w:rsidRDefault="00420FD6" w:rsidP="00420FD6">
      <w:r>
        <w:t xml:space="preserve">The Committee is interested in preventative spend. Public Health Scotland has set out a classification of preventative activities, describing activities as primary, secondary and tertiary prevention.  </w:t>
      </w:r>
    </w:p>
    <w:p w14:paraId="07B2B875" w14:textId="77777777" w:rsidR="00665868" w:rsidRDefault="00665868" w:rsidP="00665868"/>
    <w:p w14:paraId="6E5B2775" w14:textId="0883228B" w:rsidR="00665868" w:rsidRPr="00ED31D9" w:rsidRDefault="00665868" w:rsidP="00ED31D9">
      <w:pPr>
        <w:pStyle w:val="ListParagraph"/>
        <w:numPr>
          <w:ilvl w:val="0"/>
          <w:numId w:val="5"/>
        </w:numPr>
        <w:rPr>
          <w:b/>
          <w:bCs/>
        </w:rPr>
      </w:pPr>
      <w:r w:rsidRPr="00ED31D9">
        <w:rPr>
          <w:b/>
          <w:bCs/>
        </w:rPr>
        <w:t>Do you consider there to be evidence of preventative spending activities in relation to mental health (and if so, can you provide examples)?</w:t>
      </w:r>
    </w:p>
    <w:p w14:paraId="3A05B43B" w14:textId="21AF1697" w:rsidR="00665868" w:rsidRDefault="00665868" w:rsidP="00665868">
      <w:r>
        <w:t>Yes, there is evidence of all three levels of preventative spending</w:t>
      </w:r>
      <w:r w:rsidR="003714F2">
        <w:t xml:space="preserve"> in pharmacy services</w:t>
      </w:r>
      <w:r>
        <w:t>:</w:t>
      </w:r>
    </w:p>
    <w:p w14:paraId="39F40106" w14:textId="77777777" w:rsidR="00665868" w:rsidRDefault="00665868" w:rsidP="00665868"/>
    <w:p w14:paraId="50B60ABD" w14:textId="77777777" w:rsidR="00420FD6" w:rsidRPr="00ED31D9" w:rsidRDefault="00420FD6" w:rsidP="00420FD6">
      <w:pPr>
        <w:rPr>
          <w:i/>
          <w:iCs/>
        </w:rPr>
      </w:pPr>
      <w:r w:rsidRPr="00ED31D9">
        <w:rPr>
          <w:i/>
          <w:iCs/>
        </w:rPr>
        <w:t>Primary Prevention</w:t>
      </w:r>
    </w:p>
    <w:p w14:paraId="72C6D4DE" w14:textId="77777777" w:rsidR="00420FD6" w:rsidRDefault="00420FD6" w:rsidP="00420FD6">
      <w:r>
        <w:t>Aim: Prevent the onset of mental illness</w:t>
      </w:r>
    </w:p>
    <w:p w14:paraId="50E12B2E" w14:textId="77777777" w:rsidR="00420FD6" w:rsidRDefault="00420FD6" w:rsidP="00420FD6"/>
    <w:p w14:paraId="6712EF77" w14:textId="5886C977" w:rsidR="00420FD6" w:rsidRDefault="00420FD6" w:rsidP="00420FD6">
      <w:r w:rsidRPr="00420FD6">
        <w:t>Mental health first aid and suicide prevention training for pharmacy teams</w:t>
      </w:r>
      <w:r>
        <w:t>:</w:t>
      </w:r>
    </w:p>
    <w:p w14:paraId="000015DA" w14:textId="77777777" w:rsidR="00420FD6" w:rsidRDefault="00420FD6" w:rsidP="00420FD6"/>
    <w:p w14:paraId="313CC535" w14:textId="415FAADD" w:rsidR="00420FD6" w:rsidRDefault="00420FD6" w:rsidP="00060571">
      <w:r>
        <w:t>Some community and primary care pharmacy teams across Scotland have received training in mental health first aid, helping them recognise and respond to distress and crisis situations. This supports the Suicide Prevention Action Plan.</w:t>
      </w:r>
    </w:p>
    <w:p w14:paraId="103D8F75" w14:textId="77777777" w:rsidR="00060571" w:rsidRDefault="00060571" w:rsidP="00060571"/>
    <w:p w14:paraId="426483CB" w14:textId="77777777" w:rsidR="00060571" w:rsidRDefault="00420FD6" w:rsidP="00060571">
      <w:r>
        <w:lastRenderedPageBreak/>
        <w:t>Public health messaging and lifestyle support</w:t>
      </w:r>
      <w:r w:rsidR="00F92511">
        <w:t xml:space="preserve">. </w:t>
      </w:r>
    </w:p>
    <w:p w14:paraId="58A6C486" w14:textId="77777777" w:rsidR="00060571" w:rsidRDefault="00060571" w:rsidP="00060571"/>
    <w:p w14:paraId="3E3A57EF" w14:textId="24B541B7" w:rsidR="00F92511" w:rsidRDefault="00420FD6" w:rsidP="00060571">
      <w:r>
        <w:t xml:space="preserve">Pharmacies are delivering smoking cessation, weight management, </w:t>
      </w:r>
      <w:r w:rsidR="00F92511">
        <w:t xml:space="preserve">drug and </w:t>
      </w:r>
      <w:r>
        <w:t>alcohol harm reduction services. These reduce key risk factors for mental illness and are especially important for people with predisposing vulnerabilities.</w:t>
      </w:r>
    </w:p>
    <w:p w14:paraId="678F56CE" w14:textId="77777777" w:rsidR="00060571" w:rsidRDefault="00060571" w:rsidP="00060571"/>
    <w:p w14:paraId="4577C477" w14:textId="77777777" w:rsidR="00060571" w:rsidRDefault="00420FD6" w:rsidP="00060571">
      <w:r>
        <w:t>Social prescribing and signposting</w:t>
      </w:r>
      <w:r w:rsidR="00F92511">
        <w:t>.</w:t>
      </w:r>
    </w:p>
    <w:p w14:paraId="00B8BC53" w14:textId="0102049E" w:rsidR="00060571" w:rsidRDefault="00420FD6" w:rsidP="00060571">
      <w:r>
        <w:tab/>
      </w:r>
      <w:r w:rsidR="00F92511">
        <w:t xml:space="preserve"> </w:t>
      </w:r>
    </w:p>
    <w:p w14:paraId="074FA8C2" w14:textId="5729FC16" w:rsidR="00420FD6" w:rsidRDefault="00420FD6" w:rsidP="00060571">
      <w:r>
        <w:t>Pharmacists refer patients to non-clinical services (e.g. local wellbeing hubs, peer support groups). This is growing in NHS boards piloting social prescribing models.</w:t>
      </w:r>
    </w:p>
    <w:p w14:paraId="1609D73F" w14:textId="77777777" w:rsidR="00420FD6" w:rsidRDefault="00420FD6" w:rsidP="00420FD6"/>
    <w:p w14:paraId="1201A9C7" w14:textId="77777777" w:rsidR="00DD3953" w:rsidRDefault="00DD3953" w:rsidP="00420FD6">
      <w:pPr>
        <w:rPr>
          <w:i/>
          <w:iCs/>
        </w:rPr>
      </w:pPr>
    </w:p>
    <w:p w14:paraId="35F78629" w14:textId="045D7FEF" w:rsidR="00060571" w:rsidRPr="00ED31D9" w:rsidRDefault="00420FD6" w:rsidP="00420FD6">
      <w:pPr>
        <w:rPr>
          <w:i/>
          <w:iCs/>
        </w:rPr>
      </w:pPr>
      <w:r w:rsidRPr="00ED31D9">
        <w:rPr>
          <w:i/>
          <w:iCs/>
        </w:rPr>
        <w:t>Secondary Prevention</w:t>
      </w:r>
    </w:p>
    <w:p w14:paraId="37BBAFE5" w14:textId="6AF98A88" w:rsidR="00420FD6" w:rsidRDefault="00420FD6" w:rsidP="00420FD6">
      <w:r>
        <w:t xml:space="preserve">Aim: </w:t>
      </w:r>
      <w:r w:rsidR="00ED31D9" w:rsidRPr="00ED31D9">
        <w:t>early detection and intervention</w:t>
      </w:r>
    </w:p>
    <w:p w14:paraId="50BE4639" w14:textId="77777777" w:rsidR="00ED31D9" w:rsidRDefault="00ED31D9" w:rsidP="00420FD6"/>
    <w:p w14:paraId="790F384A" w14:textId="2B448CB9" w:rsidR="00420FD6" w:rsidRDefault="00420FD6" w:rsidP="00420FD6">
      <w:r>
        <w:t>New Medicines Support in Community Pharmacy</w:t>
      </w:r>
      <w:r w:rsidR="00ED31D9">
        <w:t xml:space="preserve">: </w:t>
      </w:r>
      <w:r w:rsidR="00060571" w:rsidRPr="00060571">
        <w:t xml:space="preserve">Within </w:t>
      </w:r>
      <w:r w:rsidR="00060571">
        <w:t>the medicines care and review (MCR) service</w:t>
      </w:r>
      <w:r w:rsidR="00060571" w:rsidRPr="00060571">
        <w:t xml:space="preserve">, pharmacists </w:t>
      </w:r>
      <w:r w:rsidR="00060571">
        <w:t xml:space="preserve">can </w:t>
      </w:r>
      <w:r w:rsidR="00060571" w:rsidRPr="00060571">
        <w:t>use the New Medicines Intervention Support Tool (NMIST) built into the Pharmacy Care Record (PCR). NMIST guides pharmacists in supporting patients starting new medications—providing tailored advice, follow-ups, and risk assessment support</w:t>
      </w:r>
      <w:r w:rsidR="00060571">
        <w:t>.</w:t>
      </w:r>
      <w:r w:rsidR="00060571" w:rsidRPr="00060571">
        <w:t xml:space="preserve"> </w:t>
      </w:r>
      <w:r>
        <w:t>When patients are started on antidepressants or other</w:t>
      </w:r>
      <w:r w:rsidR="00DD3953">
        <w:t xml:space="preserve"> </w:t>
      </w:r>
      <w:r>
        <w:t>medications</w:t>
      </w:r>
      <w:r w:rsidR="00DD3953">
        <w:t xml:space="preserve"> for mental (and physical) health</w:t>
      </w:r>
      <w:r>
        <w:t xml:space="preserve">, community pharmacists </w:t>
      </w:r>
      <w:r w:rsidR="00060571">
        <w:t xml:space="preserve">can </w:t>
      </w:r>
      <w:r>
        <w:t>offer early support, reassurance, and monitoring to address side effects and increase adherence</w:t>
      </w:r>
      <w:r w:rsidR="00ED31D9">
        <w:t>.</w:t>
      </w:r>
    </w:p>
    <w:p w14:paraId="1035467E" w14:textId="77777777" w:rsidR="00ED31D9" w:rsidRDefault="00ED31D9" w:rsidP="00420FD6"/>
    <w:p w14:paraId="57EF783A" w14:textId="18E25761" w:rsidR="00420FD6" w:rsidRDefault="00420FD6" w:rsidP="00420FD6">
      <w:r>
        <w:t>Pharmacist prescribers in GP practices</w:t>
      </w:r>
      <w:r w:rsidR="00ED31D9">
        <w:t xml:space="preserve">: </w:t>
      </w:r>
      <w:r>
        <w:t>In several NHS Boards, pharmacists review and optimise mental health prescribing in GP practices</w:t>
      </w:r>
      <w:r w:rsidR="00060571">
        <w:t xml:space="preserve"> and care homes</w:t>
      </w:r>
      <w:r>
        <w:t>, helping reduce inappropriate long-term use of antidepressants, benzodiazepines, and z-hypnotics.</w:t>
      </w:r>
    </w:p>
    <w:p w14:paraId="37516C20" w14:textId="77777777" w:rsidR="00ED31D9" w:rsidRDefault="00ED31D9" w:rsidP="00420FD6"/>
    <w:p w14:paraId="18E420F7" w14:textId="0100B687" w:rsidR="00420FD6" w:rsidRDefault="00420FD6" w:rsidP="00420FD6">
      <w:r>
        <w:t>CAMHS pharmacist-led ADHD clinics</w:t>
      </w:r>
      <w:r w:rsidR="00ED31D9">
        <w:t xml:space="preserve">: </w:t>
      </w:r>
      <w:r w:rsidR="00060571">
        <w:t>P</w:t>
      </w:r>
      <w:r>
        <w:t>harmacist independent prescribers assess, initiate, and titrate ADHD medication in children and adolescents, dramatically reducing waiting times.</w:t>
      </w:r>
    </w:p>
    <w:p w14:paraId="02D159AF" w14:textId="77777777" w:rsidR="00420FD6" w:rsidRDefault="00420FD6" w:rsidP="00420FD6"/>
    <w:p w14:paraId="346A39A9" w14:textId="12B4E33F" w:rsidR="00420FD6" w:rsidRPr="00ED31D9" w:rsidRDefault="00420FD6" w:rsidP="00420FD6">
      <w:pPr>
        <w:rPr>
          <w:i/>
          <w:iCs/>
        </w:rPr>
      </w:pPr>
      <w:r w:rsidRPr="00ED31D9">
        <w:rPr>
          <w:i/>
          <w:iCs/>
        </w:rPr>
        <w:t>Tertiary Prevention</w:t>
      </w:r>
    </w:p>
    <w:p w14:paraId="6A32CCE1" w14:textId="2DEAF4D0" w:rsidR="00420FD6" w:rsidRDefault="00420FD6" w:rsidP="00420FD6">
      <w:r>
        <w:t xml:space="preserve">Aim: </w:t>
      </w:r>
      <w:r w:rsidR="00ED31D9" w:rsidRPr="00ED31D9">
        <w:t>preventing complications and relapse</w:t>
      </w:r>
    </w:p>
    <w:p w14:paraId="39EAC555" w14:textId="77777777" w:rsidR="00420FD6" w:rsidRDefault="00420FD6" w:rsidP="00420FD6"/>
    <w:p w14:paraId="03DA396C" w14:textId="0B122D4E" w:rsidR="00420FD6" w:rsidRDefault="00420FD6" w:rsidP="00420FD6">
      <w:r>
        <w:t>Clozapine and lithium monitoring in community pharmacies</w:t>
      </w:r>
      <w:r w:rsidR="00ED31D9">
        <w:t xml:space="preserve">: </w:t>
      </w:r>
      <w:r>
        <w:t>Pharmacists routinely provide blood test coordination and medication supply, ensuring adherence and monitoring to prevent serious side effects or relapse. This has been successful in areas like Forth Valley.</w:t>
      </w:r>
    </w:p>
    <w:p w14:paraId="25DDAD72" w14:textId="77777777" w:rsidR="003714F2" w:rsidRDefault="003714F2" w:rsidP="00420FD6"/>
    <w:p w14:paraId="65D98FEA" w14:textId="19293924" w:rsidR="00420FD6" w:rsidRDefault="00420FD6" w:rsidP="00420FD6">
      <w:r>
        <w:t>Polypharmacy reviews in older adults with dementia</w:t>
      </w:r>
      <w:r w:rsidR="003714F2">
        <w:t xml:space="preserve">: </w:t>
      </w:r>
      <w:r>
        <w:t>Pharmacists work with care homes and GPs to reduce unnecessary use of antipsychotics in dementia patients—addressing a long-standing national issue. This aligns with the recommendations in the RPS’s Care Home Pharmacy report</w:t>
      </w:r>
      <w:r w:rsidR="00060571">
        <w:t xml:space="preserve"> and with the Scottish Government Polypharmacy and Realistic Medicines </w:t>
      </w:r>
      <w:proofErr w:type="gramStart"/>
      <w:r w:rsidR="00060571">
        <w:t xml:space="preserve">guidance </w:t>
      </w:r>
      <w:r>
        <w:t>.</w:t>
      </w:r>
      <w:proofErr w:type="gramEnd"/>
      <w:r w:rsidR="00060571" w:rsidRPr="00060571">
        <w:t xml:space="preserve"> </w:t>
      </w:r>
      <w:hyperlink r:id="rId5" w:history="1">
        <w:r w:rsidR="00060571" w:rsidRPr="00060571">
          <w:rPr>
            <w:rStyle w:val="Hyperlink"/>
          </w:rPr>
          <w:t>Polypharmacy guidance: realistic prescribing | Right Decisions</w:t>
        </w:r>
      </w:hyperlink>
    </w:p>
    <w:p w14:paraId="7C8ACC64" w14:textId="77777777" w:rsidR="003714F2" w:rsidRDefault="003714F2" w:rsidP="00420FD6"/>
    <w:p w14:paraId="6673003D" w14:textId="44037DFB" w:rsidR="00420FD6" w:rsidRDefault="00420FD6" w:rsidP="00420FD6">
      <w:r>
        <w:lastRenderedPageBreak/>
        <w:t>Teach &amp; Treat initiative (NHS Highland &amp; Forth Valley)</w:t>
      </w:r>
      <w:r w:rsidR="003714F2">
        <w:t xml:space="preserve">: </w:t>
      </w:r>
      <w:r>
        <w:t>Specialist pharmacists train GP practice pharmacists to include mental health medications in polypharmacy reviews for people with long-term conditions, ensuring mental health isn’t overlooked during physical health reviews.</w:t>
      </w:r>
    </w:p>
    <w:p w14:paraId="64DD0424" w14:textId="77777777" w:rsidR="00420FD6" w:rsidRDefault="00420FD6" w:rsidP="00420FD6"/>
    <w:p w14:paraId="6F181DFE" w14:textId="0C4BD6C7" w:rsidR="00420FD6" w:rsidRDefault="00420FD6" w:rsidP="00420FD6">
      <w:r>
        <w:t xml:space="preserve">These examples show how Scottish pharmacy teams are actively contributing to preventative mental health care across all </w:t>
      </w:r>
      <w:r w:rsidR="00956E0F">
        <w:t>levels and</w:t>
      </w:r>
      <w:r>
        <w:t xml:space="preserve"> illustrate the potential for greater investment and scaling of these services</w:t>
      </w:r>
      <w:r w:rsidR="00DD3953">
        <w:t xml:space="preserve"> to improve access and outcomes for people with mental health conditions.</w:t>
      </w:r>
    </w:p>
    <w:p w14:paraId="76C3C022" w14:textId="77777777" w:rsidR="00DD3953" w:rsidRDefault="00DD3953" w:rsidP="00420FD6"/>
    <w:p w14:paraId="1E420622" w14:textId="77777777" w:rsidR="003E08AD" w:rsidRDefault="003E08AD" w:rsidP="00420FD6"/>
    <w:p w14:paraId="1234A738" w14:textId="77777777" w:rsidR="003E08AD" w:rsidRDefault="003E08AD" w:rsidP="00420FD6"/>
    <w:p w14:paraId="7CCF5493" w14:textId="77777777" w:rsidR="003E08AD" w:rsidRPr="003E08AD" w:rsidRDefault="003E08AD" w:rsidP="003E08AD">
      <w:pPr>
        <w:rPr>
          <w:b/>
          <w:bCs/>
        </w:rPr>
      </w:pPr>
      <w:r w:rsidRPr="003E08AD">
        <w:rPr>
          <w:b/>
          <w:bCs/>
        </w:rPr>
        <w:t xml:space="preserve">Priorities for mental health spending  </w:t>
      </w:r>
    </w:p>
    <w:p w14:paraId="38EC80F7" w14:textId="77777777" w:rsidR="003E08AD" w:rsidRDefault="003E08AD" w:rsidP="003E08AD">
      <w:r>
        <w:t xml:space="preserve">The Scottish Government has set out its priorities for mental health services in its Mental Health and Wellbeing Strategy. This strategy identifies the following priorities for investment:  </w:t>
      </w:r>
    </w:p>
    <w:p w14:paraId="641C5D6B" w14:textId="77777777" w:rsidR="003E08AD" w:rsidRDefault="003E08AD" w:rsidP="003E08AD"/>
    <w:p w14:paraId="2F38BBF9" w14:textId="77777777" w:rsidR="003E08AD" w:rsidRDefault="003E08AD" w:rsidP="003E08AD">
      <w:r>
        <w:t xml:space="preserve">Child and Adolescent Mental Health Services (CAMHS) and psychological therapies  </w:t>
      </w:r>
    </w:p>
    <w:p w14:paraId="2E8FFABA" w14:textId="77777777" w:rsidR="003E08AD" w:rsidRDefault="003E08AD" w:rsidP="003E08AD">
      <w:r>
        <w:t xml:space="preserve">Addressing waiting times backlogs  </w:t>
      </w:r>
    </w:p>
    <w:p w14:paraId="64927F0B" w14:textId="77777777" w:rsidR="003E08AD" w:rsidRDefault="003E08AD" w:rsidP="003E08AD">
      <w:r>
        <w:t xml:space="preserve">An extension of support for distress  </w:t>
      </w:r>
    </w:p>
    <w:p w14:paraId="6320C227" w14:textId="77777777" w:rsidR="003E08AD" w:rsidRDefault="003E08AD" w:rsidP="003E08AD">
      <w:r>
        <w:t xml:space="preserve">Ongoing implementation of the Scottish Government’s Suicide Prevention Strategy  </w:t>
      </w:r>
    </w:p>
    <w:p w14:paraId="5AE115EB" w14:textId="7AC5475A" w:rsidR="003E08AD" w:rsidRDefault="003E08AD" w:rsidP="003E08AD">
      <w:r>
        <w:t xml:space="preserve">Delivering improved community-based mental health and wellbeing support for children, young people and adults  </w:t>
      </w:r>
    </w:p>
    <w:p w14:paraId="5495A1E3" w14:textId="77777777" w:rsidR="003E08AD" w:rsidRDefault="003E08AD" w:rsidP="00420FD6"/>
    <w:p w14:paraId="1C95C5AD" w14:textId="77777777" w:rsidR="00665868" w:rsidRDefault="00665868" w:rsidP="00665868"/>
    <w:p w14:paraId="38CD3FDC" w14:textId="1C23813D" w:rsidR="00665868" w:rsidRPr="003E08AD" w:rsidRDefault="003E08AD" w:rsidP="003E08AD">
      <w:pPr>
        <w:rPr>
          <w:b/>
          <w:bCs/>
        </w:rPr>
      </w:pPr>
      <w:r w:rsidRPr="003E08AD">
        <w:rPr>
          <w:b/>
          <w:bCs/>
        </w:rPr>
        <w:t>4.</w:t>
      </w:r>
      <w:r>
        <w:rPr>
          <w:b/>
          <w:bCs/>
        </w:rPr>
        <w:t xml:space="preserve"> </w:t>
      </w:r>
      <w:r w:rsidR="00665868" w:rsidRPr="003E08AD">
        <w:rPr>
          <w:b/>
          <w:bCs/>
        </w:rPr>
        <w:t>Do you consider these to be the right priorities for mental health investment?</w:t>
      </w:r>
    </w:p>
    <w:p w14:paraId="66048E9C" w14:textId="77777777" w:rsidR="003E08AD" w:rsidRPr="003E08AD" w:rsidRDefault="003E08AD" w:rsidP="003E08AD"/>
    <w:p w14:paraId="3517B5BC" w14:textId="77777777" w:rsidR="00665868" w:rsidRDefault="00665868" w:rsidP="00665868">
      <w:r>
        <w:t>Yes, these priorities are aligned with current challenges and policy needs. In particular:</w:t>
      </w:r>
    </w:p>
    <w:p w14:paraId="69A3CCD4" w14:textId="77777777" w:rsidR="00665868" w:rsidRDefault="00665868" w:rsidP="00665868"/>
    <w:p w14:paraId="4BF5D18F" w14:textId="1019D46E" w:rsidR="00665868" w:rsidRDefault="00665868" w:rsidP="00665868">
      <w:r>
        <w:t>CAMHS and psychological therapies: Essential given long waiting times and increased mental health issues</w:t>
      </w:r>
      <w:r w:rsidR="00DD3953">
        <w:t xml:space="preserve"> in younger people</w:t>
      </w:r>
      <w:r>
        <w:t>.</w:t>
      </w:r>
      <w:r w:rsidR="00DD3953">
        <w:t xml:space="preserve"> We would also like to see greater investment in assessment, treatment and monitoring in ADHD and ASD. </w:t>
      </w:r>
    </w:p>
    <w:p w14:paraId="30752E0C" w14:textId="77777777" w:rsidR="00665868" w:rsidRDefault="00665868" w:rsidP="00665868"/>
    <w:p w14:paraId="1A7446B2" w14:textId="77777777" w:rsidR="00665868" w:rsidRDefault="00665868" w:rsidP="00665868">
      <w:r>
        <w:t>Waiting time backlogs: Delays in care contribute to worsening outcomes and higher long-term costs.</w:t>
      </w:r>
    </w:p>
    <w:p w14:paraId="79C8E750" w14:textId="77777777" w:rsidR="00665868" w:rsidRDefault="00665868" w:rsidP="00665868"/>
    <w:p w14:paraId="2B5EE14C" w14:textId="77777777" w:rsidR="00665868" w:rsidRDefault="00665868" w:rsidP="00665868">
      <w:r>
        <w:t>Support for distress and suicide prevention: Frontline pharmacy teams could be key players if equipped and included in formal pathways.</w:t>
      </w:r>
    </w:p>
    <w:p w14:paraId="71F5F68D" w14:textId="77777777" w:rsidR="00665868" w:rsidRDefault="00665868" w:rsidP="00665868"/>
    <w:p w14:paraId="0400662E" w14:textId="77777777" w:rsidR="00665868" w:rsidRDefault="00665868" w:rsidP="00665868">
      <w:r>
        <w:t>Community-based support: Enables early intervention and reduces reliance on acute services.</w:t>
      </w:r>
    </w:p>
    <w:p w14:paraId="1E5C9601" w14:textId="77777777" w:rsidR="00665868" w:rsidRDefault="00665868" w:rsidP="00665868"/>
    <w:p w14:paraId="30EF3211" w14:textId="1CD033B5" w:rsidR="008C78B5" w:rsidRDefault="008C78B5" w:rsidP="00665868"/>
    <w:p w14:paraId="60F36D0B" w14:textId="28144E4C" w:rsidR="00665868" w:rsidRDefault="008C78B5" w:rsidP="00665868">
      <w:r w:rsidRPr="008C78B5">
        <w:rPr>
          <w:b/>
          <w:bCs/>
        </w:rPr>
        <w:t>The RPS would like to see</w:t>
      </w:r>
      <w:r w:rsidR="00665868" w:rsidRPr="008C78B5">
        <w:rPr>
          <w:b/>
          <w:bCs/>
        </w:rPr>
        <w:t xml:space="preserve"> </w:t>
      </w:r>
      <w:r>
        <w:rPr>
          <w:b/>
          <w:bCs/>
        </w:rPr>
        <w:t xml:space="preserve">greater </w:t>
      </w:r>
      <w:r w:rsidR="00665868" w:rsidRPr="008C78B5">
        <w:rPr>
          <w:b/>
          <w:bCs/>
        </w:rPr>
        <w:t>investment in pharmacy services and integration should be made more explicit within these priorities, as they contribute to all five areas</w:t>
      </w:r>
      <w:r w:rsidR="00665868">
        <w:t>.</w:t>
      </w:r>
    </w:p>
    <w:p w14:paraId="0AA72988" w14:textId="77777777" w:rsidR="008C78B5" w:rsidRDefault="008C78B5" w:rsidP="00665868"/>
    <w:p w14:paraId="40FE4EBE" w14:textId="4041076C" w:rsidR="00665868" w:rsidRPr="003E08AD" w:rsidRDefault="003E08AD" w:rsidP="003E08AD">
      <w:pPr>
        <w:rPr>
          <w:b/>
          <w:bCs/>
        </w:rPr>
      </w:pPr>
      <w:r w:rsidRPr="003E08AD">
        <w:rPr>
          <w:b/>
          <w:bCs/>
        </w:rPr>
        <w:lastRenderedPageBreak/>
        <w:t>5.</w:t>
      </w:r>
      <w:r>
        <w:rPr>
          <w:b/>
          <w:bCs/>
        </w:rPr>
        <w:t xml:space="preserve"> </w:t>
      </w:r>
      <w:r w:rsidR="00665868" w:rsidRPr="003E08AD">
        <w:rPr>
          <w:b/>
          <w:bCs/>
        </w:rPr>
        <w:t>To what extent are these priorities reflected in mental health service delivery?</w:t>
      </w:r>
    </w:p>
    <w:p w14:paraId="2B053C89" w14:textId="77777777" w:rsidR="003E08AD" w:rsidRPr="003E08AD" w:rsidRDefault="003E08AD" w:rsidP="003E08AD"/>
    <w:p w14:paraId="771F942E" w14:textId="77777777" w:rsidR="00665868" w:rsidRDefault="00665868" w:rsidP="00665868">
      <w:r>
        <w:t>Implementation is partial and inconsistent across Scotland:</w:t>
      </w:r>
    </w:p>
    <w:p w14:paraId="11849BA7" w14:textId="77777777" w:rsidR="00665868" w:rsidRDefault="00665868" w:rsidP="00665868"/>
    <w:p w14:paraId="1762B811" w14:textId="4E1804FC" w:rsidR="00665868" w:rsidRDefault="00665868" w:rsidP="00665868">
      <w:r>
        <w:t>Some NHS Boards have developed specialist pharmacist roles and improved CAMHS prescribing timelines</w:t>
      </w:r>
      <w:r w:rsidR="00956E0F">
        <w:t xml:space="preserve">. </w:t>
      </w:r>
      <w:r>
        <w:t>Other areas face a shortage of mental health pharmacists, leading to fragmented care and missed opportunities for integration.</w:t>
      </w:r>
      <w:r w:rsidR="00956E0F">
        <w:t xml:space="preserve"> This results in greater inequity and may be influenced by the local health board interpretation on use/recurrence of funding. </w:t>
      </w:r>
    </w:p>
    <w:p w14:paraId="413C13D5" w14:textId="77777777" w:rsidR="00665868" w:rsidRDefault="00665868" w:rsidP="00665868"/>
    <w:p w14:paraId="38D199F0" w14:textId="311B0EA2" w:rsidR="00665868" w:rsidRDefault="00665868" w:rsidP="00665868">
      <w:r>
        <w:t xml:space="preserve">Community-based support is strong in pilot </w:t>
      </w:r>
      <w:r w:rsidR="00956E0F">
        <w:t>examples but</w:t>
      </w:r>
      <w:r>
        <w:t xml:space="preserve"> lacks national consistency and resourcing.</w:t>
      </w:r>
      <w:r w:rsidR="00956E0F">
        <w:t xml:space="preserve"> </w:t>
      </w:r>
      <w:r w:rsidR="00956E0F" w:rsidRPr="00956E0F">
        <w:t>https://www.rpharms.com/Portals/0/RPS%20document%20library/Open%20access/Policy/Scottish%20Mental%20Health%20Policy%202020.pdf</w:t>
      </w:r>
    </w:p>
    <w:p w14:paraId="5C0B5192" w14:textId="77777777" w:rsidR="00665868" w:rsidRDefault="00665868" w:rsidP="00665868"/>
    <w:p w14:paraId="39452F86" w14:textId="77777777" w:rsidR="00665868" w:rsidRDefault="00665868" w:rsidP="00665868">
      <w:r>
        <w:t>Suicide prevention strategies are advancing, but community pharmacists are not yet systematically trained or included.</w:t>
      </w:r>
    </w:p>
    <w:p w14:paraId="2E3CE738" w14:textId="77777777" w:rsidR="00665868" w:rsidRDefault="00665868" w:rsidP="00665868"/>
    <w:p w14:paraId="717F2A61" w14:textId="43C8DDFB" w:rsidR="00665868" w:rsidRDefault="00665868" w:rsidP="00665868">
      <w:r>
        <w:t>The strategic direction is correct, but scaling and consistent execution remain challenges. More comprehensive workforce planning and resourcing are needed.</w:t>
      </w:r>
    </w:p>
    <w:p w14:paraId="3689BFAE" w14:textId="77777777" w:rsidR="00665868" w:rsidRDefault="00665868" w:rsidP="00665868"/>
    <w:p w14:paraId="5D8B342D" w14:textId="77777777" w:rsidR="00665868" w:rsidRDefault="00665868" w:rsidP="00665868">
      <w:r w:rsidRPr="003E08AD">
        <w:rPr>
          <w:b/>
          <w:bCs/>
        </w:rPr>
        <w:t>6. How could transparency in relation to decisions around mental health spending in Scotland be improved</w:t>
      </w:r>
      <w:r>
        <w:t>?</w:t>
      </w:r>
    </w:p>
    <w:p w14:paraId="74251FE8" w14:textId="77777777" w:rsidR="003E08AD" w:rsidRDefault="003E08AD" w:rsidP="00665868"/>
    <w:p w14:paraId="4C42686D" w14:textId="77777777" w:rsidR="00665868" w:rsidRDefault="00665868" w:rsidP="00665868">
      <w:r>
        <w:t>Publish annual mental health budget breakdowns, showing:</w:t>
      </w:r>
    </w:p>
    <w:p w14:paraId="2AACEF0C" w14:textId="77777777" w:rsidR="00665868" w:rsidRDefault="00665868" w:rsidP="00665868"/>
    <w:p w14:paraId="475B63D8" w14:textId="77777777" w:rsidR="00665868" w:rsidRDefault="00665868" w:rsidP="00665868">
      <w:r>
        <w:t>Allocation by service type (e.g., inpatient, CAMHS, primary care, pharmacy).</w:t>
      </w:r>
    </w:p>
    <w:p w14:paraId="1812300F" w14:textId="77777777" w:rsidR="00665868" w:rsidRDefault="00665868" w:rsidP="00665868"/>
    <w:p w14:paraId="0CCA7A15" w14:textId="77777777" w:rsidR="00665868" w:rsidRDefault="00665868" w:rsidP="00665868">
      <w:r>
        <w:t>Funding vs. outcomes data for each priority area.</w:t>
      </w:r>
    </w:p>
    <w:p w14:paraId="4EBA27CF" w14:textId="77777777" w:rsidR="00665868" w:rsidRDefault="00665868" w:rsidP="00665868"/>
    <w:p w14:paraId="5696022B" w14:textId="77777777" w:rsidR="00665868" w:rsidRDefault="00665868" w:rsidP="00665868">
      <w:r>
        <w:t>Require Health Boards to report on how mental health strategy priorities are being implemented and resourced.</w:t>
      </w:r>
    </w:p>
    <w:p w14:paraId="53DE20E2" w14:textId="77777777" w:rsidR="00665868" w:rsidRDefault="00665868" w:rsidP="00665868"/>
    <w:p w14:paraId="0BA06236" w14:textId="77777777" w:rsidR="00665868" w:rsidRDefault="00665868" w:rsidP="00665868">
      <w:r>
        <w:t>Introduce community-level reporting, particularly around access and waiting times.</w:t>
      </w:r>
    </w:p>
    <w:p w14:paraId="22E45882" w14:textId="77777777" w:rsidR="00665868" w:rsidRDefault="00665868" w:rsidP="00665868"/>
    <w:p w14:paraId="2D24311E" w14:textId="04EA72F3" w:rsidR="00665868" w:rsidRDefault="00665868" w:rsidP="00665868">
      <w:r>
        <w:t>Engage stakeholders, including patients, carers, professional bodies</w:t>
      </w:r>
      <w:r w:rsidR="00956E0F">
        <w:t xml:space="preserve"> and Mental Health </w:t>
      </w:r>
      <w:r w:rsidR="003C7973">
        <w:t xml:space="preserve">Strategy </w:t>
      </w:r>
      <w:r w:rsidR="00956E0F">
        <w:t>Pharmacy</w:t>
      </w:r>
      <w:r w:rsidR="003C7973">
        <w:t xml:space="preserve"> group</w:t>
      </w:r>
      <w:r>
        <w:t xml:space="preserve"> in budget planning discussions.</w:t>
      </w:r>
    </w:p>
    <w:p w14:paraId="607D2716" w14:textId="77777777" w:rsidR="00665868" w:rsidRDefault="00665868" w:rsidP="00665868"/>
    <w:p w14:paraId="66AD306E" w14:textId="3C515301" w:rsidR="00665868" w:rsidRDefault="00665868" w:rsidP="00665868">
      <w:r>
        <w:t>Public dashboards or open data portals could show performance, gaps, and investment impacts in near-real time.</w:t>
      </w:r>
    </w:p>
    <w:p w14:paraId="1DB32EEB" w14:textId="77777777" w:rsidR="00665868" w:rsidRDefault="00665868"/>
    <w:p w14:paraId="3DA40FDE" w14:textId="77777777" w:rsidR="008C78B5" w:rsidRDefault="008C78B5"/>
    <w:sectPr w:rsidR="008C7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27A"/>
    <w:multiLevelType w:val="hybridMultilevel"/>
    <w:tmpl w:val="9B9080D6"/>
    <w:lvl w:ilvl="0" w:tplc="E10C23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84E24"/>
    <w:multiLevelType w:val="hybridMultilevel"/>
    <w:tmpl w:val="E5F0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04010"/>
    <w:multiLevelType w:val="multilevel"/>
    <w:tmpl w:val="E5F0E68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736CD3"/>
    <w:multiLevelType w:val="hybridMultilevel"/>
    <w:tmpl w:val="6062F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9C29CE"/>
    <w:multiLevelType w:val="hybridMultilevel"/>
    <w:tmpl w:val="F0A8E8A4"/>
    <w:lvl w:ilvl="0" w:tplc="FB8843D0">
      <w:start w:val="2"/>
      <w:numFmt w:val="bullet"/>
      <w:lvlText w:val="-"/>
      <w:lvlJc w:val="left"/>
      <w:pPr>
        <w:ind w:left="720" w:hanging="360"/>
      </w:pPr>
      <w:rPr>
        <w:rFonts w:ascii="Aptos" w:eastAsiaTheme="minorHAns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419565">
    <w:abstractNumId w:val="1"/>
  </w:num>
  <w:num w:numId="2" w16cid:durableId="2080326240">
    <w:abstractNumId w:val="3"/>
  </w:num>
  <w:num w:numId="3" w16cid:durableId="538933128">
    <w:abstractNumId w:val="4"/>
  </w:num>
  <w:num w:numId="4" w16cid:durableId="1604068741">
    <w:abstractNumId w:val="2"/>
  </w:num>
  <w:num w:numId="5" w16cid:durableId="1631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EB"/>
    <w:rsid w:val="00060571"/>
    <w:rsid w:val="000F76C4"/>
    <w:rsid w:val="00104432"/>
    <w:rsid w:val="001C2FC3"/>
    <w:rsid w:val="00310A86"/>
    <w:rsid w:val="003714F2"/>
    <w:rsid w:val="003C7973"/>
    <w:rsid w:val="003E08AD"/>
    <w:rsid w:val="00420FD6"/>
    <w:rsid w:val="00632858"/>
    <w:rsid w:val="00665868"/>
    <w:rsid w:val="006E4201"/>
    <w:rsid w:val="00713083"/>
    <w:rsid w:val="00763BEB"/>
    <w:rsid w:val="007654EB"/>
    <w:rsid w:val="008027DE"/>
    <w:rsid w:val="00837602"/>
    <w:rsid w:val="00846027"/>
    <w:rsid w:val="008C78B5"/>
    <w:rsid w:val="008D5E26"/>
    <w:rsid w:val="00956E0F"/>
    <w:rsid w:val="00DD3953"/>
    <w:rsid w:val="00E90C79"/>
    <w:rsid w:val="00ED31D9"/>
    <w:rsid w:val="00EF1F60"/>
    <w:rsid w:val="00F4378D"/>
    <w:rsid w:val="00F92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D899"/>
  <w15:chartTrackingRefBased/>
  <w15:docId w15:val="{01CBD8C3-AE2F-46EB-85B2-324EFE7F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EB"/>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763B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63B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63B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63BE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63BE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63BE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63BE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63BE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63BE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BEB"/>
    <w:rPr>
      <w:rFonts w:eastAsiaTheme="majorEastAsia" w:cstheme="majorBidi"/>
      <w:color w:val="272727" w:themeColor="text1" w:themeTint="D8"/>
    </w:rPr>
  </w:style>
  <w:style w:type="paragraph" w:styleId="Title">
    <w:name w:val="Title"/>
    <w:basedOn w:val="Normal"/>
    <w:next w:val="Normal"/>
    <w:link w:val="TitleChar"/>
    <w:uiPriority w:val="10"/>
    <w:qFormat/>
    <w:rsid w:val="00763B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63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B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63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BEB"/>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63BEB"/>
    <w:rPr>
      <w:i/>
      <w:iCs/>
      <w:color w:val="404040" w:themeColor="text1" w:themeTint="BF"/>
    </w:rPr>
  </w:style>
  <w:style w:type="paragraph" w:styleId="ListParagraph">
    <w:name w:val="List Paragraph"/>
    <w:basedOn w:val="Normal"/>
    <w:uiPriority w:val="34"/>
    <w:qFormat/>
    <w:rsid w:val="00763BEB"/>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63BEB"/>
    <w:rPr>
      <w:i/>
      <w:iCs/>
      <w:color w:val="0F4761" w:themeColor="accent1" w:themeShade="BF"/>
    </w:rPr>
  </w:style>
  <w:style w:type="paragraph" w:styleId="IntenseQuote">
    <w:name w:val="Intense Quote"/>
    <w:basedOn w:val="Normal"/>
    <w:next w:val="Normal"/>
    <w:link w:val="IntenseQuoteChar"/>
    <w:uiPriority w:val="30"/>
    <w:qFormat/>
    <w:rsid w:val="00763B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63BEB"/>
    <w:rPr>
      <w:i/>
      <w:iCs/>
      <w:color w:val="0F4761" w:themeColor="accent1" w:themeShade="BF"/>
    </w:rPr>
  </w:style>
  <w:style w:type="character" w:styleId="IntenseReference">
    <w:name w:val="Intense Reference"/>
    <w:basedOn w:val="DefaultParagraphFont"/>
    <w:uiPriority w:val="32"/>
    <w:qFormat/>
    <w:rsid w:val="00763BEB"/>
    <w:rPr>
      <w:b/>
      <w:bCs/>
      <w:smallCaps/>
      <w:color w:val="0F4761" w:themeColor="accent1" w:themeShade="BF"/>
      <w:spacing w:val="5"/>
    </w:rPr>
  </w:style>
  <w:style w:type="character" w:styleId="Strong">
    <w:name w:val="Strong"/>
    <w:basedOn w:val="DefaultParagraphFont"/>
    <w:uiPriority w:val="22"/>
    <w:qFormat/>
    <w:rsid w:val="00763BEB"/>
    <w:rPr>
      <w:b/>
      <w:bCs/>
    </w:rPr>
  </w:style>
  <w:style w:type="numbering" w:customStyle="1" w:styleId="CurrentList1">
    <w:name w:val="Current List1"/>
    <w:uiPriority w:val="99"/>
    <w:rsid w:val="00ED31D9"/>
    <w:pPr>
      <w:numPr>
        <w:numId w:val="4"/>
      </w:numPr>
    </w:pPr>
  </w:style>
  <w:style w:type="character" w:styleId="Hyperlink">
    <w:name w:val="Hyperlink"/>
    <w:basedOn w:val="DefaultParagraphFont"/>
    <w:uiPriority w:val="99"/>
    <w:unhideWhenUsed/>
    <w:rsid w:val="00060571"/>
    <w:rPr>
      <w:color w:val="467886" w:themeColor="hyperlink"/>
      <w:u w:val="single"/>
    </w:rPr>
  </w:style>
  <w:style w:type="character" w:styleId="UnresolvedMention">
    <w:name w:val="Unresolved Mention"/>
    <w:basedOn w:val="DefaultParagraphFont"/>
    <w:uiPriority w:val="99"/>
    <w:semiHidden/>
    <w:unhideWhenUsed/>
    <w:rsid w:val="0006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ghtdecisions.scot.nhs.uk/polypharmacy-guidance-realistic-prescribing/?organization=scottish-government-effective-prescribing-therapeutics-di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Bruce</dc:creator>
  <cp:keywords/>
  <dc:description/>
  <cp:lastModifiedBy>Rachel Bruce</cp:lastModifiedBy>
  <cp:revision>2</cp:revision>
  <dcterms:created xsi:type="dcterms:W3CDTF">2025-08-15T08:06:00Z</dcterms:created>
  <dcterms:modified xsi:type="dcterms:W3CDTF">2025-08-15T08:06:00Z</dcterms:modified>
</cp:coreProperties>
</file>