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38FF" w:rsidRDefault="00E33603" w:rsidP="00796CBD">
      <w:pPr>
        <w:rPr>
          <w:color w:val="808080"/>
          <w:sz w:val="40"/>
          <w:szCs w:val="40"/>
        </w:rPr>
      </w:pPr>
      <w:r w:rsidRPr="00D50408">
        <w:rPr>
          <w:noProof/>
          <w:lang w:eastAsia="en-GB"/>
        </w:rPr>
        <w:drawing>
          <wp:inline distT="0" distB="0" distL="0" distR="0" wp14:anchorId="103D8978" wp14:editId="23CF82C2">
            <wp:extent cx="2411341" cy="714375"/>
            <wp:effectExtent l="0" t="0" r="8255" b="0"/>
            <wp:docPr id="1"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Picture 150"/>
                    <pic:cNvPicPr>
                      <a:picLocks noChangeAspect="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423790" cy="718063"/>
                    </a:xfrm>
                    <a:prstGeom prst="rect">
                      <a:avLst/>
                    </a:prstGeom>
                  </pic:spPr>
                </pic:pic>
              </a:graphicData>
            </a:graphic>
          </wp:inline>
        </w:drawing>
      </w:r>
    </w:p>
    <w:p w:rsidR="00E33603" w:rsidRDefault="00E33603" w:rsidP="00796CBD">
      <w:pPr>
        <w:rPr>
          <w:color w:val="808080"/>
          <w:sz w:val="40"/>
          <w:szCs w:val="40"/>
        </w:rPr>
      </w:pPr>
    </w:p>
    <w:p w:rsidR="00AD23CD" w:rsidRDefault="0077195B" w:rsidP="00796CBD">
      <w:pPr>
        <w:rPr>
          <w:color w:val="808080"/>
          <w:sz w:val="40"/>
          <w:szCs w:val="40"/>
        </w:rPr>
      </w:pPr>
      <w:r>
        <w:rPr>
          <w:noProof/>
          <w:lang w:eastAsia="en-GB"/>
        </w:rPr>
        <mc:AlternateContent>
          <mc:Choice Requires="wps">
            <w:drawing>
              <wp:anchor distT="0" distB="0" distL="114300" distR="114300" simplePos="0" relativeHeight="251658240" behindDoc="0" locked="0" layoutInCell="0" allowOverlap="1" wp14:anchorId="1FD172D5" wp14:editId="1FD172D6">
                <wp:simplePos x="0" y="0"/>
                <wp:positionH relativeFrom="page">
                  <wp:posOffset>4896485</wp:posOffset>
                </wp:positionH>
                <wp:positionV relativeFrom="page">
                  <wp:posOffset>1200785</wp:posOffset>
                </wp:positionV>
                <wp:extent cx="1769745" cy="250825"/>
                <wp:effectExtent l="635" t="635" r="127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9745" cy="2508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txbx>
                        <w:txbxContent>
                          <w:p w:rsidR="00034A11" w:rsidRPr="00577685" w:rsidRDefault="00034A11" w:rsidP="00E83A6F">
                            <w:pPr>
                              <w:rPr>
                                <w:b/>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D172D5" id="_x0000_t202" coordsize="21600,21600" o:spt="202" path="m,l,21600r21600,l21600,xe">
                <v:stroke joinstyle="miter"/>
                <v:path gradientshapeok="t" o:connecttype="rect"/>
              </v:shapetype>
              <v:shape id="Text Box 2" o:spid="_x0000_s1026" type="#_x0000_t202" style="position:absolute;margin-left:385.55pt;margin-top:94.55pt;width:139.35pt;height:19.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" o:allowincell="f" filled="f" stroked="f">
                <v:textbox>
                  <w:txbxContent>
                    <w:p w:rsidR="00034A11" w:rsidRPr="00577685" w:rsidRDefault="00034A11" w:rsidP="00E83A6F">
                      <w:pPr>
                        <w:rPr>
                          <w:b/>
                          <w:szCs w:val="28"/>
                        </w:rPr>
                      </w:pPr>
                    </w:p>
                  </w:txbxContent>
                </v:textbox>
                <w10:wrap anchorx="page" anchory="page"/>
              </v:shape>
            </w:pict>
          </mc:Fallback>
        </mc:AlternateContent>
      </w:r>
      <w:r w:rsidR="00AD23CD">
        <w:rPr>
          <w:color w:val="808080"/>
          <w:sz w:val="40"/>
          <w:szCs w:val="40"/>
        </w:rPr>
        <w:t xml:space="preserve">Minutes of the meeting of the English Pharmacy </w:t>
      </w:r>
      <w:r w:rsidR="00F11840">
        <w:rPr>
          <w:color w:val="808080"/>
          <w:sz w:val="40"/>
          <w:szCs w:val="40"/>
        </w:rPr>
        <w:t>Board</w:t>
      </w:r>
      <w:r w:rsidR="00AD23CD">
        <w:rPr>
          <w:color w:val="808080"/>
          <w:sz w:val="40"/>
          <w:szCs w:val="40"/>
        </w:rPr>
        <w:t xml:space="preserve"> - Open business</w:t>
      </w:r>
    </w:p>
    <w:p w:rsidR="00AD23CD" w:rsidRDefault="00AD23CD" w:rsidP="00796CBD">
      <w:pPr>
        <w:pStyle w:val="Minutesheading1"/>
        <w:rPr>
          <w:sz w:val="24"/>
          <w:szCs w:val="24"/>
        </w:rPr>
      </w:pPr>
      <w:r>
        <w:rPr>
          <w:sz w:val="24"/>
          <w:szCs w:val="24"/>
        </w:rPr>
        <w:t xml:space="preserve">Minutes of the meeting held </w:t>
      </w:r>
      <w:r w:rsidR="00B57909">
        <w:rPr>
          <w:sz w:val="24"/>
          <w:szCs w:val="24"/>
        </w:rPr>
        <w:t xml:space="preserve">at 9.00am </w:t>
      </w:r>
      <w:r>
        <w:rPr>
          <w:sz w:val="24"/>
          <w:szCs w:val="24"/>
        </w:rPr>
        <w:t xml:space="preserve">on </w:t>
      </w:r>
      <w:r w:rsidR="009A175C">
        <w:rPr>
          <w:sz w:val="24"/>
          <w:szCs w:val="24"/>
        </w:rPr>
        <w:t>31</w:t>
      </w:r>
      <w:r w:rsidR="009A175C" w:rsidRPr="009A175C">
        <w:rPr>
          <w:sz w:val="24"/>
          <w:szCs w:val="24"/>
          <w:vertAlign w:val="superscript"/>
        </w:rPr>
        <w:t>st</w:t>
      </w:r>
      <w:r w:rsidR="009A175C">
        <w:rPr>
          <w:sz w:val="24"/>
          <w:szCs w:val="24"/>
        </w:rPr>
        <w:t xml:space="preserve"> January 2019</w:t>
      </w:r>
      <w:r w:rsidR="0091319E">
        <w:rPr>
          <w:sz w:val="24"/>
          <w:szCs w:val="24"/>
        </w:rPr>
        <w:t xml:space="preserve"> in the </w:t>
      </w:r>
      <w:r w:rsidR="00B63E46">
        <w:rPr>
          <w:sz w:val="24"/>
          <w:szCs w:val="24"/>
        </w:rPr>
        <w:t>Events Space, 4</w:t>
      </w:r>
      <w:r w:rsidR="00B63E46" w:rsidRPr="00B63E46">
        <w:rPr>
          <w:sz w:val="24"/>
          <w:szCs w:val="24"/>
          <w:vertAlign w:val="superscript"/>
        </w:rPr>
        <w:t>th</w:t>
      </w:r>
      <w:r w:rsidR="00B63E46">
        <w:rPr>
          <w:sz w:val="24"/>
          <w:szCs w:val="24"/>
        </w:rPr>
        <w:t xml:space="preserve"> floor,</w:t>
      </w:r>
      <w:r w:rsidR="008D3EE5">
        <w:rPr>
          <w:sz w:val="24"/>
          <w:szCs w:val="24"/>
        </w:rPr>
        <w:t xml:space="preserve"> </w:t>
      </w:r>
      <w:r w:rsidR="0091319E">
        <w:rPr>
          <w:sz w:val="24"/>
          <w:szCs w:val="24"/>
        </w:rPr>
        <w:t>at the Royal Pharmaceutical Society, 66 East Smithfield, London E1W 1AW</w:t>
      </w:r>
    </w:p>
    <w:p w:rsidR="00AD23CD" w:rsidRDefault="00AD23CD" w:rsidP="00796CBD">
      <w:pPr>
        <w:pStyle w:val="Minutesheading1"/>
      </w:pPr>
      <w:r>
        <w:t>Present</w:t>
      </w:r>
    </w:p>
    <w:tbl>
      <w:tblPr>
        <w:tblW w:w="9498" w:type="dxa"/>
        <w:tblLayout w:type="fixed"/>
        <w:tblCellMar>
          <w:left w:w="0" w:type="dxa"/>
          <w:right w:w="0" w:type="dxa"/>
        </w:tblCellMar>
        <w:tblLook w:val="01E0" w:firstRow="1" w:lastRow="1" w:firstColumn="1" w:lastColumn="1" w:noHBand="0" w:noVBand="0"/>
      </w:tblPr>
      <w:tblGrid>
        <w:gridCol w:w="4111"/>
        <w:gridCol w:w="5387"/>
      </w:tblGrid>
      <w:tr w:rsidR="00AD23CD" w:rsidTr="00D66A55">
        <w:tc>
          <w:tcPr>
            <w:tcW w:w="4111" w:type="dxa"/>
            <w:hideMark/>
          </w:tcPr>
          <w:p w:rsidR="00AD23CD" w:rsidRPr="00D77517" w:rsidRDefault="00AD23CD" w:rsidP="000A1B38">
            <w:pPr>
              <w:pStyle w:val="Minutestable"/>
            </w:pPr>
          </w:p>
        </w:tc>
        <w:tc>
          <w:tcPr>
            <w:tcW w:w="5387" w:type="dxa"/>
            <w:hideMark/>
          </w:tcPr>
          <w:p w:rsidR="00AD23CD" w:rsidRPr="00D77517" w:rsidRDefault="00AD23CD" w:rsidP="003A474F">
            <w:pPr>
              <w:pStyle w:val="Minutestable"/>
            </w:pPr>
          </w:p>
        </w:tc>
      </w:tr>
      <w:tr w:rsidR="00AD23CD" w:rsidTr="00D66A55">
        <w:tc>
          <w:tcPr>
            <w:tcW w:w="4111" w:type="dxa"/>
            <w:hideMark/>
          </w:tcPr>
          <w:p w:rsidR="00AD23CD" w:rsidRDefault="00E83A6F" w:rsidP="0091319E">
            <w:pPr>
              <w:pStyle w:val="Minutestable"/>
            </w:pPr>
            <w:r w:rsidRPr="00801A8B">
              <w:t>Sandra Gidley</w:t>
            </w:r>
            <w:r>
              <w:t xml:space="preserve"> </w:t>
            </w:r>
            <w:r w:rsidR="009D5B88">
              <w:t>(Chair)</w:t>
            </w:r>
          </w:p>
          <w:p w:rsidR="008D7A02" w:rsidRPr="00D77517" w:rsidRDefault="008D7A02" w:rsidP="0091319E">
            <w:pPr>
              <w:pStyle w:val="Minutestable"/>
            </w:pPr>
            <w:r>
              <w:t>Clair Anderson</w:t>
            </w:r>
          </w:p>
        </w:tc>
        <w:tc>
          <w:tcPr>
            <w:tcW w:w="5387" w:type="dxa"/>
            <w:hideMark/>
          </w:tcPr>
          <w:p w:rsidR="008D7A02" w:rsidRDefault="008D7A02" w:rsidP="0091319E">
            <w:pPr>
              <w:pStyle w:val="Minutestable"/>
            </w:pPr>
            <w:r>
              <w:t>Sibby Buckle  (Vice Chair)</w:t>
            </w:r>
          </w:p>
          <w:p w:rsidR="00AD23CD" w:rsidRPr="00D77517" w:rsidRDefault="00BD2BB6" w:rsidP="00F10177">
            <w:pPr>
              <w:pStyle w:val="Minutestable"/>
            </w:pPr>
            <w:r w:rsidRPr="008F05FC">
              <w:t>Martin Astbury</w:t>
            </w:r>
            <w:r w:rsidR="00E50C9F">
              <w:t xml:space="preserve"> </w:t>
            </w:r>
          </w:p>
        </w:tc>
      </w:tr>
      <w:tr w:rsidR="000A46E3" w:rsidTr="00D66A55">
        <w:tc>
          <w:tcPr>
            <w:tcW w:w="4111" w:type="dxa"/>
            <w:hideMark/>
          </w:tcPr>
          <w:p w:rsidR="00BD2BB6" w:rsidRDefault="00B87C35" w:rsidP="00BD2BB6">
            <w:pPr>
              <w:pStyle w:val="Minutestable"/>
            </w:pPr>
            <w:r>
              <w:t>Nadia Bukhari</w:t>
            </w:r>
          </w:p>
          <w:p w:rsidR="00BD2BB6" w:rsidRDefault="00BD2BB6" w:rsidP="00BD2BB6">
            <w:pPr>
              <w:pStyle w:val="Minutestable"/>
            </w:pPr>
            <w:r>
              <w:t>David Carter</w:t>
            </w:r>
            <w:r w:rsidR="006966A8">
              <w:t xml:space="preserve"> </w:t>
            </w:r>
          </w:p>
          <w:p w:rsidR="00B87C35" w:rsidRDefault="00B87C35" w:rsidP="00E50C9F">
            <w:pPr>
              <w:pStyle w:val="Minutestable"/>
            </w:pPr>
            <w:r>
              <w:t>Thorrun Govind</w:t>
            </w:r>
          </w:p>
          <w:p w:rsidR="00B87C35" w:rsidRDefault="00B87C35" w:rsidP="00E50C9F">
            <w:pPr>
              <w:pStyle w:val="Minutestable"/>
            </w:pPr>
            <w:r>
              <w:t>Mahendra Patel</w:t>
            </w:r>
            <w:r w:rsidR="00FD342D">
              <w:t xml:space="preserve"> </w:t>
            </w:r>
          </w:p>
          <w:p w:rsidR="00BD2BB6" w:rsidRDefault="00BD2BB6" w:rsidP="00F975AD">
            <w:pPr>
              <w:pStyle w:val="Minutestable"/>
            </w:pPr>
          </w:p>
        </w:tc>
        <w:tc>
          <w:tcPr>
            <w:tcW w:w="5387" w:type="dxa"/>
            <w:hideMark/>
          </w:tcPr>
          <w:p w:rsidR="000A46E3" w:rsidRDefault="00BD2BB6" w:rsidP="00FB344A">
            <w:pPr>
              <w:pStyle w:val="Minutestable"/>
            </w:pPr>
            <w:r>
              <w:t>Elizabeth Butterfield</w:t>
            </w:r>
          </w:p>
          <w:p w:rsidR="00BD2BB6" w:rsidRDefault="00BD2BB6" w:rsidP="00BD2BB6">
            <w:pPr>
              <w:pStyle w:val="Minutestable"/>
            </w:pPr>
            <w:r>
              <w:t xml:space="preserve">Aamer Safdar </w:t>
            </w:r>
          </w:p>
          <w:p w:rsidR="00B87C35" w:rsidRDefault="00B87C35" w:rsidP="00B87C35">
            <w:pPr>
              <w:pStyle w:val="Minutestable"/>
            </w:pPr>
            <w:r>
              <w:t>Tracey Thornley</w:t>
            </w:r>
            <w:r w:rsidR="006966A8">
              <w:t xml:space="preserve"> </w:t>
            </w:r>
          </w:p>
          <w:p w:rsidR="00F975AD" w:rsidRDefault="00F975AD" w:rsidP="00F975AD">
            <w:pPr>
              <w:pStyle w:val="Minutestable"/>
            </w:pPr>
            <w:r>
              <w:t xml:space="preserve">Ash Soni </w:t>
            </w:r>
          </w:p>
          <w:p w:rsidR="00BD2BB6" w:rsidRPr="00D77517" w:rsidRDefault="00BD2BB6" w:rsidP="00E50C9F">
            <w:pPr>
              <w:pStyle w:val="Minutestable"/>
            </w:pPr>
          </w:p>
        </w:tc>
      </w:tr>
      <w:tr w:rsidR="0059375C" w:rsidTr="00D66A55">
        <w:tc>
          <w:tcPr>
            <w:tcW w:w="4111" w:type="dxa"/>
            <w:hideMark/>
          </w:tcPr>
          <w:p w:rsidR="00A947C6" w:rsidRDefault="00A947C6" w:rsidP="00236073">
            <w:pPr>
              <w:pStyle w:val="Minutestable"/>
              <w:rPr>
                <w:b/>
              </w:rPr>
            </w:pPr>
            <w:r w:rsidRPr="00A947C6">
              <w:rPr>
                <w:b/>
              </w:rPr>
              <w:t>Guests</w:t>
            </w:r>
          </w:p>
          <w:p w:rsidR="00AC65B1" w:rsidRDefault="00AC65B1" w:rsidP="00236073">
            <w:pPr>
              <w:pStyle w:val="Minutestable"/>
            </w:pPr>
          </w:p>
          <w:p w:rsidR="00512FF3" w:rsidRDefault="00512FF3" w:rsidP="00236073">
            <w:pPr>
              <w:pStyle w:val="Minutestable"/>
            </w:pPr>
            <w:r w:rsidRPr="00DA5B69">
              <w:t>Sue Kilby</w:t>
            </w:r>
            <w:r w:rsidR="00094476" w:rsidRPr="00DA5B69">
              <w:t xml:space="preserve"> </w:t>
            </w:r>
          </w:p>
          <w:p w:rsidR="00EF2D4D" w:rsidRPr="00517E66" w:rsidRDefault="00517E66" w:rsidP="00236073">
            <w:pPr>
              <w:pStyle w:val="Minutestable"/>
            </w:pPr>
            <w:r>
              <w:t>Cathy Cooke</w:t>
            </w:r>
          </w:p>
          <w:p w:rsidR="00EF2D4D" w:rsidRDefault="00517E66" w:rsidP="00236073">
            <w:pPr>
              <w:pStyle w:val="Minutestable"/>
            </w:pPr>
            <w:r w:rsidRPr="00517E66">
              <w:t>Fatema Mamdani</w:t>
            </w:r>
          </w:p>
          <w:p w:rsidR="00517E66" w:rsidRDefault="00517E66" w:rsidP="00236073">
            <w:pPr>
              <w:pStyle w:val="Minutestable"/>
            </w:pPr>
            <w:r>
              <w:t xml:space="preserve">Abigayle </w:t>
            </w:r>
            <w:proofErr w:type="spellStart"/>
            <w:r>
              <w:t>Meikle</w:t>
            </w:r>
            <w:proofErr w:type="spellEnd"/>
            <w:r>
              <w:t>-Roche</w:t>
            </w:r>
          </w:p>
          <w:p w:rsidR="00AF5773" w:rsidRDefault="00AF5773" w:rsidP="00236073">
            <w:pPr>
              <w:pStyle w:val="Minutestable"/>
            </w:pPr>
            <w:proofErr w:type="spellStart"/>
            <w:r>
              <w:t>Priya</w:t>
            </w:r>
            <w:proofErr w:type="spellEnd"/>
            <w:r>
              <w:t xml:space="preserve"> </w:t>
            </w:r>
            <w:proofErr w:type="spellStart"/>
            <w:r>
              <w:t>Modha</w:t>
            </w:r>
            <w:proofErr w:type="spellEnd"/>
          </w:p>
          <w:p w:rsidR="00517E66" w:rsidRDefault="006D776D" w:rsidP="00236073">
            <w:pPr>
              <w:pStyle w:val="Minutestable"/>
            </w:pPr>
            <w:r>
              <w:t xml:space="preserve">Rahul </w:t>
            </w:r>
            <w:proofErr w:type="spellStart"/>
            <w:r>
              <w:t>Singal</w:t>
            </w:r>
            <w:proofErr w:type="spellEnd"/>
          </w:p>
          <w:p w:rsidR="00517E66" w:rsidRDefault="00517E66" w:rsidP="00236073">
            <w:pPr>
              <w:pStyle w:val="Minutestable"/>
            </w:pPr>
            <w:r>
              <w:t>Sally Sosnicka</w:t>
            </w:r>
          </w:p>
          <w:p w:rsidR="00D25297" w:rsidRDefault="000C4B92" w:rsidP="00236073">
            <w:pPr>
              <w:pStyle w:val="Minutestable"/>
            </w:pPr>
            <w:r>
              <w:t>Martin Wessels</w:t>
            </w:r>
          </w:p>
          <w:p w:rsidR="000C4B92" w:rsidRDefault="00560554" w:rsidP="00236073">
            <w:pPr>
              <w:pStyle w:val="Minutestable"/>
            </w:pPr>
            <w:r w:rsidRPr="00560554">
              <w:t>Aditya Aggarwal</w:t>
            </w:r>
          </w:p>
          <w:p w:rsidR="00560554" w:rsidRDefault="009D6C36" w:rsidP="00236073">
            <w:pPr>
              <w:pStyle w:val="Minutestable"/>
            </w:pPr>
            <w:r>
              <w:t>Catherine Renaud</w:t>
            </w:r>
          </w:p>
          <w:p w:rsidR="00CB3F42" w:rsidRPr="00517E66" w:rsidRDefault="00CB3F42" w:rsidP="00236073">
            <w:pPr>
              <w:pStyle w:val="Minutestable"/>
            </w:pPr>
          </w:p>
          <w:p w:rsidR="00620305" w:rsidRPr="00BE3E1E" w:rsidRDefault="00620305" w:rsidP="00236073">
            <w:pPr>
              <w:pStyle w:val="Minutestable"/>
              <w:rPr>
                <w:b/>
              </w:rPr>
            </w:pPr>
            <w:r w:rsidRPr="00BE3E1E">
              <w:rPr>
                <w:b/>
              </w:rPr>
              <w:t>In Attendance</w:t>
            </w:r>
          </w:p>
          <w:p w:rsidR="00620305" w:rsidRDefault="00620305" w:rsidP="00236073">
            <w:pPr>
              <w:pStyle w:val="Minutestable"/>
            </w:pPr>
          </w:p>
          <w:p w:rsidR="00620305" w:rsidRDefault="00620305" w:rsidP="00236073">
            <w:pPr>
              <w:pStyle w:val="Minutestable"/>
            </w:pPr>
            <w:r>
              <w:t>Paul Bennett</w:t>
            </w:r>
          </w:p>
          <w:p w:rsidR="00620305" w:rsidRDefault="00620305" w:rsidP="00236073">
            <w:pPr>
              <w:pStyle w:val="Minutestable"/>
            </w:pPr>
            <w:r>
              <w:t>Robbie Turner</w:t>
            </w:r>
          </w:p>
          <w:p w:rsidR="00152468" w:rsidRDefault="00152468" w:rsidP="00236073">
            <w:pPr>
              <w:pStyle w:val="Minutestable"/>
            </w:pPr>
            <w:r>
              <w:t>Ravi Sharma</w:t>
            </w:r>
          </w:p>
          <w:p w:rsidR="00CB3F42" w:rsidRDefault="00CB3F42" w:rsidP="00236073">
            <w:pPr>
              <w:pStyle w:val="Minutestable"/>
            </w:pPr>
            <w:r>
              <w:t>Harvey Sondh</w:t>
            </w:r>
          </w:p>
          <w:p w:rsidR="00BE3E1E" w:rsidRDefault="00EF2D4D" w:rsidP="00236073">
            <w:pPr>
              <w:pStyle w:val="Minutestable"/>
            </w:pPr>
            <w:r>
              <w:t>Gail Fleming</w:t>
            </w:r>
          </w:p>
          <w:p w:rsidR="00CB3F42" w:rsidRDefault="00CB3F42" w:rsidP="00236073">
            <w:pPr>
              <w:pStyle w:val="Minutestable"/>
            </w:pPr>
            <w:r>
              <w:t>Gino Martini</w:t>
            </w:r>
          </w:p>
          <w:p w:rsidR="00620305" w:rsidRDefault="00620305" w:rsidP="00620305">
            <w:pPr>
              <w:pStyle w:val="Minutestable"/>
            </w:pPr>
            <w:r w:rsidRPr="00CB3F42">
              <w:t>Beth Ward</w:t>
            </w:r>
          </w:p>
          <w:p w:rsidR="00CB3F42" w:rsidRDefault="00CB3F42" w:rsidP="00620305">
            <w:pPr>
              <w:pStyle w:val="Minutestable"/>
            </w:pPr>
            <w:r>
              <w:t>Chris John</w:t>
            </w:r>
          </w:p>
          <w:p w:rsidR="00CB3F42" w:rsidRDefault="00CB3F42" w:rsidP="00620305">
            <w:pPr>
              <w:pStyle w:val="Minutestable"/>
            </w:pPr>
            <w:r>
              <w:t>Wing Tang</w:t>
            </w:r>
          </w:p>
          <w:p w:rsidR="00620305" w:rsidRDefault="00620305" w:rsidP="00620305">
            <w:pPr>
              <w:pStyle w:val="Minutestable"/>
            </w:pPr>
            <w:r>
              <w:t>Neal Patel</w:t>
            </w:r>
          </w:p>
          <w:p w:rsidR="00DF1090" w:rsidRDefault="00DF1090" w:rsidP="00620305">
            <w:pPr>
              <w:pStyle w:val="Minutestable"/>
            </w:pPr>
            <w:r>
              <w:t>Melissa Dear</w:t>
            </w:r>
          </w:p>
          <w:p w:rsidR="00652BB0" w:rsidRDefault="00652BB0" w:rsidP="00620305">
            <w:pPr>
              <w:pStyle w:val="Minutestable"/>
            </w:pPr>
            <w:r>
              <w:t>Heidi Wright</w:t>
            </w:r>
          </w:p>
          <w:p w:rsidR="00620305" w:rsidRDefault="00620305" w:rsidP="00620305">
            <w:pPr>
              <w:pStyle w:val="Minutestable"/>
            </w:pPr>
            <w:r>
              <w:t>John Lunny</w:t>
            </w:r>
          </w:p>
          <w:p w:rsidR="006D776D" w:rsidRDefault="003D3368" w:rsidP="00620305">
            <w:pPr>
              <w:pStyle w:val="Minutestable"/>
            </w:pPr>
            <w:r>
              <w:t>Jo</w:t>
            </w:r>
            <w:r w:rsidR="006D776D">
              <w:t>n</w:t>
            </w:r>
            <w:r>
              <w:t>athan</w:t>
            </w:r>
            <w:r w:rsidR="006D776D">
              <w:t xml:space="preserve"> Bisby</w:t>
            </w:r>
          </w:p>
          <w:p w:rsidR="00620305" w:rsidRDefault="00620305" w:rsidP="00620305">
            <w:pPr>
              <w:pStyle w:val="Minutestable"/>
            </w:pPr>
            <w:r>
              <w:t>Gareth Kitson</w:t>
            </w:r>
          </w:p>
          <w:p w:rsidR="00EF2D4D" w:rsidRDefault="00EF2D4D" w:rsidP="00620305">
            <w:pPr>
              <w:pStyle w:val="Minutestable"/>
            </w:pPr>
            <w:r>
              <w:t>Adele Mott</w:t>
            </w:r>
          </w:p>
          <w:p w:rsidR="00AD22F3" w:rsidRDefault="00AD22F3" w:rsidP="00620305">
            <w:pPr>
              <w:pStyle w:val="Minutestable"/>
            </w:pPr>
            <w:r>
              <w:t>Nicola Gray</w:t>
            </w:r>
          </w:p>
          <w:p w:rsidR="00DA5B69" w:rsidRDefault="00DA5B69" w:rsidP="00620305">
            <w:pPr>
              <w:pStyle w:val="Minutestable"/>
            </w:pPr>
            <w:r>
              <w:t>Amandeep Doll</w:t>
            </w:r>
          </w:p>
          <w:p w:rsidR="00CB3F42" w:rsidRDefault="00CB3F42" w:rsidP="00620305">
            <w:pPr>
              <w:pStyle w:val="Minutestable"/>
            </w:pPr>
            <w:r>
              <w:t>Hanna Jenvey</w:t>
            </w:r>
          </w:p>
          <w:p w:rsidR="00620305" w:rsidRDefault="00620305" w:rsidP="00620305">
            <w:pPr>
              <w:pStyle w:val="Minutestable"/>
            </w:pPr>
            <w:r>
              <w:t>Corrin</w:t>
            </w:r>
            <w:r w:rsidR="00152468">
              <w:t>n</w:t>
            </w:r>
            <w:r>
              <w:t>e Burns</w:t>
            </w:r>
          </w:p>
          <w:p w:rsidR="00620305" w:rsidRDefault="00620305" w:rsidP="00620305">
            <w:pPr>
              <w:pStyle w:val="Minutestable"/>
            </w:pPr>
            <w:r>
              <w:t>Yvonne Dennington</w:t>
            </w:r>
          </w:p>
          <w:p w:rsidR="00620305" w:rsidRDefault="00620305" w:rsidP="00236073">
            <w:pPr>
              <w:pStyle w:val="Minutestable"/>
            </w:pPr>
          </w:p>
          <w:p w:rsidR="00F975AD" w:rsidRPr="00F975AD" w:rsidRDefault="00F975AD" w:rsidP="00236073">
            <w:pPr>
              <w:pStyle w:val="Minutestable"/>
              <w:rPr>
                <w:b/>
              </w:rPr>
            </w:pPr>
            <w:r w:rsidRPr="00F975AD">
              <w:rPr>
                <w:b/>
              </w:rPr>
              <w:t>Apologies</w:t>
            </w:r>
          </w:p>
          <w:p w:rsidR="00F975AD" w:rsidRDefault="00F975AD" w:rsidP="00236073">
            <w:pPr>
              <w:pStyle w:val="Minutestable"/>
            </w:pPr>
            <w:r>
              <w:t>Hemant Patel</w:t>
            </w:r>
          </w:p>
        </w:tc>
        <w:tc>
          <w:tcPr>
            <w:tcW w:w="5387" w:type="dxa"/>
            <w:hideMark/>
          </w:tcPr>
          <w:p w:rsidR="00A947C6" w:rsidRDefault="00A947C6" w:rsidP="006B7104">
            <w:pPr>
              <w:pStyle w:val="Minutestable"/>
            </w:pPr>
          </w:p>
          <w:p w:rsidR="00B63E46" w:rsidRDefault="00B63E46" w:rsidP="00E50C9F">
            <w:pPr>
              <w:pStyle w:val="Minutestable"/>
            </w:pPr>
          </w:p>
          <w:p w:rsidR="00512FF3" w:rsidRDefault="00517E66" w:rsidP="00E50C9F">
            <w:pPr>
              <w:pStyle w:val="Minutestable"/>
            </w:pPr>
            <w:r>
              <w:t xml:space="preserve">Chair, </w:t>
            </w:r>
            <w:r w:rsidR="00512FF3">
              <w:t>Industrial Pharmacists’ Forum</w:t>
            </w:r>
          </w:p>
          <w:p w:rsidR="00EF2D4D" w:rsidRDefault="000C4B92" w:rsidP="00E50C9F">
            <w:pPr>
              <w:pStyle w:val="Minutestable"/>
            </w:pPr>
            <w:r>
              <w:t>RPS Great Western</w:t>
            </w:r>
          </w:p>
          <w:p w:rsidR="00620305" w:rsidRDefault="00517E66" w:rsidP="00E50C9F">
            <w:pPr>
              <w:pStyle w:val="Minutestable"/>
            </w:pPr>
            <w:r>
              <w:t>RPS Ambassador</w:t>
            </w:r>
          </w:p>
          <w:p w:rsidR="00517E66" w:rsidRDefault="00517E66" w:rsidP="00E50C9F">
            <w:pPr>
              <w:pStyle w:val="Minutestable"/>
            </w:pPr>
            <w:r>
              <w:t>RPS Ambassador</w:t>
            </w:r>
          </w:p>
          <w:p w:rsidR="00AF5773" w:rsidRDefault="00AF5773" w:rsidP="00E50C9F">
            <w:pPr>
              <w:pStyle w:val="Minutestable"/>
            </w:pPr>
            <w:r>
              <w:t>NICE Clinical Fellow</w:t>
            </w:r>
          </w:p>
          <w:p w:rsidR="00EF2D4D" w:rsidRDefault="00517E66" w:rsidP="00E50C9F">
            <w:pPr>
              <w:pStyle w:val="Minutestable"/>
            </w:pPr>
            <w:r>
              <w:t>Hospital Expert Advisory Group</w:t>
            </w:r>
          </w:p>
          <w:p w:rsidR="009A175C" w:rsidRDefault="00517E66" w:rsidP="00E50C9F">
            <w:pPr>
              <w:pStyle w:val="Minutestable"/>
            </w:pPr>
            <w:r>
              <w:t>BPSA, European Officer</w:t>
            </w:r>
          </w:p>
          <w:p w:rsidR="00517E66" w:rsidRDefault="000C4B92" w:rsidP="00E50C9F">
            <w:pPr>
              <w:pStyle w:val="Minutestable"/>
            </w:pPr>
            <w:r>
              <w:t>RPS Sussex</w:t>
            </w:r>
          </w:p>
          <w:p w:rsidR="00D25297" w:rsidRDefault="00CB3F42" w:rsidP="00E50C9F">
            <w:pPr>
              <w:pStyle w:val="Minutestable"/>
            </w:pPr>
            <w:r>
              <w:t>Member</w:t>
            </w:r>
          </w:p>
          <w:p w:rsidR="00517E66" w:rsidRDefault="00CB3F42" w:rsidP="00E50C9F">
            <w:pPr>
              <w:pStyle w:val="Minutestable"/>
            </w:pPr>
            <w:r>
              <w:t>RPS Thames Valley</w:t>
            </w:r>
          </w:p>
          <w:p w:rsidR="00CB3F42" w:rsidRDefault="00CB3F42" w:rsidP="00E50C9F">
            <w:pPr>
              <w:pStyle w:val="Minutestable"/>
            </w:pPr>
          </w:p>
          <w:p w:rsidR="006D776D" w:rsidRDefault="006D776D" w:rsidP="00E50C9F">
            <w:pPr>
              <w:pStyle w:val="Minutestable"/>
            </w:pPr>
          </w:p>
          <w:p w:rsidR="00560554" w:rsidRDefault="00560554" w:rsidP="00E50C9F">
            <w:pPr>
              <w:pStyle w:val="Minutestable"/>
            </w:pPr>
          </w:p>
          <w:p w:rsidR="00620305" w:rsidRDefault="00620305" w:rsidP="00E50C9F">
            <w:pPr>
              <w:pStyle w:val="Minutestable"/>
            </w:pPr>
            <w:r>
              <w:t>Chief Executive</w:t>
            </w:r>
            <w:r w:rsidR="00DA5B69">
              <w:t xml:space="preserve"> </w:t>
            </w:r>
          </w:p>
          <w:p w:rsidR="00620305" w:rsidRDefault="00620305" w:rsidP="00E50C9F">
            <w:pPr>
              <w:pStyle w:val="Minutestable"/>
            </w:pPr>
            <w:r>
              <w:t xml:space="preserve">Director for </w:t>
            </w:r>
            <w:r w:rsidR="00EF2D4D">
              <w:t>Pharmacy and Member Experience</w:t>
            </w:r>
          </w:p>
          <w:p w:rsidR="00152468" w:rsidRDefault="00152468" w:rsidP="00E50C9F">
            <w:pPr>
              <w:pStyle w:val="Minutestable"/>
            </w:pPr>
            <w:r>
              <w:t>Director for England</w:t>
            </w:r>
          </w:p>
          <w:p w:rsidR="00CB3F42" w:rsidRDefault="00CB3F42" w:rsidP="00E50C9F">
            <w:pPr>
              <w:pStyle w:val="Minutestable"/>
            </w:pPr>
            <w:r>
              <w:t>Director of Innovation and Enterprise</w:t>
            </w:r>
          </w:p>
          <w:p w:rsidR="00BE3E1E" w:rsidRDefault="00BE3E1E" w:rsidP="00E50C9F">
            <w:pPr>
              <w:pStyle w:val="Minutestable"/>
            </w:pPr>
            <w:r>
              <w:t>Director for Education</w:t>
            </w:r>
          </w:p>
          <w:p w:rsidR="00CB3F42" w:rsidRDefault="00CB3F42" w:rsidP="00E50C9F">
            <w:pPr>
              <w:pStyle w:val="Minutestable"/>
            </w:pPr>
            <w:r>
              <w:t>Chief Scientist</w:t>
            </w:r>
          </w:p>
          <w:p w:rsidR="00620305" w:rsidRDefault="00620305" w:rsidP="00620305">
            <w:pPr>
              <w:pStyle w:val="Minutestable"/>
            </w:pPr>
            <w:r>
              <w:t xml:space="preserve">Head of Faculty and Foundation </w:t>
            </w:r>
          </w:p>
          <w:p w:rsidR="00CB3F42" w:rsidRDefault="00CB3F42" w:rsidP="00620305">
            <w:pPr>
              <w:pStyle w:val="Minutestable"/>
            </w:pPr>
            <w:r>
              <w:t>Workforce development lead</w:t>
            </w:r>
          </w:p>
          <w:p w:rsidR="00CB3F42" w:rsidRDefault="00CB3F42" w:rsidP="00620305">
            <w:pPr>
              <w:pStyle w:val="Minutestable"/>
            </w:pPr>
            <w:r>
              <w:t>Head of Professional Standards</w:t>
            </w:r>
          </w:p>
          <w:p w:rsidR="00620305" w:rsidRDefault="00620305" w:rsidP="00620305">
            <w:pPr>
              <w:pStyle w:val="Minutestable"/>
            </w:pPr>
            <w:r>
              <w:t>Head of Corporate Communications</w:t>
            </w:r>
          </w:p>
          <w:p w:rsidR="00DF1090" w:rsidRDefault="00DF1090" w:rsidP="00620305">
            <w:pPr>
              <w:pStyle w:val="Minutestable"/>
            </w:pPr>
            <w:r>
              <w:t xml:space="preserve">Campaigns and Corp </w:t>
            </w:r>
            <w:proofErr w:type="spellStart"/>
            <w:r>
              <w:t>Comms</w:t>
            </w:r>
            <w:proofErr w:type="spellEnd"/>
            <w:r>
              <w:t xml:space="preserve"> Manager</w:t>
            </w:r>
          </w:p>
          <w:p w:rsidR="00652BB0" w:rsidRDefault="00652BB0" w:rsidP="00620305">
            <w:pPr>
              <w:pStyle w:val="Minutestable"/>
            </w:pPr>
            <w:r>
              <w:t>Practice and Policy Lead</w:t>
            </w:r>
          </w:p>
          <w:p w:rsidR="00620305" w:rsidRDefault="00620305" w:rsidP="00620305">
            <w:pPr>
              <w:pStyle w:val="Minutestable"/>
            </w:pPr>
            <w:r>
              <w:t xml:space="preserve">Public Affairs manager </w:t>
            </w:r>
          </w:p>
          <w:p w:rsidR="006D776D" w:rsidRDefault="006D776D" w:rsidP="00620305">
            <w:pPr>
              <w:pStyle w:val="Minutestable"/>
            </w:pPr>
            <w:r>
              <w:t>Public Affairs executive</w:t>
            </w:r>
          </w:p>
          <w:p w:rsidR="00620305" w:rsidRDefault="00620305" w:rsidP="00620305">
            <w:pPr>
              <w:pStyle w:val="Minutestable"/>
            </w:pPr>
            <w:r>
              <w:t xml:space="preserve">Professional Development and Engagement Lead </w:t>
            </w:r>
          </w:p>
          <w:p w:rsidR="00EF2D4D" w:rsidRDefault="00EF2D4D" w:rsidP="00620305">
            <w:pPr>
              <w:pStyle w:val="Minutestable"/>
            </w:pPr>
            <w:r>
              <w:t>RPS Clinical Fellow</w:t>
            </w:r>
          </w:p>
          <w:p w:rsidR="00DA5B69" w:rsidRDefault="00DA5B69" w:rsidP="00620305">
            <w:pPr>
              <w:pStyle w:val="Minutestable"/>
            </w:pPr>
            <w:r>
              <w:t>Regional Liaison Pharmacist</w:t>
            </w:r>
          </w:p>
          <w:p w:rsidR="00DA5B69" w:rsidRDefault="00DA5B69" w:rsidP="00620305">
            <w:pPr>
              <w:pStyle w:val="Minutestable"/>
            </w:pPr>
            <w:r>
              <w:t>Regional Liaison Pharmacist</w:t>
            </w:r>
          </w:p>
          <w:p w:rsidR="00CB3F42" w:rsidRDefault="00CB3F42" w:rsidP="00620305">
            <w:pPr>
              <w:pStyle w:val="Minutestable"/>
            </w:pPr>
            <w:r>
              <w:t>Events and Sponsorship Manager</w:t>
            </w:r>
          </w:p>
          <w:p w:rsidR="00620305" w:rsidRDefault="00620305" w:rsidP="00620305">
            <w:pPr>
              <w:pStyle w:val="Minutestable"/>
            </w:pPr>
            <w:r>
              <w:t>Pharmaceutical Journal, RPS correspondent</w:t>
            </w:r>
          </w:p>
          <w:p w:rsidR="00620305" w:rsidRPr="008F05FC" w:rsidRDefault="00DA5B69" w:rsidP="00620305">
            <w:pPr>
              <w:pStyle w:val="Minutestable"/>
            </w:pPr>
            <w:r>
              <w:t>Business Manager, England</w:t>
            </w:r>
          </w:p>
        </w:tc>
      </w:tr>
    </w:tbl>
    <w:p w:rsidR="00AD23CD" w:rsidRDefault="009A175C" w:rsidP="00796CBD">
      <w:pPr>
        <w:pStyle w:val="Minutesheading1"/>
      </w:pPr>
      <w:r>
        <w:t>19/</w:t>
      </w:r>
      <w:r w:rsidR="00CB3F42">
        <w:t>10</w:t>
      </w:r>
      <w:r w:rsidR="007604B2" w:rsidRPr="00A947C6">
        <w:tab/>
      </w:r>
      <w:r w:rsidR="00AD23CD" w:rsidRPr="00A947C6">
        <w:t>Welcome and Introductions</w:t>
      </w:r>
      <w:r w:rsidR="00AD23CD">
        <w:t xml:space="preserve"> </w:t>
      </w:r>
    </w:p>
    <w:p w:rsidR="00AF66C2" w:rsidRDefault="00E01966" w:rsidP="00DA5B69">
      <w:pPr>
        <w:pStyle w:val="Minutestext"/>
        <w:ind w:left="720"/>
      </w:pPr>
      <w:r>
        <w:t>The Chair</w:t>
      </w:r>
      <w:r w:rsidR="001C1EEB">
        <w:t xml:space="preserve"> </w:t>
      </w:r>
      <w:r w:rsidR="00AD23CD">
        <w:t>welcomed EPB members</w:t>
      </w:r>
      <w:r w:rsidR="001C1EEB">
        <w:t xml:space="preserve"> and staff</w:t>
      </w:r>
      <w:r w:rsidR="00AD23CD">
        <w:t xml:space="preserve"> to the meeting</w:t>
      </w:r>
      <w:r w:rsidR="00EC73A7">
        <w:t xml:space="preserve"> and asked all present to introduce themselves.</w:t>
      </w:r>
      <w:r w:rsidR="001A17D7">
        <w:t xml:space="preserve">  She invited visiting members to contribute to the discussion if they wished.</w:t>
      </w:r>
      <w:r w:rsidR="00025324">
        <w:t xml:space="preserve">  Tweeting from the meeting is permissible and encouraged.</w:t>
      </w:r>
    </w:p>
    <w:p w:rsidR="005B44B9" w:rsidRDefault="00CB3F42" w:rsidP="005B44B9">
      <w:pPr>
        <w:pStyle w:val="Minutestext"/>
        <w:ind w:left="720"/>
      </w:pPr>
      <w:r>
        <w:t>The Chair said that there was to be</w:t>
      </w:r>
      <w:r w:rsidR="005B44B9">
        <w:t xml:space="preserve"> an</w:t>
      </w:r>
      <w:r>
        <w:t xml:space="preserve"> announcement regarding the GP contract and she would give further details later in the meeting.</w:t>
      </w:r>
      <w:r w:rsidR="005B44B9">
        <w:t xml:space="preserve">  She said that she had an advanced briefing the previous evening from Keith Ridge and Ed Waller.  The document would be released at 1pm today and was embargoed until then.</w:t>
      </w:r>
    </w:p>
    <w:p w:rsidR="009B0793" w:rsidRDefault="009A175C" w:rsidP="00A725B4">
      <w:pPr>
        <w:pStyle w:val="Minutestext"/>
        <w:ind w:left="0"/>
        <w:rPr>
          <w:b/>
        </w:rPr>
      </w:pPr>
      <w:r>
        <w:rPr>
          <w:b/>
        </w:rPr>
        <w:t>19/</w:t>
      </w:r>
      <w:r w:rsidR="005B44B9">
        <w:rPr>
          <w:b/>
        </w:rPr>
        <w:t>11</w:t>
      </w:r>
      <w:r w:rsidR="00AD23CD" w:rsidRPr="00A725B4">
        <w:rPr>
          <w:b/>
        </w:rPr>
        <w:tab/>
        <w:t>Apologies</w:t>
      </w:r>
    </w:p>
    <w:p w:rsidR="00BA1011" w:rsidRPr="00EC73A7" w:rsidRDefault="00EC73A7" w:rsidP="00A725B4">
      <w:pPr>
        <w:pStyle w:val="Minutestext"/>
        <w:ind w:left="0"/>
      </w:pPr>
      <w:r>
        <w:rPr>
          <w:b/>
        </w:rPr>
        <w:tab/>
      </w:r>
      <w:r w:rsidR="006D776D">
        <w:t>Hemant Patel gave his apologies.</w:t>
      </w:r>
    </w:p>
    <w:p w:rsidR="00AD23CD" w:rsidRDefault="009A175C" w:rsidP="009F0340">
      <w:pPr>
        <w:pStyle w:val="Minutestext"/>
        <w:ind w:left="0"/>
        <w:rPr>
          <w:b/>
        </w:rPr>
      </w:pPr>
      <w:r>
        <w:rPr>
          <w:b/>
        </w:rPr>
        <w:t>19/</w:t>
      </w:r>
      <w:r w:rsidR="005B44B9">
        <w:rPr>
          <w:b/>
        </w:rPr>
        <w:t>12</w:t>
      </w:r>
      <w:r w:rsidR="00DA5B69">
        <w:rPr>
          <w:b/>
        </w:rPr>
        <w:tab/>
      </w:r>
      <w:r w:rsidR="00AD23CD">
        <w:rPr>
          <w:b/>
        </w:rPr>
        <w:t>Declaration of Interests</w:t>
      </w:r>
      <w:r w:rsidR="001F6AA1">
        <w:rPr>
          <w:b/>
        </w:rPr>
        <w:t xml:space="preserve"> </w:t>
      </w:r>
    </w:p>
    <w:p w:rsidR="00BB7D63" w:rsidRDefault="006B7104" w:rsidP="00D71505">
      <w:pPr>
        <w:pStyle w:val="Minutestext"/>
        <w:ind w:left="720"/>
      </w:pPr>
      <w:r>
        <w:rPr>
          <w:b/>
        </w:rPr>
        <w:t xml:space="preserve">The English Pharmacy Board noted </w:t>
      </w:r>
      <w:r w:rsidRPr="006B7104">
        <w:t xml:space="preserve">paper </w:t>
      </w:r>
      <w:r w:rsidR="009A175C">
        <w:t>19.0</w:t>
      </w:r>
      <w:r w:rsidR="006D776D">
        <w:t>1</w:t>
      </w:r>
      <w:r w:rsidRPr="006B7104">
        <w:t>/EPB.03</w:t>
      </w:r>
      <w:r w:rsidR="00BB7D63">
        <w:t>.  Board members were reminded to send in any amendments to their declarations to Yvonne Dennington and were also asked to state</w:t>
      </w:r>
      <w:r w:rsidR="0060719F">
        <w:t xml:space="preserve">, in the interests of best practice, </w:t>
      </w:r>
      <w:r w:rsidR="00BB7D63">
        <w:t>any declared interest at the start of the discussion to which it relates.</w:t>
      </w:r>
      <w:r w:rsidR="00D54FF1">
        <w:t xml:space="preserve">  </w:t>
      </w:r>
    </w:p>
    <w:p w:rsidR="003A179D" w:rsidRDefault="003A179D" w:rsidP="00D71505">
      <w:pPr>
        <w:pStyle w:val="Minutestext"/>
        <w:ind w:left="720"/>
      </w:pPr>
      <w:r w:rsidRPr="003A179D">
        <w:t>Tracey Thornley has already informed Yvonne of a small amendment to her interests</w:t>
      </w:r>
      <w:r w:rsidR="005B44B9">
        <w:rPr>
          <w:b/>
        </w:rPr>
        <w:t xml:space="preserve"> </w:t>
      </w:r>
      <w:r w:rsidR="005B44B9" w:rsidRPr="005B44B9">
        <w:t>and an update was received from Nadia Bukhari.</w:t>
      </w:r>
    </w:p>
    <w:p w:rsidR="008F1780" w:rsidRDefault="009A175C" w:rsidP="008F1780">
      <w:pPr>
        <w:pStyle w:val="Minutestext"/>
        <w:ind w:left="0"/>
        <w:rPr>
          <w:b/>
        </w:rPr>
      </w:pPr>
      <w:r>
        <w:rPr>
          <w:b/>
        </w:rPr>
        <w:t>19/</w:t>
      </w:r>
      <w:r w:rsidR="005B44B9">
        <w:rPr>
          <w:b/>
        </w:rPr>
        <w:t>13</w:t>
      </w:r>
      <w:r w:rsidR="008F1780">
        <w:rPr>
          <w:b/>
        </w:rPr>
        <w:tab/>
      </w:r>
      <w:r w:rsidR="000F133A">
        <w:rPr>
          <w:b/>
        </w:rPr>
        <w:t xml:space="preserve">Minutes of the meeting held on </w:t>
      </w:r>
      <w:r>
        <w:rPr>
          <w:b/>
        </w:rPr>
        <w:t>4</w:t>
      </w:r>
      <w:r w:rsidRPr="009A175C">
        <w:rPr>
          <w:b/>
          <w:vertAlign w:val="superscript"/>
        </w:rPr>
        <w:t>th</w:t>
      </w:r>
      <w:r>
        <w:rPr>
          <w:b/>
        </w:rPr>
        <w:t xml:space="preserve"> October 2018</w:t>
      </w:r>
    </w:p>
    <w:p w:rsidR="000653A6" w:rsidRDefault="0060719F" w:rsidP="001903A6">
      <w:pPr>
        <w:pStyle w:val="Minutestext"/>
        <w:ind w:left="720"/>
      </w:pPr>
      <w:r w:rsidRPr="005B44B9">
        <w:t xml:space="preserve">The minutes of the meeting held on </w:t>
      </w:r>
      <w:r w:rsidR="009A175C" w:rsidRPr="005B44B9">
        <w:t>4</w:t>
      </w:r>
      <w:r w:rsidR="009A175C" w:rsidRPr="005B44B9">
        <w:rPr>
          <w:vertAlign w:val="superscript"/>
        </w:rPr>
        <w:t>th</w:t>
      </w:r>
      <w:r w:rsidR="009A175C" w:rsidRPr="005B44B9">
        <w:t xml:space="preserve"> October</w:t>
      </w:r>
      <w:r w:rsidR="0062252F" w:rsidRPr="005B44B9">
        <w:t xml:space="preserve"> </w:t>
      </w:r>
      <w:r w:rsidR="00D2317C" w:rsidRPr="005B44B9">
        <w:t>2018</w:t>
      </w:r>
      <w:r w:rsidR="00257A5B" w:rsidRPr="005B44B9">
        <w:t xml:space="preserve"> circulated as </w:t>
      </w:r>
      <w:r w:rsidR="009A175C" w:rsidRPr="005B44B9">
        <w:t>19.01</w:t>
      </w:r>
      <w:r w:rsidR="00257A5B" w:rsidRPr="005B44B9">
        <w:t>/EPB.</w:t>
      </w:r>
      <w:r w:rsidR="0062252F" w:rsidRPr="005B44B9">
        <w:t>0</w:t>
      </w:r>
      <w:r w:rsidR="00483200" w:rsidRPr="005B44B9">
        <w:t>4</w:t>
      </w:r>
      <w:r w:rsidR="003A179D" w:rsidRPr="005B44B9">
        <w:t xml:space="preserve"> </w:t>
      </w:r>
      <w:r w:rsidR="00257A5B" w:rsidRPr="005B44B9">
        <w:t>were agreed as an accurate record of proceedings</w:t>
      </w:r>
      <w:r w:rsidR="00D2317C" w:rsidRPr="005B44B9">
        <w:t>.</w:t>
      </w:r>
      <w:r w:rsidR="00EC73A7">
        <w:t xml:space="preserve"> </w:t>
      </w:r>
    </w:p>
    <w:p w:rsidR="009F617A" w:rsidRDefault="009F617A" w:rsidP="001903A6">
      <w:pPr>
        <w:pStyle w:val="Minutestext"/>
        <w:ind w:left="720"/>
      </w:pPr>
    </w:p>
    <w:p w:rsidR="00FF77C0" w:rsidRDefault="009A175C" w:rsidP="00FF77C0">
      <w:pPr>
        <w:rPr>
          <w:rFonts w:eastAsiaTheme="minorHAnsi" w:cs="Arial"/>
          <w:b/>
          <w:szCs w:val="22"/>
        </w:rPr>
      </w:pPr>
      <w:r>
        <w:rPr>
          <w:rFonts w:eastAsiaTheme="minorHAnsi" w:cs="Arial"/>
          <w:b/>
          <w:szCs w:val="22"/>
        </w:rPr>
        <w:t>19/</w:t>
      </w:r>
      <w:r w:rsidR="005B44B9">
        <w:rPr>
          <w:rFonts w:eastAsiaTheme="minorHAnsi" w:cs="Arial"/>
          <w:b/>
          <w:szCs w:val="22"/>
        </w:rPr>
        <w:t>14</w:t>
      </w:r>
      <w:r w:rsidR="00FF77C0" w:rsidRPr="00512EE8">
        <w:rPr>
          <w:rFonts w:eastAsiaTheme="minorHAnsi" w:cs="Arial"/>
          <w:b/>
          <w:szCs w:val="22"/>
        </w:rPr>
        <w:tab/>
        <w:t>Matters arising not specifically included on the Open Business Agenda</w:t>
      </w:r>
    </w:p>
    <w:p w:rsidR="005B44B9" w:rsidRDefault="005B44B9" w:rsidP="00FF77C0">
      <w:pPr>
        <w:rPr>
          <w:rFonts w:eastAsiaTheme="minorHAnsi" w:cs="Arial"/>
          <w:b/>
          <w:szCs w:val="22"/>
        </w:rPr>
      </w:pPr>
    </w:p>
    <w:p w:rsidR="005B44B9" w:rsidRDefault="005B44B9" w:rsidP="00FF77C0">
      <w:pPr>
        <w:rPr>
          <w:rFonts w:eastAsiaTheme="minorHAnsi" w:cs="Arial"/>
          <w:szCs w:val="22"/>
        </w:rPr>
      </w:pPr>
      <w:r>
        <w:rPr>
          <w:rFonts w:eastAsiaTheme="minorHAnsi" w:cs="Arial"/>
          <w:b/>
          <w:szCs w:val="22"/>
        </w:rPr>
        <w:tab/>
        <w:t xml:space="preserve">18/118 – </w:t>
      </w:r>
      <w:r>
        <w:rPr>
          <w:rFonts w:eastAsiaTheme="minorHAnsi" w:cs="Arial"/>
          <w:szCs w:val="22"/>
        </w:rPr>
        <w:t xml:space="preserve">Rahul </w:t>
      </w:r>
      <w:proofErr w:type="spellStart"/>
      <w:r>
        <w:rPr>
          <w:rFonts w:eastAsiaTheme="minorHAnsi" w:cs="Arial"/>
          <w:szCs w:val="22"/>
        </w:rPr>
        <w:t>Singal</w:t>
      </w:r>
      <w:proofErr w:type="spellEnd"/>
      <w:r>
        <w:rPr>
          <w:rFonts w:eastAsiaTheme="minorHAnsi" w:cs="Arial"/>
          <w:szCs w:val="22"/>
        </w:rPr>
        <w:t xml:space="preserve"> was representing the HEAG at this meeting.</w:t>
      </w:r>
    </w:p>
    <w:p w:rsidR="005B44B9" w:rsidRDefault="005B44B9" w:rsidP="00FF77C0">
      <w:pPr>
        <w:rPr>
          <w:rFonts w:eastAsiaTheme="minorHAnsi" w:cs="Arial"/>
          <w:szCs w:val="22"/>
        </w:rPr>
      </w:pPr>
    </w:p>
    <w:p w:rsidR="005B44B9" w:rsidRDefault="005B44B9" w:rsidP="00FF77C0">
      <w:pPr>
        <w:rPr>
          <w:rFonts w:eastAsiaTheme="minorHAnsi" w:cs="Arial"/>
          <w:b/>
          <w:szCs w:val="22"/>
        </w:rPr>
      </w:pPr>
      <w:r w:rsidRPr="005B44B9">
        <w:rPr>
          <w:rFonts w:eastAsiaTheme="minorHAnsi" w:cs="Arial"/>
          <w:b/>
          <w:szCs w:val="22"/>
        </w:rPr>
        <w:t>19/15</w:t>
      </w:r>
      <w:r w:rsidRPr="005B44B9">
        <w:rPr>
          <w:rFonts w:eastAsiaTheme="minorHAnsi" w:cs="Arial"/>
          <w:b/>
          <w:szCs w:val="22"/>
        </w:rPr>
        <w:tab/>
        <w:t>Elections Information for 2019</w:t>
      </w:r>
    </w:p>
    <w:p w:rsidR="005B44B9" w:rsidRDefault="005B44B9" w:rsidP="00FF77C0">
      <w:pPr>
        <w:rPr>
          <w:rFonts w:eastAsiaTheme="minorHAnsi" w:cs="Arial"/>
          <w:b/>
          <w:szCs w:val="22"/>
        </w:rPr>
      </w:pPr>
    </w:p>
    <w:p w:rsidR="005B44B9" w:rsidRDefault="005B44B9" w:rsidP="00FF77C0">
      <w:pPr>
        <w:rPr>
          <w:rFonts w:eastAsiaTheme="minorHAnsi" w:cs="Arial"/>
          <w:szCs w:val="22"/>
        </w:rPr>
      </w:pPr>
      <w:r>
        <w:rPr>
          <w:rFonts w:eastAsiaTheme="minorHAnsi" w:cs="Arial"/>
          <w:b/>
          <w:szCs w:val="22"/>
        </w:rPr>
        <w:tab/>
      </w:r>
      <w:r w:rsidRPr="005B44B9">
        <w:rPr>
          <w:rFonts w:eastAsiaTheme="minorHAnsi" w:cs="Arial"/>
          <w:szCs w:val="22"/>
        </w:rPr>
        <w:t>The English Pharmacy Board noted paper 19.01/EPB.06</w:t>
      </w:r>
      <w:r>
        <w:rPr>
          <w:rFonts w:eastAsiaTheme="minorHAnsi" w:cs="Arial"/>
          <w:szCs w:val="22"/>
        </w:rPr>
        <w:t>.</w:t>
      </w:r>
      <w:r>
        <w:rPr>
          <w:rFonts w:eastAsiaTheme="minorHAnsi" w:cs="Arial"/>
          <w:szCs w:val="22"/>
        </w:rPr>
        <w:tab/>
      </w:r>
    </w:p>
    <w:p w:rsidR="005B44B9" w:rsidRDefault="005B44B9" w:rsidP="00FF77C0">
      <w:pPr>
        <w:rPr>
          <w:rFonts w:eastAsiaTheme="minorHAnsi" w:cs="Arial"/>
          <w:szCs w:val="22"/>
        </w:rPr>
      </w:pPr>
      <w:r>
        <w:rPr>
          <w:rFonts w:eastAsiaTheme="minorHAnsi" w:cs="Arial"/>
          <w:szCs w:val="22"/>
        </w:rPr>
        <w:tab/>
      </w:r>
    </w:p>
    <w:p w:rsidR="00025324" w:rsidRDefault="00025324" w:rsidP="00FF77C0">
      <w:pPr>
        <w:rPr>
          <w:rFonts w:eastAsiaTheme="minorHAnsi" w:cs="Arial"/>
          <w:szCs w:val="22"/>
        </w:rPr>
      </w:pPr>
    </w:p>
    <w:p w:rsidR="005B44B9" w:rsidRDefault="005B44B9" w:rsidP="005B44B9">
      <w:pPr>
        <w:ind w:firstLine="720"/>
        <w:rPr>
          <w:rFonts w:eastAsiaTheme="minorHAnsi" w:cs="Arial"/>
          <w:szCs w:val="22"/>
          <w:u w:val="single"/>
        </w:rPr>
      </w:pPr>
      <w:r w:rsidRPr="005B44B9">
        <w:rPr>
          <w:rFonts w:eastAsiaTheme="minorHAnsi" w:cs="Arial"/>
          <w:szCs w:val="22"/>
          <w:u w:val="single"/>
        </w:rPr>
        <w:t>Social Media</w:t>
      </w:r>
    </w:p>
    <w:p w:rsidR="005B44B9" w:rsidRDefault="005B44B9" w:rsidP="005B44B9">
      <w:pPr>
        <w:ind w:left="720"/>
        <w:rPr>
          <w:rFonts w:eastAsiaTheme="minorHAnsi" w:cs="Arial"/>
          <w:szCs w:val="22"/>
        </w:rPr>
      </w:pPr>
      <w:r>
        <w:rPr>
          <w:rFonts w:eastAsiaTheme="minorHAnsi" w:cs="Arial"/>
          <w:szCs w:val="22"/>
        </w:rPr>
        <w:t xml:space="preserve">Further guidance has been developed and signed off by the CEO and will form part of the pack of information for candidates and will also be a </w:t>
      </w:r>
      <w:proofErr w:type="spellStart"/>
      <w:r>
        <w:rPr>
          <w:rFonts w:eastAsiaTheme="minorHAnsi" w:cs="Arial"/>
          <w:szCs w:val="22"/>
        </w:rPr>
        <w:t>stand alone</w:t>
      </w:r>
      <w:proofErr w:type="spellEnd"/>
      <w:r>
        <w:rPr>
          <w:rFonts w:eastAsiaTheme="minorHAnsi" w:cs="Arial"/>
          <w:szCs w:val="22"/>
        </w:rPr>
        <w:t xml:space="preserve"> piece on the elections page</w:t>
      </w:r>
      <w:r w:rsidR="00025324">
        <w:rPr>
          <w:rFonts w:eastAsiaTheme="minorHAnsi" w:cs="Arial"/>
          <w:szCs w:val="22"/>
        </w:rPr>
        <w:t xml:space="preserve"> on the website</w:t>
      </w:r>
      <w:r>
        <w:rPr>
          <w:rFonts w:eastAsiaTheme="minorHAnsi" w:cs="Arial"/>
          <w:szCs w:val="22"/>
        </w:rPr>
        <w:t>.</w:t>
      </w:r>
      <w:r w:rsidR="00EE5694">
        <w:rPr>
          <w:rFonts w:eastAsiaTheme="minorHAnsi" w:cs="Arial"/>
          <w:szCs w:val="22"/>
        </w:rPr>
        <w:t xml:space="preserve">  This </w:t>
      </w:r>
      <w:r w:rsidR="00025324">
        <w:rPr>
          <w:rFonts w:eastAsiaTheme="minorHAnsi" w:cs="Arial"/>
          <w:szCs w:val="22"/>
        </w:rPr>
        <w:t xml:space="preserve">guidance </w:t>
      </w:r>
      <w:r w:rsidR="00EE5694">
        <w:rPr>
          <w:rFonts w:eastAsiaTheme="minorHAnsi" w:cs="Arial"/>
          <w:szCs w:val="22"/>
        </w:rPr>
        <w:t xml:space="preserve">will demonstrate to members and candidates that lessons have been learned.  Twitter cards will also be used to reaffirm behaviour around social media.  Members also need to be aware of the guidance too </w:t>
      </w:r>
      <w:r w:rsidR="005B5CAB">
        <w:rPr>
          <w:rFonts w:eastAsiaTheme="minorHAnsi" w:cs="Arial"/>
          <w:szCs w:val="22"/>
        </w:rPr>
        <w:t xml:space="preserve">as </w:t>
      </w:r>
      <w:r w:rsidR="00025324">
        <w:rPr>
          <w:rFonts w:eastAsiaTheme="minorHAnsi" w:cs="Arial"/>
          <w:szCs w:val="22"/>
        </w:rPr>
        <w:t>it is not only for</w:t>
      </w:r>
      <w:r w:rsidR="00EE5694">
        <w:rPr>
          <w:rFonts w:eastAsiaTheme="minorHAnsi" w:cs="Arial"/>
          <w:szCs w:val="22"/>
        </w:rPr>
        <w:t xml:space="preserve"> candidates.</w:t>
      </w:r>
    </w:p>
    <w:p w:rsidR="00EE5694" w:rsidRDefault="00EE5694" w:rsidP="005B44B9">
      <w:pPr>
        <w:ind w:left="720"/>
        <w:rPr>
          <w:rFonts w:eastAsiaTheme="minorHAnsi" w:cs="Arial"/>
          <w:szCs w:val="22"/>
        </w:rPr>
      </w:pPr>
      <w:r>
        <w:rPr>
          <w:rFonts w:eastAsiaTheme="minorHAnsi" w:cs="Arial"/>
          <w:szCs w:val="22"/>
        </w:rPr>
        <w:t xml:space="preserve">Paul Bennett added that it is unreasonable for the RPS to be expected to police </w:t>
      </w:r>
      <w:r w:rsidR="005B5CAB">
        <w:rPr>
          <w:rFonts w:eastAsiaTheme="minorHAnsi" w:cs="Arial"/>
          <w:szCs w:val="22"/>
        </w:rPr>
        <w:t>Twitter</w:t>
      </w:r>
      <w:r>
        <w:rPr>
          <w:rFonts w:eastAsiaTheme="minorHAnsi" w:cs="Arial"/>
          <w:szCs w:val="22"/>
        </w:rPr>
        <w:t>.  Various actions are highlighted in the guidance including the use of the code of conduct</w:t>
      </w:r>
      <w:r w:rsidR="00025324">
        <w:rPr>
          <w:rFonts w:eastAsiaTheme="minorHAnsi" w:cs="Arial"/>
          <w:szCs w:val="22"/>
        </w:rPr>
        <w:t xml:space="preserve"> for members and governance members</w:t>
      </w:r>
      <w:r>
        <w:rPr>
          <w:rFonts w:eastAsiaTheme="minorHAnsi" w:cs="Arial"/>
          <w:szCs w:val="22"/>
        </w:rPr>
        <w:t>.</w:t>
      </w:r>
    </w:p>
    <w:p w:rsidR="00C440FC" w:rsidRDefault="00C440FC" w:rsidP="005B44B9">
      <w:pPr>
        <w:ind w:left="720"/>
        <w:rPr>
          <w:rFonts w:eastAsiaTheme="minorHAnsi" w:cs="Arial"/>
          <w:szCs w:val="22"/>
        </w:rPr>
      </w:pPr>
    </w:p>
    <w:p w:rsidR="00C440FC" w:rsidRDefault="00C440FC" w:rsidP="005B44B9">
      <w:pPr>
        <w:ind w:left="720"/>
        <w:rPr>
          <w:rFonts w:eastAsiaTheme="minorHAnsi" w:cs="Arial"/>
          <w:szCs w:val="22"/>
          <w:u w:val="single"/>
        </w:rPr>
      </w:pPr>
      <w:r w:rsidRPr="00C440FC">
        <w:rPr>
          <w:rFonts w:eastAsiaTheme="minorHAnsi" w:cs="Arial"/>
          <w:szCs w:val="22"/>
          <w:u w:val="single"/>
        </w:rPr>
        <w:t>Hustings</w:t>
      </w:r>
    </w:p>
    <w:p w:rsidR="00C440FC" w:rsidRDefault="00C440FC" w:rsidP="005B44B9">
      <w:pPr>
        <w:ind w:left="720"/>
        <w:rPr>
          <w:rFonts w:eastAsiaTheme="minorHAnsi" w:cs="Arial"/>
          <w:szCs w:val="22"/>
        </w:rPr>
      </w:pPr>
      <w:r>
        <w:rPr>
          <w:rFonts w:eastAsiaTheme="minorHAnsi" w:cs="Arial"/>
          <w:szCs w:val="22"/>
        </w:rPr>
        <w:t xml:space="preserve">It was suggested by a </w:t>
      </w:r>
      <w:r w:rsidR="005B5CAB">
        <w:rPr>
          <w:rFonts w:eastAsiaTheme="minorHAnsi" w:cs="Arial"/>
          <w:szCs w:val="22"/>
        </w:rPr>
        <w:t xml:space="preserve">visitor </w:t>
      </w:r>
      <w:r>
        <w:rPr>
          <w:rFonts w:eastAsiaTheme="minorHAnsi" w:cs="Arial"/>
          <w:szCs w:val="22"/>
        </w:rPr>
        <w:t xml:space="preserve">that the hustings be held as a live debate as it has been proven in relation to national elections that this gets greater engagement.  The </w:t>
      </w:r>
      <w:r w:rsidR="005B5CAB">
        <w:rPr>
          <w:rFonts w:eastAsiaTheme="minorHAnsi" w:cs="Arial"/>
          <w:szCs w:val="22"/>
        </w:rPr>
        <w:t xml:space="preserve">Telegram </w:t>
      </w:r>
      <w:r>
        <w:rPr>
          <w:rFonts w:eastAsiaTheme="minorHAnsi" w:cs="Arial"/>
          <w:szCs w:val="22"/>
        </w:rPr>
        <w:t>hustings last year had been hard to follow.  The Chair replied that on line forums had been held for hustings in the past but take up had been poor and another year a webinar had been held but the timing of this was wrong and again attendance was poor.  It was suggested that if we had hustings by webinar again the timing should be more appropriate and that separate hustings be held for England, Scotland and Wales.</w:t>
      </w:r>
    </w:p>
    <w:p w:rsidR="00EE5694" w:rsidRDefault="00EE5694" w:rsidP="005B44B9">
      <w:pPr>
        <w:ind w:left="720"/>
        <w:rPr>
          <w:rFonts w:eastAsiaTheme="minorHAnsi" w:cs="Arial"/>
          <w:szCs w:val="22"/>
        </w:rPr>
      </w:pPr>
    </w:p>
    <w:p w:rsidR="00EE5694" w:rsidRDefault="00EE5694" w:rsidP="005B44B9">
      <w:pPr>
        <w:ind w:left="720"/>
        <w:rPr>
          <w:rFonts w:eastAsiaTheme="minorHAnsi" w:cs="Arial"/>
          <w:szCs w:val="22"/>
        </w:rPr>
      </w:pPr>
      <w:r>
        <w:rPr>
          <w:rFonts w:eastAsiaTheme="minorHAnsi" w:cs="Arial"/>
          <w:szCs w:val="22"/>
        </w:rPr>
        <w:t xml:space="preserve">It was suggested that a fact sheet be </w:t>
      </w:r>
      <w:proofErr w:type="spellStart"/>
      <w:r>
        <w:rPr>
          <w:rFonts w:eastAsiaTheme="minorHAnsi" w:cs="Arial"/>
          <w:szCs w:val="22"/>
        </w:rPr>
        <w:t>pepared</w:t>
      </w:r>
      <w:proofErr w:type="spellEnd"/>
      <w:r>
        <w:rPr>
          <w:rFonts w:eastAsiaTheme="minorHAnsi" w:cs="Arial"/>
          <w:szCs w:val="22"/>
        </w:rPr>
        <w:t xml:space="preserve"> for </w:t>
      </w:r>
      <w:r w:rsidR="005B5CAB">
        <w:rPr>
          <w:rFonts w:eastAsiaTheme="minorHAnsi" w:cs="Arial"/>
          <w:szCs w:val="22"/>
        </w:rPr>
        <w:t xml:space="preserve">potential </w:t>
      </w:r>
      <w:r>
        <w:rPr>
          <w:rFonts w:eastAsiaTheme="minorHAnsi" w:cs="Arial"/>
          <w:szCs w:val="22"/>
        </w:rPr>
        <w:t>board members saying what is in</w:t>
      </w:r>
      <w:r w:rsidR="00025324">
        <w:rPr>
          <w:rFonts w:eastAsiaTheme="minorHAnsi" w:cs="Arial"/>
          <w:szCs w:val="22"/>
        </w:rPr>
        <w:t xml:space="preserve"> their remit and what isn’t.</w:t>
      </w:r>
    </w:p>
    <w:p w:rsidR="007C57AA" w:rsidRDefault="007C57AA" w:rsidP="007C57AA">
      <w:pPr>
        <w:rPr>
          <w:rFonts w:eastAsiaTheme="minorHAnsi" w:cs="Arial"/>
          <w:szCs w:val="22"/>
        </w:rPr>
      </w:pPr>
    </w:p>
    <w:p w:rsidR="00EE5694" w:rsidRDefault="00EE5694" w:rsidP="005B44B9">
      <w:pPr>
        <w:ind w:left="720"/>
        <w:rPr>
          <w:rFonts w:eastAsiaTheme="minorHAnsi" w:cs="Arial"/>
          <w:szCs w:val="22"/>
        </w:rPr>
      </w:pPr>
      <w:r>
        <w:rPr>
          <w:rFonts w:eastAsiaTheme="minorHAnsi" w:cs="Arial"/>
          <w:szCs w:val="22"/>
        </w:rPr>
        <w:t>The Chair thanked board members and guests for their active discussion.</w:t>
      </w:r>
    </w:p>
    <w:p w:rsidR="00483200" w:rsidRDefault="00483200" w:rsidP="00FF77C0">
      <w:pPr>
        <w:rPr>
          <w:rFonts w:eastAsiaTheme="minorHAnsi" w:cs="Arial"/>
          <w:b/>
          <w:szCs w:val="22"/>
        </w:rPr>
      </w:pPr>
    </w:p>
    <w:p w:rsidR="00E13EE8" w:rsidRDefault="00675010" w:rsidP="002A4339">
      <w:pPr>
        <w:rPr>
          <w:rFonts w:eastAsiaTheme="minorHAnsi" w:cs="Arial"/>
          <w:b/>
          <w:szCs w:val="22"/>
        </w:rPr>
      </w:pPr>
      <w:r>
        <w:rPr>
          <w:rFonts w:eastAsiaTheme="minorHAnsi" w:cs="Arial"/>
          <w:b/>
          <w:szCs w:val="22"/>
        </w:rPr>
        <w:t>19/</w:t>
      </w:r>
      <w:r w:rsidR="005B44B9">
        <w:rPr>
          <w:rFonts w:eastAsiaTheme="minorHAnsi" w:cs="Arial"/>
          <w:b/>
          <w:szCs w:val="22"/>
        </w:rPr>
        <w:t>16</w:t>
      </w:r>
      <w:r w:rsidR="00D54BD9" w:rsidRPr="00D54BD9">
        <w:rPr>
          <w:rFonts w:eastAsiaTheme="minorHAnsi" w:cs="Arial"/>
          <w:b/>
          <w:szCs w:val="22"/>
        </w:rPr>
        <w:tab/>
        <w:t>Public Affairs and Policy Statements</w:t>
      </w:r>
    </w:p>
    <w:p w:rsidR="00D2317C" w:rsidRPr="00F944D2" w:rsidRDefault="00CF1395" w:rsidP="00D2317C">
      <w:pPr>
        <w:rPr>
          <w:rFonts w:eastAsiaTheme="minorHAnsi" w:cs="Arial"/>
          <w:szCs w:val="22"/>
        </w:rPr>
      </w:pPr>
      <w:r>
        <w:rPr>
          <w:rFonts w:eastAsiaTheme="minorHAnsi" w:cs="Arial"/>
          <w:b/>
          <w:szCs w:val="22"/>
        </w:rPr>
        <w:tab/>
      </w:r>
    </w:p>
    <w:p w:rsidR="00DB3BA7" w:rsidRDefault="00F966BD" w:rsidP="00675010">
      <w:pPr>
        <w:rPr>
          <w:rFonts w:eastAsiaTheme="minorHAnsi" w:cs="Arial"/>
          <w:szCs w:val="22"/>
        </w:rPr>
      </w:pPr>
      <w:r w:rsidRPr="00F944D2">
        <w:rPr>
          <w:rFonts w:eastAsiaTheme="minorHAnsi" w:cs="Arial"/>
          <w:szCs w:val="22"/>
        </w:rPr>
        <w:tab/>
        <w:t>The English Pharmacy Board</w:t>
      </w:r>
      <w:r>
        <w:rPr>
          <w:rFonts w:eastAsiaTheme="minorHAnsi" w:cs="Arial"/>
          <w:b/>
          <w:szCs w:val="22"/>
        </w:rPr>
        <w:t xml:space="preserve"> not</w:t>
      </w:r>
      <w:r w:rsidR="00F944D2">
        <w:rPr>
          <w:rFonts w:eastAsiaTheme="minorHAnsi" w:cs="Arial"/>
          <w:b/>
          <w:szCs w:val="22"/>
        </w:rPr>
        <w:t>e</w:t>
      </w:r>
      <w:r>
        <w:rPr>
          <w:rFonts w:eastAsiaTheme="minorHAnsi" w:cs="Arial"/>
          <w:b/>
          <w:szCs w:val="22"/>
        </w:rPr>
        <w:t xml:space="preserve">d </w:t>
      </w:r>
      <w:r w:rsidRPr="00F944D2">
        <w:rPr>
          <w:rFonts w:eastAsiaTheme="minorHAnsi" w:cs="Arial"/>
          <w:szCs w:val="22"/>
        </w:rPr>
        <w:t xml:space="preserve">paper </w:t>
      </w:r>
      <w:r w:rsidR="00675010">
        <w:rPr>
          <w:rFonts w:eastAsiaTheme="minorHAnsi" w:cs="Arial"/>
          <w:szCs w:val="22"/>
        </w:rPr>
        <w:t>19.01</w:t>
      </w:r>
      <w:r w:rsidR="00EE5694">
        <w:rPr>
          <w:rFonts w:eastAsiaTheme="minorHAnsi" w:cs="Arial"/>
          <w:szCs w:val="22"/>
        </w:rPr>
        <w:t>/EPB.07.</w:t>
      </w:r>
      <w:r w:rsidRPr="00F944D2">
        <w:rPr>
          <w:rFonts w:eastAsiaTheme="minorHAnsi" w:cs="Arial"/>
          <w:szCs w:val="22"/>
        </w:rPr>
        <w:t xml:space="preserve"> </w:t>
      </w:r>
    </w:p>
    <w:p w:rsidR="00EE5694" w:rsidRDefault="00EE5694" w:rsidP="00675010">
      <w:pPr>
        <w:rPr>
          <w:rFonts w:eastAsiaTheme="minorHAnsi" w:cs="Arial"/>
          <w:szCs w:val="22"/>
        </w:rPr>
      </w:pPr>
    </w:p>
    <w:p w:rsidR="00EE5694" w:rsidRDefault="00EE5694" w:rsidP="00EE5694">
      <w:pPr>
        <w:ind w:left="720"/>
        <w:rPr>
          <w:rFonts w:eastAsiaTheme="minorHAnsi" w:cs="Arial"/>
          <w:szCs w:val="22"/>
        </w:rPr>
      </w:pPr>
      <w:r>
        <w:rPr>
          <w:rFonts w:eastAsiaTheme="minorHAnsi" w:cs="Arial"/>
          <w:szCs w:val="22"/>
        </w:rPr>
        <w:t>Heid</w:t>
      </w:r>
      <w:r w:rsidR="007C57AA">
        <w:rPr>
          <w:rFonts w:eastAsiaTheme="minorHAnsi" w:cs="Arial"/>
          <w:szCs w:val="22"/>
        </w:rPr>
        <w:t>i Wright introduced the paper s</w:t>
      </w:r>
      <w:r>
        <w:rPr>
          <w:rFonts w:eastAsiaTheme="minorHAnsi" w:cs="Arial"/>
          <w:szCs w:val="22"/>
        </w:rPr>
        <w:t xml:space="preserve">aying that this policy was </w:t>
      </w:r>
      <w:r w:rsidR="00652BB0">
        <w:rPr>
          <w:rFonts w:eastAsiaTheme="minorHAnsi" w:cs="Arial"/>
          <w:szCs w:val="22"/>
        </w:rPr>
        <w:t xml:space="preserve">taken from a </w:t>
      </w:r>
      <w:r>
        <w:rPr>
          <w:rFonts w:eastAsiaTheme="minorHAnsi" w:cs="Arial"/>
          <w:szCs w:val="22"/>
        </w:rPr>
        <w:t>consultation respo</w:t>
      </w:r>
      <w:r w:rsidR="007C57AA">
        <w:rPr>
          <w:rFonts w:eastAsiaTheme="minorHAnsi" w:cs="Arial"/>
          <w:szCs w:val="22"/>
        </w:rPr>
        <w:t>n</w:t>
      </w:r>
      <w:r>
        <w:rPr>
          <w:rFonts w:eastAsiaTheme="minorHAnsi" w:cs="Arial"/>
          <w:szCs w:val="22"/>
        </w:rPr>
        <w:t>se to the GPhC consultation which was signed off by all three boards.</w:t>
      </w:r>
    </w:p>
    <w:p w:rsidR="00EE5694" w:rsidRDefault="00EE5694" w:rsidP="00EE5694">
      <w:pPr>
        <w:ind w:left="720"/>
        <w:rPr>
          <w:rFonts w:eastAsiaTheme="minorHAnsi" w:cs="Arial"/>
          <w:szCs w:val="22"/>
        </w:rPr>
      </w:pPr>
    </w:p>
    <w:p w:rsidR="00EE5694" w:rsidRDefault="00EE5694" w:rsidP="00EE5694">
      <w:pPr>
        <w:ind w:left="720"/>
        <w:rPr>
          <w:rFonts w:eastAsiaTheme="minorHAnsi" w:cs="Arial"/>
          <w:szCs w:val="22"/>
        </w:rPr>
      </w:pPr>
      <w:r>
        <w:rPr>
          <w:rFonts w:eastAsiaTheme="minorHAnsi" w:cs="Arial"/>
          <w:szCs w:val="22"/>
        </w:rPr>
        <w:t xml:space="preserve">A </w:t>
      </w:r>
      <w:r w:rsidR="00652BB0">
        <w:rPr>
          <w:rFonts w:eastAsiaTheme="minorHAnsi" w:cs="Arial"/>
          <w:szCs w:val="22"/>
        </w:rPr>
        <w:t xml:space="preserve">second </w:t>
      </w:r>
      <w:r>
        <w:rPr>
          <w:rFonts w:eastAsiaTheme="minorHAnsi" w:cs="Arial"/>
          <w:szCs w:val="22"/>
        </w:rPr>
        <w:t xml:space="preserve">draft was presented to the Boards in October where further amends were suggested and </w:t>
      </w:r>
      <w:r w:rsidR="00183742">
        <w:rPr>
          <w:rFonts w:eastAsiaTheme="minorHAnsi" w:cs="Arial"/>
          <w:szCs w:val="22"/>
        </w:rPr>
        <w:t>there is still some clarification sought in five areas of the policy highlighted in yellow.</w:t>
      </w:r>
    </w:p>
    <w:p w:rsidR="00183742" w:rsidRDefault="00183742" w:rsidP="00EE5694">
      <w:pPr>
        <w:ind w:left="720"/>
        <w:rPr>
          <w:rFonts w:eastAsiaTheme="minorHAnsi" w:cs="Arial"/>
          <w:szCs w:val="22"/>
        </w:rPr>
      </w:pPr>
    </w:p>
    <w:p w:rsidR="00183742" w:rsidRDefault="00183742" w:rsidP="00EE5694">
      <w:pPr>
        <w:ind w:left="720"/>
        <w:rPr>
          <w:rFonts w:eastAsiaTheme="minorHAnsi" w:cs="Arial"/>
          <w:szCs w:val="22"/>
        </w:rPr>
      </w:pPr>
      <w:r>
        <w:rPr>
          <w:rFonts w:eastAsiaTheme="minorHAnsi" w:cs="Arial"/>
          <w:szCs w:val="22"/>
        </w:rPr>
        <w:t>Responses from Scotland and Wales are currently being collated following their board</w:t>
      </w:r>
      <w:r w:rsidR="00025324">
        <w:rPr>
          <w:rFonts w:eastAsiaTheme="minorHAnsi" w:cs="Arial"/>
          <w:szCs w:val="22"/>
        </w:rPr>
        <w:t xml:space="preserve"> days.</w:t>
      </w:r>
      <w:r>
        <w:rPr>
          <w:rFonts w:eastAsiaTheme="minorHAnsi" w:cs="Arial"/>
          <w:szCs w:val="22"/>
        </w:rPr>
        <w:t xml:space="preserve">  Robbie Turner gave a short overview of the decisions to be confirmed by the countries directly.  </w:t>
      </w:r>
    </w:p>
    <w:p w:rsidR="00183742" w:rsidRDefault="00183742" w:rsidP="00EE5694">
      <w:pPr>
        <w:ind w:left="720"/>
        <w:rPr>
          <w:rFonts w:eastAsiaTheme="minorHAnsi" w:cs="Arial"/>
          <w:szCs w:val="22"/>
        </w:rPr>
      </w:pPr>
    </w:p>
    <w:p w:rsidR="00183742" w:rsidRDefault="00183742" w:rsidP="00EE5694">
      <w:pPr>
        <w:ind w:left="720"/>
        <w:rPr>
          <w:rFonts w:eastAsiaTheme="minorHAnsi" w:cs="Arial"/>
          <w:szCs w:val="22"/>
        </w:rPr>
      </w:pPr>
      <w:r>
        <w:rPr>
          <w:rFonts w:eastAsiaTheme="minorHAnsi" w:cs="Arial"/>
          <w:szCs w:val="22"/>
        </w:rPr>
        <w:t>1</w:t>
      </w:r>
      <w:r w:rsidRPr="00183742">
        <w:rPr>
          <w:rFonts w:eastAsiaTheme="minorHAnsi" w:cs="Arial"/>
          <w:szCs w:val="22"/>
          <w:vertAlign w:val="superscript"/>
        </w:rPr>
        <w:t>st</w:t>
      </w:r>
      <w:r>
        <w:rPr>
          <w:rFonts w:eastAsiaTheme="minorHAnsi" w:cs="Arial"/>
          <w:szCs w:val="22"/>
        </w:rPr>
        <w:t xml:space="preserve"> para highlighted – after much discussion it was agreed the wording should stay.</w:t>
      </w:r>
    </w:p>
    <w:p w:rsidR="00183742" w:rsidRDefault="00183742" w:rsidP="00EE5694">
      <w:pPr>
        <w:ind w:left="720"/>
        <w:rPr>
          <w:rFonts w:eastAsiaTheme="minorHAnsi" w:cs="Arial"/>
          <w:szCs w:val="22"/>
        </w:rPr>
      </w:pPr>
    </w:p>
    <w:p w:rsidR="00183742" w:rsidRDefault="00183742" w:rsidP="00EE5694">
      <w:pPr>
        <w:ind w:left="720"/>
        <w:rPr>
          <w:rFonts w:eastAsiaTheme="minorHAnsi" w:cs="Arial"/>
          <w:szCs w:val="22"/>
        </w:rPr>
      </w:pPr>
      <w:r>
        <w:rPr>
          <w:rFonts w:eastAsiaTheme="minorHAnsi" w:cs="Arial"/>
          <w:szCs w:val="22"/>
        </w:rPr>
        <w:t>2</w:t>
      </w:r>
      <w:r w:rsidRPr="00183742">
        <w:rPr>
          <w:rFonts w:eastAsiaTheme="minorHAnsi" w:cs="Arial"/>
          <w:szCs w:val="22"/>
          <w:vertAlign w:val="superscript"/>
        </w:rPr>
        <w:t>nd</w:t>
      </w:r>
      <w:r>
        <w:rPr>
          <w:rFonts w:eastAsiaTheme="minorHAnsi" w:cs="Arial"/>
          <w:szCs w:val="22"/>
        </w:rPr>
        <w:t xml:space="preserve"> para highlighted – remove the word</w:t>
      </w:r>
      <w:r w:rsidR="00025324">
        <w:rPr>
          <w:rFonts w:eastAsiaTheme="minorHAnsi" w:cs="Arial"/>
          <w:szCs w:val="22"/>
        </w:rPr>
        <w:t>s</w:t>
      </w:r>
      <w:r>
        <w:rPr>
          <w:rFonts w:eastAsiaTheme="minorHAnsi" w:cs="Arial"/>
          <w:szCs w:val="22"/>
        </w:rPr>
        <w:t xml:space="preserve"> “this is in line ….in all cases”</w:t>
      </w:r>
    </w:p>
    <w:p w:rsidR="00183742" w:rsidRDefault="00183742" w:rsidP="00EE5694">
      <w:pPr>
        <w:ind w:left="720"/>
        <w:rPr>
          <w:rFonts w:eastAsiaTheme="minorHAnsi" w:cs="Arial"/>
          <w:szCs w:val="22"/>
        </w:rPr>
      </w:pPr>
    </w:p>
    <w:p w:rsidR="00183742" w:rsidRDefault="00183742" w:rsidP="00EE5694">
      <w:pPr>
        <w:ind w:left="720"/>
        <w:rPr>
          <w:rFonts w:eastAsiaTheme="minorHAnsi" w:cs="Arial"/>
          <w:szCs w:val="22"/>
        </w:rPr>
      </w:pPr>
      <w:r>
        <w:rPr>
          <w:rFonts w:eastAsiaTheme="minorHAnsi" w:cs="Arial"/>
          <w:szCs w:val="22"/>
        </w:rPr>
        <w:t>3</w:t>
      </w:r>
      <w:r w:rsidRPr="00183742">
        <w:rPr>
          <w:rFonts w:eastAsiaTheme="minorHAnsi" w:cs="Arial"/>
          <w:szCs w:val="22"/>
          <w:vertAlign w:val="superscript"/>
        </w:rPr>
        <w:t>rd</w:t>
      </w:r>
      <w:r>
        <w:rPr>
          <w:rFonts w:eastAsiaTheme="minorHAnsi" w:cs="Arial"/>
          <w:szCs w:val="22"/>
        </w:rPr>
        <w:t xml:space="preserve"> para highlighted – remove the last sentence</w:t>
      </w:r>
    </w:p>
    <w:p w:rsidR="00183742" w:rsidRDefault="00183742" w:rsidP="00EE5694">
      <w:pPr>
        <w:ind w:left="720"/>
        <w:rPr>
          <w:rFonts w:eastAsiaTheme="minorHAnsi" w:cs="Arial"/>
          <w:szCs w:val="22"/>
        </w:rPr>
      </w:pPr>
    </w:p>
    <w:p w:rsidR="003E5F42" w:rsidRDefault="003E5F42" w:rsidP="00EE5694">
      <w:pPr>
        <w:ind w:left="720"/>
        <w:rPr>
          <w:rFonts w:eastAsiaTheme="minorHAnsi" w:cs="Arial"/>
          <w:szCs w:val="22"/>
        </w:rPr>
      </w:pPr>
      <w:r>
        <w:rPr>
          <w:rFonts w:eastAsiaTheme="minorHAnsi" w:cs="Arial"/>
          <w:szCs w:val="22"/>
        </w:rPr>
        <w:t>4</w:t>
      </w:r>
      <w:r w:rsidRPr="003E5F42">
        <w:rPr>
          <w:rFonts w:eastAsiaTheme="minorHAnsi" w:cs="Arial"/>
          <w:szCs w:val="22"/>
          <w:vertAlign w:val="superscript"/>
        </w:rPr>
        <w:t>th</w:t>
      </w:r>
      <w:r>
        <w:rPr>
          <w:rFonts w:eastAsiaTheme="minorHAnsi" w:cs="Arial"/>
          <w:szCs w:val="22"/>
        </w:rPr>
        <w:t xml:space="preserve"> para highlighted – it was suggest removing the words “however” and “could also occur in a face to face consultation and this”</w:t>
      </w:r>
    </w:p>
    <w:p w:rsidR="003E5F42" w:rsidRDefault="003E5F42" w:rsidP="00EE5694">
      <w:pPr>
        <w:ind w:left="720"/>
        <w:rPr>
          <w:rFonts w:eastAsiaTheme="minorHAnsi" w:cs="Arial"/>
          <w:szCs w:val="22"/>
        </w:rPr>
      </w:pPr>
    </w:p>
    <w:p w:rsidR="003E5F42" w:rsidRDefault="003E5F42" w:rsidP="00EE5694">
      <w:pPr>
        <w:ind w:left="720"/>
        <w:rPr>
          <w:rFonts w:eastAsiaTheme="minorHAnsi" w:cs="Arial"/>
          <w:szCs w:val="22"/>
        </w:rPr>
      </w:pPr>
      <w:r>
        <w:rPr>
          <w:rFonts w:eastAsiaTheme="minorHAnsi" w:cs="Arial"/>
          <w:szCs w:val="22"/>
        </w:rPr>
        <w:t>5</w:t>
      </w:r>
      <w:r w:rsidRPr="003E5F42">
        <w:rPr>
          <w:rFonts w:eastAsiaTheme="minorHAnsi" w:cs="Arial"/>
          <w:szCs w:val="22"/>
          <w:vertAlign w:val="superscript"/>
        </w:rPr>
        <w:t>th</w:t>
      </w:r>
      <w:r>
        <w:rPr>
          <w:rFonts w:eastAsiaTheme="minorHAnsi" w:cs="Arial"/>
          <w:szCs w:val="22"/>
        </w:rPr>
        <w:t xml:space="preserve"> para highlighted – there was some discussion around the signature being mandatory and not best practice.  This is still in the interim community standards.  This must be kept in the new professional standards for community pharmacy </w:t>
      </w:r>
      <w:proofErr w:type="gramStart"/>
      <w:r>
        <w:rPr>
          <w:rFonts w:eastAsiaTheme="minorHAnsi" w:cs="Arial"/>
          <w:szCs w:val="22"/>
        </w:rPr>
        <w:t>services</w:t>
      </w:r>
      <w:proofErr w:type="gramEnd"/>
      <w:r>
        <w:rPr>
          <w:rFonts w:eastAsiaTheme="minorHAnsi" w:cs="Arial"/>
          <w:szCs w:val="22"/>
        </w:rPr>
        <w:t xml:space="preserve">.  Agreed to </w:t>
      </w:r>
      <w:r w:rsidR="005B5CAB">
        <w:rPr>
          <w:rFonts w:eastAsiaTheme="minorHAnsi" w:cs="Arial"/>
          <w:szCs w:val="22"/>
        </w:rPr>
        <w:t xml:space="preserve">use </w:t>
      </w:r>
      <w:proofErr w:type="gramStart"/>
      <w:r w:rsidR="005B5CAB">
        <w:rPr>
          <w:rFonts w:eastAsiaTheme="minorHAnsi" w:cs="Arial"/>
          <w:szCs w:val="22"/>
        </w:rPr>
        <w:t xml:space="preserve">the  </w:t>
      </w:r>
      <w:r>
        <w:rPr>
          <w:rFonts w:eastAsiaTheme="minorHAnsi" w:cs="Arial"/>
          <w:szCs w:val="22"/>
        </w:rPr>
        <w:t>wording</w:t>
      </w:r>
      <w:proofErr w:type="gramEnd"/>
      <w:r>
        <w:rPr>
          <w:rFonts w:eastAsiaTheme="minorHAnsi" w:cs="Arial"/>
          <w:szCs w:val="22"/>
        </w:rPr>
        <w:t xml:space="preserve"> from existing standards.</w:t>
      </w:r>
    </w:p>
    <w:p w:rsidR="003E5F42" w:rsidRDefault="003E5F42" w:rsidP="00EE5694">
      <w:pPr>
        <w:ind w:left="720"/>
        <w:rPr>
          <w:rFonts w:eastAsiaTheme="minorHAnsi" w:cs="Arial"/>
          <w:szCs w:val="22"/>
        </w:rPr>
      </w:pPr>
    </w:p>
    <w:p w:rsidR="003E5F42" w:rsidRDefault="003E5F42" w:rsidP="00EE5694">
      <w:pPr>
        <w:ind w:left="720"/>
        <w:rPr>
          <w:rFonts w:eastAsiaTheme="minorHAnsi" w:cs="Arial"/>
          <w:szCs w:val="22"/>
        </w:rPr>
      </w:pPr>
      <w:r>
        <w:rPr>
          <w:rFonts w:eastAsiaTheme="minorHAnsi" w:cs="Arial"/>
          <w:szCs w:val="22"/>
        </w:rPr>
        <w:t xml:space="preserve">Action:  The policy will be amended and </w:t>
      </w:r>
      <w:proofErr w:type="spellStart"/>
      <w:r>
        <w:rPr>
          <w:rFonts w:eastAsiaTheme="minorHAnsi" w:cs="Arial"/>
          <w:szCs w:val="22"/>
        </w:rPr>
        <w:t>wordsmithed</w:t>
      </w:r>
      <w:proofErr w:type="spellEnd"/>
      <w:r>
        <w:rPr>
          <w:rFonts w:eastAsiaTheme="minorHAnsi" w:cs="Arial"/>
          <w:szCs w:val="22"/>
        </w:rPr>
        <w:t xml:space="preserve"> in accordance with the new RPS tone of voice and recirculate</w:t>
      </w:r>
      <w:r w:rsidR="00025324">
        <w:rPr>
          <w:rFonts w:eastAsiaTheme="minorHAnsi" w:cs="Arial"/>
          <w:szCs w:val="22"/>
        </w:rPr>
        <w:t xml:space="preserve">d to </w:t>
      </w:r>
      <w:proofErr w:type="spellStart"/>
      <w:r w:rsidR="00652BB0">
        <w:rPr>
          <w:rFonts w:eastAsiaTheme="minorHAnsi" w:cs="Arial"/>
          <w:szCs w:val="22"/>
        </w:rPr>
        <w:t>cboard</w:t>
      </w:r>
      <w:proofErr w:type="spellEnd"/>
      <w:r w:rsidR="00652BB0">
        <w:rPr>
          <w:rFonts w:eastAsiaTheme="minorHAnsi" w:cs="Arial"/>
          <w:szCs w:val="22"/>
        </w:rPr>
        <w:t xml:space="preserve"> chairs </w:t>
      </w:r>
      <w:r w:rsidR="00025324">
        <w:rPr>
          <w:rFonts w:eastAsiaTheme="minorHAnsi" w:cs="Arial"/>
          <w:szCs w:val="22"/>
        </w:rPr>
        <w:t>for sign off.</w:t>
      </w:r>
    </w:p>
    <w:p w:rsidR="0052131D" w:rsidRDefault="0052131D" w:rsidP="006A7180">
      <w:pPr>
        <w:rPr>
          <w:rFonts w:eastAsiaTheme="minorHAnsi" w:cs="Arial"/>
          <w:szCs w:val="22"/>
        </w:rPr>
      </w:pPr>
    </w:p>
    <w:p w:rsidR="003E5F42" w:rsidRDefault="003E5F42" w:rsidP="006A7180">
      <w:pPr>
        <w:rPr>
          <w:rFonts w:eastAsiaTheme="minorHAnsi" w:cs="Arial"/>
          <w:b/>
          <w:szCs w:val="22"/>
        </w:rPr>
      </w:pPr>
      <w:r w:rsidRPr="00340856">
        <w:rPr>
          <w:rFonts w:eastAsiaTheme="minorHAnsi" w:cs="Arial"/>
          <w:b/>
          <w:szCs w:val="22"/>
        </w:rPr>
        <w:t>19/17</w:t>
      </w:r>
      <w:r w:rsidRPr="00340856">
        <w:rPr>
          <w:rFonts w:eastAsiaTheme="minorHAnsi" w:cs="Arial"/>
          <w:b/>
          <w:szCs w:val="22"/>
        </w:rPr>
        <w:tab/>
        <w:t>GP contract announcement</w:t>
      </w:r>
    </w:p>
    <w:p w:rsidR="00340856" w:rsidRDefault="00340856" w:rsidP="006A7180">
      <w:pPr>
        <w:rPr>
          <w:rFonts w:eastAsiaTheme="minorHAnsi" w:cs="Arial"/>
          <w:b/>
          <w:szCs w:val="22"/>
        </w:rPr>
      </w:pPr>
    </w:p>
    <w:p w:rsidR="00340856" w:rsidRDefault="00340856" w:rsidP="00340856">
      <w:pPr>
        <w:ind w:left="720"/>
        <w:rPr>
          <w:rFonts w:eastAsiaTheme="minorHAnsi" w:cs="Arial"/>
          <w:szCs w:val="22"/>
        </w:rPr>
      </w:pPr>
      <w:r>
        <w:rPr>
          <w:rFonts w:eastAsiaTheme="minorHAnsi" w:cs="Arial"/>
          <w:szCs w:val="22"/>
        </w:rPr>
        <w:t xml:space="preserve">The Chair said that the press release has now gone live.  The announcement referred to funding for primary care networks and expanding the healthcare professionals </w:t>
      </w:r>
      <w:r w:rsidR="00025324">
        <w:rPr>
          <w:rFonts w:eastAsiaTheme="minorHAnsi" w:cs="Arial"/>
          <w:szCs w:val="22"/>
        </w:rPr>
        <w:t xml:space="preserve">workforce </w:t>
      </w:r>
      <w:r>
        <w:rPr>
          <w:rFonts w:eastAsiaTheme="minorHAnsi" w:cs="Arial"/>
          <w:szCs w:val="22"/>
        </w:rPr>
        <w:t>by 20 000 to work in these networks including pharmacists.  Funding for the additional pharmacists in GP practices will be 70% backfilled with no tapering of funding. There will be a state backed indemnity scheme for these healthcare professionals.  This is good news and will help pharmacy to work across these primary care networks.  Currently working with the Education team on a workforce plan to ensure there is a good supply of pharmacists to fill these posts.</w:t>
      </w:r>
    </w:p>
    <w:p w:rsidR="00340856" w:rsidRDefault="00340856" w:rsidP="00340856">
      <w:pPr>
        <w:ind w:left="720"/>
        <w:rPr>
          <w:rFonts w:eastAsiaTheme="minorHAnsi" w:cs="Arial"/>
          <w:szCs w:val="22"/>
        </w:rPr>
      </w:pPr>
    </w:p>
    <w:p w:rsidR="008D2194" w:rsidRDefault="008D2194" w:rsidP="00340856">
      <w:pPr>
        <w:ind w:left="720"/>
        <w:rPr>
          <w:rFonts w:eastAsiaTheme="minorHAnsi" w:cs="Arial"/>
          <w:szCs w:val="22"/>
        </w:rPr>
      </w:pPr>
      <w:r>
        <w:rPr>
          <w:rFonts w:eastAsiaTheme="minorHAnsi" w:cs="Arial"/>
          <w:szCs w:val="22"/>
        </w:rPr>
        <w:t>We will be responding saying this is good news for the profession, showing direction of travel, using pharmacists for their clinical skills and keeping patient</w:t>
      </w:r>
      <w:r w:rsidR="00025324">
        <w:rPr>
          <w:rFonts w:eastAsiaTheme="minorHAnsi" w:cs="Arial"/>
          <w:szCs w:val="22"/>
        </w:rPr>
        <w:t>s</w:t>
      </w:r>
      <w:r>
        <w:rPr>
          <w:rFonts w:eastAsiaTheme="minorHAnsi" w:cs="Arial"/>
          <w:szCs w:val="22"/>
        </w:rPr>
        <w:t xml:space="preserve"> safe from medicines harm.</w:t>
      </w:r>
    </w:p>
    <w:p w:rsidR="008D2194" w:rsidRDefault="008D2194" w:rsidP="00340856">
      <w:pPr>
        <w:ind w:left="720"/>
        <w:rPr>
          <w:rFonts w:eastAsiaTheme="minorHAnsi" w:cs="Arial"/>
          <w:szCs w:val="22"/>
        </w:rPr>
      </w:pPr>
    </w:p>
    <w:p w:rsidR="00340856" w:rsidRDefault="00340856" w:rsidP="00340856">
      <w:pPr>
        <w:ind w:left="720"/>
        <w:rPr>
          <w:rFonts w:eastAsiaTheme="minorHAnsi" w:cs="Arial"/>
          <w:szCs w:val="22"/>
        </w:rPr>
      </w:pPr>
      <w:r>
        <w:rPr>
          <w:rFonts w:eastAsiaTheme="minorHAnsi" w:cs="Arial"/>
          <w:szCs w:val="22"/>
        </w:rPr>
        <w:t>The RPS will be meeting with NHS England to discuss t</w:t>
      </w:r>
      <w:r w:rsidR="00025324">
        <w:rPr>
          <w:rFonts w:eastAsiaTheme="minorHAnsi" w:cs="Arial"/>
          <w:szCs w:val="22"/>
        </w:rPr>
        <w:t>ime lines and support for</w:t>
      </w:r>
      <w:r>
        <w:rPr>
          <w:rFonts w:eastAsiaTheme="minorHAnsi" w:cs="Arial"/>
          <w:szCs w:val="22"/>
        </w:rPr>
        <w:t xml:space="preserve"> implementation.</w:t>
      </w:r>
    </w:p>
    <w:p w:rsidR="00340856" w:rsidRDefault="00340856" w:rsidP="00340856">
      <w:pPr>
        <w:ind w:left="720"/>
        <w:rPr>
          <w:rFonts w:eastAsiaTheme="minorHAnsi" w:cs="Arial"/>
          <w:szCs w:val="22"/>
        </w:rPr>
      </w:pPr>
    </w:p>
    <w:p w:rsidR="00340856" w:rsidRDefault="008D2194" w:rsidP="00340856">
      <w:pPr>
        <w:ind w:left="720"/>
        <w:rPr>
          <w:rFonts w:eastAsiaTheme="minorHAnsi" w:cs="Arial"/>
          <w:szCs w:val="22"/>
        </w:rPr>
      </w:pPr>
      <w:r>
        <w:rPr>
          <w:rFonts w:eastAsiaTheme="minorHAnsi" w:cs="Arial"/>
          <w:szCs w:val="22"/>
        </w:rPr>
        <w:t>This announcement has come at the same time as the launch of the RPS Poly</w:t>
      </w:r>
      <w:r w:rsidR="00652BB0">
        <w:rPr>
          <w:rFonts w:eastAsiaTheme="minorHAnsi" w:cs="Arial"/>
          <w:szCs w:val="22"/>
        </w:rPr>
        <w:t>p</w:t>
      </w:r>
      <w:r>
        <w:rPr>
          <w:rFonts w:eastAsiaTheme="minorHAnsi" w:cs="Arial"/>
          <w:szCs w:val="22"/>
        </w:rPr>
        <w:t>harmacy guidance.  Ash said he had a number of media interviews set up around this.</w:t>
      </w:r>
    </w:p>
    <w:p w:rsidR="008D2194" w:rsidRDefault="008D2194" w:rsidP="00340856">
      <w:pPr>
        <w:ind w:left="720"/>
        <w:rPr>
          <w:rFonts w:eastAsiaTheme="minorHAnsi" w:cs="Arial"/>
          <w:szCs w:val="22"/>
        </w:rPr>
      </w:pPr>
    </w:p>
    <w:p w:rsidR="008D2194" w:rsidRDefault="008D2194" w:rsidP="00340856">
      <w:pPr>
        <w:ind w:left="720"/>
        <w:rPr>
          <w:rFonts w:eastAsiaTheme="minorHAnsi" w:cs="Arial"/>
          <w:szCs w:val="22"/>
        </w:rPr>
      </w:pPr>
      <w:r>
        <w:rPr>
          <w:rFonts w:eastAsiaTheme="minorHAnsi" w:cs="Arial"/>
          <w:szCs w:val="22"/>
        </w:rPr>
        <w:t>Heidi Wright also highlighted the Personalised care action plan and how this would apply to pharmacy too.  Work will need to be done on implementation.</w:t>
      </w:r>
    </w:p>
    <w:p w:rsidR="00652BB0" w:rsidRDefault="00652BB0" w:rsidP="00340856">
      <w:pPr>
        <w:ind w:left="720"/>
        <w:rPr>
          <w:rFonts w:eastAsiaTheme="minorHAnsi" w:cs="Arial"/>
          <w:szCs w:val="22"/>
        </w:rPr>
      </w:pPr>
    </w:p>
    <w:p w:rsidR="00652BB0" w:rsidRPr="00652BB0" w:rsidRDefault="00652BB0" w:rsidP="00340856">
      <w:pPr>
        <w:ind w:left="720"/>
        <w:rPr>
          <w:rFonts w:eastAsiaTheme="minorHAnsi" w:cs="Arial"/>
          <w:b/>
          <w:szCs w:val="22"/>
        </w:rPr>
      </w:pPr>
      <w:r w:rsidRPr="00652BB0">
        <w:rPr>
          <w:rFonts w:eastAsiaTheme="minorHAnsi" w:cs="Arial"/>
          <w:b/>
          <w:szCs w:val="22"/>
        </w:rPr>
        <w:t xml:space="preserve">Action: RPS to meet with NHS England to </w:t>
      </w:r>
      <w:proofErr w:type="spellStart"/>
      <w:r w:rsidRPr="00652BB0">
        <w:rPr>
          <w:rFonts w:eastAsiaTheme="minorHAnsi" w:cs="Arial"/>
          <w:b/>
          <w:szCs w:val="22"/>
        </w:rPr>
        <w:t>dsicuss</w:t>
      </w:r>
      <w:proofErr w:type="spellEnd"/>
      <w:r w:rsidRPr="00652BB0">
        <w:rPr>
          <w:rFonts w:eastAsiaTheme="minorHAnsi" w:cs="Arial"/>
          <w:b/>
          <w:szCs w:val="22"/>
        </w:rPr>
        <w:t xml:space="preserve"> timelines and support for implementation of GP contract</w:t>
      </w:r>
    </w:p>
    <w:p w:rsidR="008D2194" w:rsidRPr="00340856" w:rsidRDefault="008D2194" w:rsidP="00340856">
      <w:pPr>
        <w:ind w:left="720"/>
        <w:rPr>
          <w:rFonts w:eastAsiaTheme="minorHAnsi" w:cs="Arial"/>
          <w:szCs w:val="22"/>
        </w:rPr>
      </w:pPr>
    </w:p>
    <w:p w:rsidR="00023EFA" w:rsidRDefault="009A175C" w:rsidP="00023EFA">
      <w:pPr>
        <w:rPr>
          <w:rFonts w:eastAsiaTheme="minorHAnsi" w:cs="Arial"/>
          <w:szCs w:val="22"/>
        </w:rPr>
      </w:pPr>
      <w:r>
        <w:rPr>
          <w:rFonts w:eastAsiaTheme="minorHAnsi" w:cs="Arial"/>
          <w:b/>
          <w:szCs w:val="22"/>
        </w:rPr>
        <w:t>19/</w:t>
      </w:r>
      <w:r w:rsidR="008D2194">
        <w:rPr>
          <w:rFonts w:eastAsiaTheme="minorHAnsi" w:cs="Arial"/>
          <w:b/>
          <w:szCs w:val="22"/>
        </w:rPr>
        <w:t>18</w:t>
      </w:r>
      <w:r w:rsidR="00023EFA" w:rsidRPr="00320527">
        <w:rPr>
          <w:rFonts w:eastAsiaTheme="minorHAnsi" w:cs="Arial"/>
          <w:b/>
          <w:szCs w:val="22"/>
        </w:rPr>
        <w:tab/>
      </w:r>
      <w:r w:rsidR="00023EFA" w:rsidRPr="00E17D25">
        <w:rPr>
          <w:rFonts w:eastAsiaTheme="minorHAnsi" w:cs="Arial"/>
          <w:b/>
          <w:szCs w:val="22"/>
        </w:rPr>
        <w:t>Updates from Team England</w:t>
      </w:r>
      <w:r w:rsidR="00023EFA" w:rsidRPr="00023EFA">
        <w:rPr>
          <w:rFonts w:eastAsiaTheme="minorHAnsi" w:cs="Arial"/>
          <w:szCs w:val="22"/>
        </w:rPr>
        <w:t xml:space="preserve"> </w:t>
      </w:r>
    </w:p>
    <w:p w:rsidR="00023EFA" w:rsidRDefault="00023EFA" w:rsidP="00023EFA">
      <w:pPr>
        <w:ind w:left="720"/>
        <w:rPr>
          <w:rFonts w:eastAsiaTheme="minorHAnsi" w:cs="Arial"/>
          <w:szCs w:val="22"/>
        </w:rPr>
      </w:pPr>
    </w:p>
    <w:p w:rsidR="00023EFA" w:rsidRPr="008D2194" w:rsidRDefault="00023EFA" w:rsidP="00023EFA">
      <w:pPr>
        <w:ind w:left="720"/>
        <w:rPr>
          <w:rFonts w:eastAsiaTheme="minorHAnsi" w:cs="Arial"/>
          <w:szCs w:val="22"/>
        </w:rPr>
      </w:pPr>
      <w:r w:rsidRPr="008D2194">
        <w:rPr>
          <w:rFonts w:eastAsiaTheme="minorHAnsi" w:cs="Arial"/>
          <w:szCs w:val="22"/>
        </w:rPr>
        <w:t xml:space="preserve">The English Pharmacy Board </w:t>
      </w:r>
      <w:r w:rsidRPr="008D2194">
        <w:rPr>
          <w:rFonts w:eastAsiaTheme="minorHAnsi" w:cs="Arial"/>
          <w:b/>
          <w:szCs w:val="22"/>
        </w:rPr>
        <w:t>noted</w:t>
      </w:r>
      <w:r w:rsidRPr="008D2194">
        <w:rPr>
          <w:rFonts w:eastAsiaTheme="minorHAnsi" w:cs="Arial"/>
          <w:szCs w:val="22"/>
        </w:rPr>
        <w:t xml:space="preserve"> the update paper</w:t>
      </w:r>
      <w:r w:rsidR="006A08D9" w:rsidRPr="008D2194">
        <w:rPr>
          <w:rFonts w:eastAsiaTheme="minorHAnsi" w:cs="Arial"/>
          <w:szCs w:val="22"/>
        </w:rPr>
        <w:t>s</w:t>
      </w:r>
      <w:r w:rsidRPr="008D2194">
        <w:rPr>
          <w:rFonts w:eastAsiaTheme="minorHAnsi" w:cs="Arial"/>
          <w:szCs w:val="22"/>
        </w:rPr>
        <w:t xml:space="preserve"> </w:t>
      </w:r>
      <w:r w:rsidR="008D2194" w:rsidRPr="008D2194">
        <w:rPr>
          <w:rFonts w:eastAsiaTheme="minorHAnsi" w:cs="Arial"/>
          <w:szCs w:val="22"/>
        </w:rPr>
        <w:t>19.01</w:t>
      </w:r>
      <w:r w:rsidR="00F437AC" w:rsidRPr="008D2194">
        <w:rPr>
          <w:rFonts w:eastAsiaTheme="minorHAnsi" w:cs="Arial"/>
          <w:szCs w:val="22"/>
        </w:rPr>
        <w:t>/</w:t>
      </w:r>
      <w:r w:rsidRPr="008D2194">
        <w:rPr>
          <w:rFonts w:eastAsiaTheme="minorHAnsi" w:cs="Arial"/>
          <w:szCs w:val="22"/>
        </w:rPr>
        <w:t>EPB.0</w:t>
      </w:r>
      <w:r w:rsidR="008D2194" w:rsidRPr="008D2194">
        <w:rPr>
          <w:rFonts w:eastAsiaTheme="minorHAnsi" w:cs="Arial"/>
          <w:szCs w:val="22"/>
        </w:rPr>
        <w:t>8</w:t>
      </w:r>
      <w:r w:rsidR="00D522BA" w:rsidRPr="008D2194">
        <w:rPr>
          <w:rFonts w:eastAsiaTheme="minorHAnsi" w:cs="Arial"/>
          <w:szCs w:val="22"/>
        </w:rPr>
        <w:t xml:space="preserve"> (i) – (</w:t>
      </w:r>
      <w:r w:rsidR="00025324">
        <w:rPr>
          <w:rFonts w:eastAsiaTheme="minorHAnsi" w:cs="Arial"/>
          <w:szCs w:val="22"/>
        </w:rPr>
        <w:t>viii</w:t>
      </w:r>
      <w:r w:rsidRPr="008D2194">
        <w:rPr>
          <w:rFonts w:eastAsiaTheme="minorHAnsi" w:cs="Arial"/>
          <w:szCs w:val="22"/>
        </w:rPr>
        <w:t>).</w:t>
      </w:r>
    </w:p>
    <w:p w:rsidR="005616D2" w:rsidRPr="008D2194" w:rsidRDefault="00E1648E" w:rsidP="00847024">
      <w:pPr>
        <w:pStyle w:val="ListParagraph"/>
        <w:numPr>
          <w:ilvl w:val="0"/>
          <w:numId w:val="2"/>
        </w:numPr>
        <w:rPr>
          <w:rFonts w:eastAsiaTheme="minorHAnsi" w:cs="Arial"/>
          <w:szCs w:val="22"/>
        </w:rPr>
      </w:pPr>
      <w:r w:rsidRPr="008D2194">
        <w:rPr>
          <w:rFonts w:eastAsiaTheme="minorHAnsi" w:cs="Arial"/>
          <w:szCs w:val="22"/>
          <w:u w:val="single"/>
        </w:rPr>
        <w:t>Local Engagement</w:t>
      </w:r>
      <w:r w:rsidRPr="008D2194">
        <w:rPr>
          <w:rFonts w:eastAsiaTheme="minorHAnsi" w:cs="Arial"/>
          <w:szCs w:val="22"/>
        </w:rPr>
        <w:t xml:space="preserve"> – </w:t>
      </w:r>
      <w:r w:rsidR="000F2821" w:rsidRPr="008D2194">
        <w:rPr>
          <w:rFonts w:eastAsiaTheme="minorHAnsi" w:cs="Arial"/>
          <w:szCs w:val="22"/>
        </w:rPr>
        <w:t>noted.</w:t>
      </w:r>
      <w:r w:rsidR="006A7180" w:rsidRPr="008D2194">
        <w:rPr>
          <w:rFonts w:eastAsiaTheme="minorHAnsi" w:cs="Arial"/>
          <w:szCs w:val="22"/>
        </w:rPr>
        <w:t xml:space="preserve">  </w:t>
      </w:r>
    </w:p>
    <w:p w:rsidR="00AC432F" w:rsidRPr="008D2194" w:rsidRDefault="005616D2" w:rsidP="00847024">
      <w:pPr>
        <w:pStyle w:val="ListParagraph"/>
        <w:numPr>
          <w:ilvl w:val="0"/>
          <w:numId w:val="2"/>
        </w:numPr>
        <w:rPr>
          <w:rFonts w:eastAsiaTheme="minorHAnsi" w:cs="Arial"/>
          <w:szCs w:val="22"/>
        </w:rPr>
      </w:pPr>
      <w:r w:rsidRPr="008D2194">
        <w:rPr>
          <w:rFonts w:eastAsiaTheme="minorHAnsi" w:cs="Arial"/>
          <w:szCs w:val="22"/>
          <w:u w:val="single"/>
        </w:rPr>
        <w:t>Public Affairs</w:t>
      </w:r>
      <w:r w:rsidRPr="008D2194">
        <w:rPr>
          <w:rFonts w:eastAsiaTheme="minorHAnsi" w:cs="Arial"/>
          <w:szCs w:val="22"/>
        </w:rPr>
        <w:t xml:space="preserve"> – noted.</w:t>
      </w:r>
    </w:p>
    <w:p w:rsidR="00F73B75" w:rsidRPr="008D2194" w:rsidRDefault="005616D2" w:rsidP="00847024">
      <w:pPr>
        <w:pStyle w:val="ListParagraph"/>
        <w:numPr>
          <w:ilvl w:val="0"/>
          <w:numId w:val="2"/>
        </w:numPr>
        <w:rPr>
          <w:rFonts w:eastAsiaTheme="minorHAnsi" w:cs="Arial"/>
          <w:szCs w:val="22"/>
        </w:rPr>
      </w:pPr>
      <w:r w:rsidRPr="008D2194">
        <w:rPr>
          <w:rFonts w:eastAsiaTheme="minorHAnsi" w:cs="Arial"/>
          <w:szCs w:val="22"/>
          <w:u w:val="single"/>
        </w:rPr>
        <w:t xml:space="preserve">Policy and Consultations </w:t>
      </w:r>
      <w:r w:rsidRPr="008D2194">
        <w:rPr>
          <w:rFonts w:eastAsiaTheme="minorHAnsi" w:cs="Arial"/>
          <w:szCs w:val="22"/>
        </w:rPr>
        <w:t>– noted</w:t>
      </w:r>
    </w:p>
    <w:p w:rsidR="004D671B" w:rsidRPr="008D2194" w:rsidRDefault="004D671B" w:rsidP="00847024">
      <w:pPr>
        <w:pStyle w:val="ListParagraph"/>
        <w:numPr>
          <w:ilvl w:val="0"/>
          <w:numId w:val="2"/>
        </w:numPr>
        <w:rPr>
          <w:rFonts w:eastAsiaTheme="minorHAnsi" w:cs="Arial"/>
          <w:szCs w:val="22"/>
          <w:u w:val="single"/>
        </w:rPr>
      </w:pPr>
      <w:r w:rsidRPr="008D2194">
        <w:rPr>
          <w:rFonts w:eastAsiaTheme="minorHAnsi" w:cs="Arial"/>
          <w:szCs w:val="22"/>
          <w:u w:val="single"/>
        </w:rPr>
        <w:t xml:space="preserve">Digital (IM&amp;T) </w:t>
      </w:r>
      <w:r w:rsidR="000F2821" w:rsidRPr="008D2194">
        <w:rPr>
          <w:rFonts w:eastAsiaTheme="minorHAnsi" w:cs="Arial"/>
          <w:szCs w:val="22"/>
        </w:rPr>
        <w:t>–</w:t>
      </w:r>
      <w:r w:rsidRPr="008D2194">
        <w:rPr>
          <w:rFonts w:eastAsiaTheme="minorHAnsi" w:cs="Arial"/>
          <w:szCs w:val="22"/>
        </w:rPr>
        <w:t xml:space="preserve"> noted</w:t>
      </w:r>
      <w:r w:rsidR="000F2821" w:rsidRPr="008D2194">
        <w:rPr>
          <w:rFonts w:eastAsiaTheme="minorHAnsi" w:cs="Arial"/>
          <w:szCs w:val="22"/>
        </w:rPr>
        <w:t>.</w:t>
      </w:r>
      <w:r w:rsidR="00E56F35" w:rsidRPr="008D2194">
        <w:rPr>
          <w:rFonts w:eastAsiaTheme="minorHAnsi" w:cs="Arial"/>
          <w:szCs w:val="22"/>
        </w:rPr>
        <w:t xml:space="preserve"> </w:t>
      </w:r>
    </w:p>
    <w:p w:rsidR="00415949" w:rsidRPr="008D2194" w:rsidRDefault="00C66FF5" w:rsidP="00847024">
      <w:pPr>
        <w:pStyle w:val="ListParagraph"/>
        <w:numPr>
          <w:ilvl w:val="0"/>
          <w:numId w:val="2"/>
        </w:numPr>
        <w:rPr>
          <w:rFonts w:eastAsiaTheme="minorHAnsi" w:cs="Arial"/>
          <w:szCs w:val="22"/>
        </w:rPr>
      </w:pPr>
      <w:r w:rsidRPr="008D2194">
        <w:rPr>
          <w:rFonts w:eastAsiaTheme="minorHAnsi" w:cs="Arial"/>
          <w:szCs w:val="22"/>
          <w:u w:val="single"/>
        </w:rPr>
        <w:t>Medic</w:t>
      </w:r>
      <w:r w:rsidR="004D671B" w:rsidRPr="008D2194">
        <w:rPr>
          <w:rFonts w:eastAsiaTheme="minorHAnsi" w:cs="Arial"/>
          <w:szCs w:val="22"/>
          <w:u w:val="single"/>
        </w:rPr>
        <w:t>ines Optimisation</w:t>
      </w:r>
      <w:r w:rsidR="004D671B" w:rsidRPr="008D2194">
        <w:rPr>
          <w:rFonts w:eastAsiaTheme="minorHAnsi" w:cs="Arial"/>
          <w:szCs w:val="22"/>
        </w:rPr>
        <w:t xml:space="preserve"> – noted.</w:t>
      </w:r>
      <w:r w:rsidR="000F2821" w:rsidRPr="008D2194">
        <w:rPr>
          <w:rFonts w:eastAsiaTheme="minorHAnsi" w:cs="Arial"/>
          <w:szCs w:val="22"/>
        </w:rPr>
        <w:t xml:space="preserve">  </w:t>
      </w:r>
      <w:r w:rsidR="00415949" w:rsidRPr="008D2194">
        <w:rPr>
          <w:rFonts w:eastAsiaTheme="minorHAnsi" w:cs="Arial"/>
          <w:szCs w:val="22"/>
          <w:u w:val="single"/>
        </w:rPr>
        <w:t>Update on RMOC</w:t>
      </w:r>
      <w:r w:rsidR="00415949" w:rsidRPr="008D2194">
        <w:rPr>
          <w:rFonts w:eastAsiaTheme="minorHAnsi" w:cs="Arial"/>
          <w:szCs w:val="22"/>
        </w:rPr>
        <w:t xml:space="preserve"> –</w:t>
      </w:r>
      <w:r w:rsidR="00DB3BA7" w:rsidRPr="008D2194">
        <w:rPr>
          <w:rFonts w:eastAsiaTheme="minorHAnsi" w:cs="Arial"/>
          <w:szCs w:val="22"/>
        </w:rPr>
        <w:t>.</w:t>
      </w:r>
      <w:r w:rsidR="008D2194">
        <w:rPr>
          <w:rFonts w:eastAsiaTheme="minorHAnsi" w:cs="Arial"/>
          <w:szCs w:val="22"/>
        </w:rPr>
        <w:t>these have been circulated separately in advance of the meeting.</w:t>
      </w:r>
    </w:p>
    <w:p w:rsidR="005C2F5A" w:rsidRPr="008D2194" w:rsidRDefault="004D671B" w:rsidP="00847024">
      <w:pPr>
        <w:pStyle w:val="ListParagraph"/>
        <w:numPr>
          <w:ilvl w:val="0"/>
          <w:numId w:val="2"/>
        </w:numPr>
        <w:rPr>
          <w:rFonts w:eastAsiaTheme="minorHAnsi" w:cs="Arial"/>
          <w:szCs w:val="22"/>
        </w:rPr>
      </w:pPr>
      <w:r w:rsidRPr="008D2194">
        <w:rPr>
          <w:rFonts w:eastAsiaTheme="minorHAnsi" w:cs="Arial"/>
          <w:szCs w:val="22"/>
          <w:u w:val="single"/>
        </w:rPr>
        <w:t>Pharmacy Public Health Forum</w:t>
      </w:r>
      <w:r w:rsidRPr="008D2194">
        <w:rPr>
          <w:rFonts w:eastAsiaTheme="minorHAnsi" w:cs="Arial"/>
          <w:szCs w:val="22"/>
        </w:rPr>
        <w:t xml:space="preserve"> –</w:t>
      </w:r>
      <w:r w:rsidR="00D33CDC" w:rsidRPr="008D2194">
        <w:rPr>
          <w:rFonts w:eastAsiaTheme="minorHAnsi" w:cs="Arial"/>
          <w:szCs w:val="22"/>
        </w:rPr>
        <w:t xml:space="preserve"> </w:t>
      </w:r>
      <w:r w:rsidR="008D2194">
        <w:rPr>
          <w:rFonts w:eastAsiaTheme="minorHAnsi" w:cs="Arial"/>
          <w:szCs w:val="22"/>
        </w:rPr>
        <w:t>Ravi Sharma attended a meeting in his first week at the RPS.  The meeting was high level with Ed Waller present.  The forum is looking at AMR, CVD and Mental Health.  Ravi reported back on the work the RPS has been doing on CVD</w:t>
      </w:r>
      <w:r w:rsidR="009F465B">
        <w:rPr>
          <w:rFonts w:eastAsiaTheme="minorHAnsi" w:cs="Arial"/>
          <w:szCs w:val="22"/>
        </w:rPr>
        <w:t xml:space="preserve"> and the role pharmacy can play in early detection.</w:t>
      </w:r>
    </w:p>
    <w:p w:rsidR="00025324" w:rsidRDefault="00265D28" w:rsidP="00847024">
      <w:pPr>
        <w:pStyle w:val="ListParagraph"/>
        <w:numPr>
          <w:ilvl w:val="0"/>
          <w:numId w:val="2"/>
        </w:numPr>
        <w:rPr>
          <w:rFonts w:eastAsiaTheme="minorHAnsi" w:cs="Arial"/>
          <w:szCs w:val="22"/>
        </w:rPr>
      </w:pPr>
      <w:r w:rsidRPr="008D2194">
        <w:rPr>
          <w:rFonts w:eastAsiaTheme="minorHAnsi" w:cs="Arial"/>
          <w:szCs w:val="22"/>
          <w:u w:val="single"/>
        </w:rPr>
        <w:t>FMD</w:t>
      </w:r>
      <w:r w:rsidR="009F465B">
        <w:rPr>
          <w:rFonts w:eastAsiaTheme="minorHAnsi" w:cs="Arial"/>
          <w:szCs w:val="22"/>
          <w:u w:val="single"/>
        </w:rPr>
        <w:t xml:space="preserve"> –</w:t>
      </w:r>
      <w:r w:rsidR="009F465B">
        <w:rPr>
          <w:rFonts w:eastAsiaTheme="minorHAnsi" w:cs="Arial"/>
          <w:szCs w:val="22"/>
        </w:rPr>
        <w:t>Paul Bennett gave a short verbal update.  FMD is due to go live on 9</w:t>
      </w:r>
      <w:r w:rsidR="009F465B" w:rsidRPr="009F465B">
        <w:rPr>
          <w:rFonts w:eastAsiaTheme="minorHAnsi" w:cs="Arial"/>
          <w:szCs w:val="22"/>
          <w:vertAlign w:val="superscript"/>
        </w:rPr>
        <w:t>th</w:t>
      </w:r>
      <w:r w:rsidR="009F465B">
        <w:rPr>
          <w:rFonts w:eastAsiaTheme="minorHAnsi" w:cs="Arial"/>
          <w:szCs w:val="22"/>
        </w:rPr>
        <w:t xml:space="preserve"> Feb – many organisations have put arrangements in place but have not completed contractual arrangements due to the uncertai</w:t>
      </w:r>
      <w:r w:rsidR="00025324">
        <w:rPr>
          <w:rFonts w:eastAsiaTheme="minorHAnsi" w:cs="Arial"/>
          <w:szCs w:val="22"/>
        </w:rPr>
        <w:t>nty around Brexit.  Concerns have</w:t>
      </w:r>
      <w:r w:rsidR="009F465B">
        <w:rPr>
          <w:rFonts w:eastAsiaTheme="minorHAnsi" w:cs="Arial"/>
          <w:szCs w:val="22"/>
        </w:rPr>
        <w:t xml:space="preserve"> been expressed about the great expenses incurred in order to comply </w:t>
      </w:r>
      <w:r w:rsidR="00DD28DF">
        <w:rPr>
          <w:rFonts w:eastAsiaTheme="minorHAnsi" w:cs="Arial"/>
          <w:szCs w:val="22"/>
        </w:rPr>
        <w:t xml:space="preserve">with FMD </w:t>
      </w:r>
      <w:r w:rsidR="009F465B">
        <w:rPr>
          <w:rFonts w:eastAsiaTheme="minorHAnsi" w:cs="Arial"/>
          <w:szCs w:val="22"/>
        </w:rPr>
        <w:t>which may be short lived if ther</w:t>
      </w:r>
      <w:r w:rsidR="00DD28DF">
        <w:rPr>
          <w:rFonts w:eastAsiaTheme="minorHAnsi" w:cs="Arial"/>
          <w:szCs w:val="22"/>
        </w:rPr>
        <w:t>e</w:t>
      </w:r>
      <w:r w:rsidR="009F465B">
        <w:rPr>
          <w:rFonts w:eastAsiaTheme="minorHAnsi" w:cs="Arial"/>
          <w:szCs w:val="22"/>
        </w:rPr>
        <w:t xml:space="preserve"> is a hard Brexit.  It</w:t>
      </w:r>
      <w:r w:rsidR="00025324">
        <w:rPr>
          <w:rFonts w:eastAsiaTheme="minorHAnsi" w:cs="Arial"/>
          <w:szCs w:val="22"/>
        </w:rPr>
        <w:t xml:space="preserve"> may</w:t>
      </w:r>
      <w:r w:rsidR="005B5CAB">
        <w:rPr>
          <w:rFonts w:eastAsiaTheme="minorHAnsi" w:cs="Arial"/>
          <w:szCs w:val="22"/>
        </w:rPr>
        <w:t xml:space="preserve"> </w:t>
      </w:r>
      <w:r w:rsidR="00025324">
        <w:rPr>
          <w:rFonts w:eastAsiaTheme="minorHAnsi" w:cs="Arial"/>
          <w:szCs w:val="22"/>
        </w:rPr>
        <w:t>be that the requirement is only</w:t>
      </w:r>
      <w:r w:rsidR="009F465B">
        <w:rPr>
          <w:rFonts w:eastAsiaTheme="minorHAnsi" w:cs="Arial"/>
          <w:szCs w:val="22"/>
        </w:rPr>
        <w:t xml:space="preserve"> for 40 days.  </w:t>
      </w:r>
    </w:p>
    <w:p w:rsidR="00025324" w:rsidRDefault="00025324" w:rsidP="00025324">
      <w:pPr>
        <w:pStyle w:val="ListParagraph"/>
        <w:ind w:left="1440"/>
        <w:rPr>
          <w:rFonts w:eastAsiaTheme="minorHAnsi" w:cs="Arial"/>
          <w:szCs w:val="22"/>
          <w:u w:val="single"/>
        </w:rPr>
      </w:pPr>
    </w:p>
    <w:p w:rsidR="00025324" w:rsidRDefault="00025324" w:rsidP="00025324">
      <w:pPr>
        <w:pStyle w:val="ListParagraph"/>
        <w:ind w:left="1440"/>
        <w:rPr>
          <w:rFonts w:eastAsiaTheme="minorHAnsi" w:cs="Arial"/>
          <w:szCs w:val="22"/>
        </w:rPr>
      </w:pPr>
      <w:r>
        <w:rPr>
          <w:rFonts w:eastAsiaTheme="minorHAnsi" w:cs="Arial"/>
          <w:szCs w:val="22"/>
        </w:rPr>
        <w:t>Paul asked</w:t>
      </w:r>
      <w:r w:rsidR="009F465B">
        <w:rPr>
          <w:rFonts w:eastAsiaTheme="minorHAnsi" w:cs="Arial"/>
          <w:szCs w:val="22"/>
        </w:rPr>
        <w:t xml:space="preserve"> whether or not the RPS should put a call out for a delay to the implementation date</w:t>
      </w:r>
      <w:r w:rsidR="00DD28DF">
        <w:rPr>
          <w:rFonts w:eastAsiaTheme="minorHAnsi" w:cs="Arial"/>
          <w:szCs w:val="22"/>
        </w:rPr>
        <w:t>.  I</w:t>
      </w:r>
      <w:r w:rsidR="009F465B">
        <w:rPr>
          <w:rFonts w:eastAsiaTheme="minorHAnsi" w:cs="Arial"/>
          <w:szCs w:val="22"/>
        </w:rPr>
        <w:t>n view of the recent announcement that GPhC will be the regulator of this on behalf of MHRA and have confirmed they will take a pragmatic approach to enforcement</w:t>
      </w:r>
      <w:r w:rsidR="00DD28DF">
        <w:rPr>
          <w:rFonts w:eastAsiaTheme="minorHAnsi" w:cs="Arial"/>
          <w:szCs w:val="22"/>
        </w:rPr>
        <w:t xml:space="preserve"> this may not be necessary.</w:t>
      </w:r>
    </w:p>
    <w:p w:rsidR="009C22CD" w:rsidRDefault="009C22CD" w:rsidP="009C22CD">
      <w:pPr>
        <w:rPr>
          <w:rFonts w:eastAsiaTheme="minorHAnsi" w:cs="Arial"/>
          <w:szCs w:val="22"/>
        </w:rPr>
      </w:pPr>
    </w:p>
    <w:p w:rsidR="009C22CD" w:rsidRDefault="009F465B" w:rsidP="009C22CD">
      <w:pPr>
        <w:ind w:left="1440"/>
        <w:rPr>
          <w:rFonts w:eastAsiaTheme="minorHAnsi" w:cs="Arial"/>
          <w:szCs w:val="22"/>
        </w:rPr>
      </w:pPr>
      <w:r w:rsidRPr="009C22CD">
        <w:rPr>
          <w:rFonts w:eastAsiaTheme="minorHAnsi" w:cs="Arial"/>
          <w:szCs w:val="22"/>
        </w:rPr>
        <w:t xml:space="preserve">There was some discussion around </w:t>
      </w:r>
      <w:r w:rsidR="009C22CD">
        <w:rPr>
          <w:rFonts w:eastAsiaTheme="minorHAnsi" w:cs="Arial"/>
          <w:szCs w:val="22"/>
        </w:rPr>
        <w:t>the suggestion that the RPS could give</w:t>
      </w:r>
      <w:r w:rsidRPr="009C22CD">
        <w:rPr>
          <w:rFonts w:eastAsiaTheme="minorHAnsi" w:cs="Arial"/>
          <w:szCs w:val="22"/>
        </w:rPr>
        <w:t xml:space="preserve"> reassurance to</w:t>
      </w:r>
      <w:r w:rsidR="00DD28DF" w:rsidRPr="009C22CD">
        <w:rPr>
          <w:rFonts w:eastAsiaTheme="minorHAnsi" w:cs="Arial"/>
          <w:szCs w:val="22"/>
        </w:rPr>
        <w:t xml:space="preserve"> our members that </w:t>
      </w:r>
      <w:r w:rsidRPr="009C22CD">
        <w:rPr>
          <w:rFonts w:eastAsiaTheme="minorHAnsi" w:cs="Arial"/>
          <w:szCs w:val="22"/>
        </w:rPr>
        <w:t xml:space="preserve">the responsible pharmacist </w:t>
      </w:r>
      <w:r w:rsidR="00DD28DF" w:rsidRPr="009C22CD">
        <w:rPr>
          <w:rFonts w:eastAsiaTheme="minorHAnsi" w:cs="Arial"/>
          <w:szCs w:val="22"/>
        </w:rPr>
        <w:t>would not be responsible</w:t>
      </w:r>
      <w:r w:rsidRPr="009C22CD">
        <w:rPr>
          <w:rFonts w:eastAsiaTheme="minorHAnsi" w:cs="Arial"/>
          <w:szCs w:val="22"/>
        </w:rPr>
        <w:t xml:space="preserve"> for </w:t>
      </w:r>
      <w:proofErr w:type="spellStart"/>
      <w:r w:rsidRPr="009C22CD">
        <w:rPr>
          <w:rFonts w:eastAsiaTheme="minorHAnsi" w:cs="Arial"/>
          <w:szCs w:val="22"/>
        </w:rPr>
        <w:t>non compliance</w:t>
      </w:r>
      <w:proofErr w:type="spellEnd"/>
      <w:r w:rsidR="00DD28DF" w:rsidRPr="009C22CD">
        <w:rPr>
          <w:rFonts w:eastAsiaTheme="minorHAnsi" w:cs="Arial"/>
          <w:szCs w:val="22"/>
        </w:rPr>
        <w:t xml:space="preserve">, the responsibility would lie with the owner.  </w:t>
      </w:r>
    </w:p>
    <w:p w:rsidR="009C22CD" w:rsidRDefault="009C22CD" w:rsidP="009C22CD">
      <w:pPr>
        <w:ind w:left="1440"/>
        <w:rPr>
          <w:rFonts w:eastAsiaTheme="minorHAnsi" w:cs="Arial"/>
          <w:szCs w:val="22"/>
        </w:rPr>
      </w:pPr>
    </w:p>
    <w:p w:rsidR="009C22CD" w:rsidRDefault="00DD28DF" w:rsidP="009C22CD">
      <w:pPr>
        <w:ind w:left="1440"/>
        <w:rPr>
          <w:rFonts w:eastAsiaTheme="minorHAnsi" w:cs="Arial"/>
          <w:szCs w:val="22"/>
        </w:rPr>
      </w:pPr>
      <w:r w:rsidRPr="009C22CD">
        <w:rPr>
          <w:rFonts w:eastAsiaTheme="minorHAnsi" w:cs="Arial"/>
          <w:szCs w:val="22"/>
        </w:rPr>
        <w:t>Fr</w:t>
      </w:r>
      <w:r w:rsidR="007E0209" w:rsidRPr="009C22CD">
        <w:rPr>
          <w:rFonts w:eastAsiaTheme="minorHAnsi" w:cs="Arial"/>
          <w:szCs w:val="22"/>
        </w:rPr>
        <w:t>om the discussion it was agreed</w:t>
      </w:r>
      <w:r w:rsidRPr="009C22CD">
        <w:rPr>
          <w:rFonts w:eastAsiaTheme="minorHAnsi" w:cs="Arial"/>
          <w:szCs w:val="22"/>
        </w:rPr>
        <w:t xml:space="preserve"> that Paul Bennett and Ash Soni would lead on this issue and deal with any issue</w:t>
      </w:r>
      <w:r w:rsidR="009C22CD">
        <w:rPr>
          <w:rFonts w:eastAsiaTheme="minorHAnsi" w:cs="Arial"/>
          <w:szCs w:val="22"/>
        </w:rPr>
        <w:t>s</w:t>
      </w:r>
      <w:r w:rsidRPr="009C22CD">
        <w:rPr>
          <w:rFonts w:eastAsiaTheme="minorHAnsi" w:cs="Arial"/>
          <w:szCs w:val="22"/>
        </w:rPr>
        <w:t xml:space="preserve"> that may arise.  </w:t>
      </w:r>
    </w:p>
    <w:p w:rsidR="009C22CD" w:rsidRDefault="009C22CD" w:rsidP="009C22CD">
      <w:pPr>
        <w:ind w:left="1440"/>
        <w:rPr>
          <w:rFonts w:eastAsiaTheme="minorHAnsi" w:cs="Arial"/>
          <w:szCs w:val="22"/>
        </w:rPr>
      </w:pPr>
    </w:p>
    <w:p w:rsidR="004D671B" w:rsidRDefault="00DD28DF" w:rsidP="009C22CD">
      <w:pPr>
        <w:ind w:left="1440"/>
        <w:rPr>
          <w:rFonts w:eastAsiaTheme="minorHAnsi" w:cs="Arial"/>
          <w:szCs w:val="22"/>
        </w:rPr>
      </w:pPr>
      <w:r w:rsidRPr="009C22CD">
        <w:rPr>
          <w:rFonts w:eastAsiaTheme="minorHAnsi" w:cs="Arial"/>
          <w:szCs w:val="22"/>
        </w:rPr>
        <w:t xml:space="preserve">It was </w:t>
      </w:r>
      <w:r w:rsidR="009C22CD">
        <w:rPr>
          <w:rFonts w:eastAsiaTheme="minorHAnsi" w:cs="Arial"/>
          <w:szCs w:val="22"/>
        </w:rPr>
        <w:t xml:space="preserve">also </w:t>
      </w:r>
      <w:r w:rsidRPr="009C22CD">
        <w:rPr>
          <w:rFonts w:eastAsiaTheme="minorHAnsi" w:cs="Arial"/>
          <w:szCs w:val="22"/>
        </w:rPr>
        <w:t>agreed to put a suitable form of words on the RPS FMD hub page</w:t>
      </w:r>
      <w:r w:rsidR="007E0209" w:rsidRPr="009C22CD">
        <w:rPr>
          <w:rFonts w:eastAsiaTheme="minorHAnsi" w:cs="Arial"/>
          <w:szCs w:val="22"/>
        </w:rPr>
        <w:t xml:space="preserve"> </w:t>
      </w:r>
      <w:r w:rsidR="00E84B2D" w:rsidRPr="009C22CD">
        <w:rPr>
          <w:rFonts w:eastAsiaTheme="minorHAnsi" w:cs="Arial"/>
          <w:szCs w:val="22"/>
        </w:rPr>
        <w:t xml:space="preserve">seeking to reassure members of the </w:t>
      </w:r>
      <w:proofErr w:type="spellStart"/>
      <w:r w:rsidR="00E84B2D" w:rsidRPr="009C22CD">
        <w:rPr>
          <w:rFonts w:eastAsiaTheme="minorHAnsi" w:cs="Arial"/>
          <w:szCs w:val="22"/>
        </w:rPr>
        <w:t>GPhC</w:t>
      </w:r>
      <w:r w:rsidR="005B5CAB">
        <w:rPr>
          <w:rFonts w:eastAsiaTheme="minorHAnsi" w:cs="Arial"/>
          <w:szCs w:val="22"/>
        </w:rPr>
        <w:t>’</w:t>
      </w:r>
      <w:r w:rsidR="00E84B2D" w:rsidRPr="009C22CD">
        <w:rPr>
          <w:rFonts w:eastAsiaTheme="minorHAnsi" w:cs="Arial"/>
          <w:szCs w:val="22"/>
        </w:rPr>
        <w:t>s</w:t>
      </w:r>
      <w:proofErr w:type="spellEnd"/>
      <w:r w:rsidR="00E84B2D" w:rsidRPr="009C22CD">
        <w:rPr>
          <w:rFonts w:eastAsiaTheme="minorHAnsi" w:cs="Arial"/>
          <w:szCs w:val="22"/>
        </w:rPr>
        <w:t xml:space="preserve"> pragmatic approach</w:t>
      </w:r>
      <w:r w:rsidR="00D555B8" w:rsidRPr="009C22CD">
        <w:rPr>
          <w:rFonts w:eastAsiaTheme="minorHAnsi" w:cs="Arial"/>
          <w:szCs w:val="22"/>
        </w:rPr>
        <w:t xml:space="preserve">.  Rahul </w:t>
      </w:r>
      <w:proofErr w:type="spellStart"/>
      <w:r w:rsidR="00D555B8" w:rsidRPr="009C22CD">
        <w:rPr>
          <w:rFonts w:eastAsiaTheme="minorHAnsi" w:cs="Arial"/>
          <w:szCs w:val="22"/>
        </w:rPr>
        <w:t>Singal</w:t>
      </w:r>
      <w:proofErr w:type="spellEnd"/>
      <w:r w:rsidR="00D555B8" w:rsidRPr="009C22CD">
        <w:rPr>
          <w:rFonts w:eastAsiaTheme="minorHAnsi" w:cs="Arial"/>
          <w:szCs w:val="22"/>
        </w:rPr>
        <w:t xml:space="preserve"> agreed that some form of message to members would be helpful and he offered to assist with some of the issues and position affecting hospital pharmacists.</w:t>
      </w:r>
    </w:p>
    <w:p w:rsidR="009C22CD" w:rsidRPr="009C22CD" w:rsidRDefault="009C22CD" w:rsidP="009C22CD">
      <w:pPr>
        <w:ind w:left="1440"/>
        <w:rPr>
          <w:rFonts w:eastAsiaTheme="minorHAnsi" w:cs="Arial"/>
          <w:szCs w:val="22"/>
        </w:rPr>
      </w:pPr>
    </w:p>
    <w:p w:rsidR="00DD28DF" w:rsidRDefault="00DD28DF" w:rsidP="00DD28DF">
      <w:pPr>
        <w:pStyle w:val="ListParagraph"/>
        <w:ind w:left="1440"/>
        <w:rPr>
          <w:rFonts w:eastAsiaTheme="minorHAnsi" w:cs="Arial"/>
          <w:b/>
          <w:szCs w:val="22"/>
        </w:rPr>
      </w:pPr>
      <w:r w:rsidRPr="007E0209">
        <w:rPr>
          <w:rFonts w:eastAsiaTheme="minorHAnsi" w:cs="Arial"/>
          <w:b/>
          <w:szCs w:val="22"/>
        </w:rPr>
        <w:t>Action:  RT to find a form of words from the GPhC website to put on the FMD page to explain to members about this interim period</w:t>
      </w:r>
    </w:p>
    <w:p w:rsidR="009C22CD" w:rsidRPr="007E0209" w:rsidRDefault="009C22CD" w:rsidP="00DD28DF">
      <w:pPr>
        <w:pStyle w:val="ListParagraph"/>
        <w:ind w:left="1440"/>
        <w:rPr>
          <w:rFonts w:eastAsiaTheme="minorHAnsi" w:cs="Arial"/>
          <w:b/>
          <w:szCs w:val="22"/>
        </w:rPr>
      </w:pPr>
    </w:p>
    <w:p w:rsidR="00300386" w:rsidRPr="008D2194" w:rsidRDefault="00265D28" w:rsidP="00847024">
      <w:pPr>
        <w:pStyle w:val="ListParagraph"/>
        <w:numPr>
          <w:ilvl w:val="0"/>
          <w:numId w:val="2"/>
        </w:numPr>
        <w:rPr>
          <w:rFonts w:eastAsiaTheme="minorHAnsi" w:cs="Arial"/>
          <w:szCs w:val="22"/>
        </w:rPr>
      </w:pPr>
      <w:r w:rsidRPr="008D2194">
        <w:rPr>
          <w:rFonts w:eastAsiaTheme="minorHAnsi" w:cs="Arial"/>
          <w:szCs w:val="22"/>
          <w:u w:val="single"/>
        </w:rPr>
        <w:t>System Leadership</w:t>
      </w:r>
      <w:r w:rsidR="00A327BA" w:rsidRPr="008D2194">
        <w:rPr>
          <w:rFonts w:eastAsiaTheme="minorHAnsi" w:cs="Arial"/>
          <w:szCs w:val="22"/>
          <w:u w:val="single"/>
        </w:rPr>
        <w:t xml:space="preserve"> </w:t>
      </w:r>
      <w:r w:rsidR="00A327BA" w:rsidRPr="00B312C2">
        <w:rPr>
          <w:rFonts w:eastAsiaTheme="minorHAnsi" w:cs="Arial"/>
          <w:szCs w:val="22"/>
        </w:rPr>
        <w:t>- noted</w:t>
      </w:r>
    </w:p>
    <w:p w:rsidR="00DC6491" w:rsidRDefault="00DC6491" w:rsidP="00F62E6B">
      <w:pPr>
        <w:rPr>
          <w:rFonts w:eastAsiaTheme="minorHAnsi" w:cs="Arial"/>
          <w:szCs w:val="22"/>
        </w:rPr>
      </w:pPr>
    </w:p>
    <w:p w:rsidR="002B3080" w:rsidRDefault="00B312C2" w:rsidP="002B3080">
      <w:pPr>
        <w:rPr>
          <w:rFonts w:eastAsiaTheme="minorHAnsi" w:cs="Arial"/>
          <w:b/>
          <w:szCs w:val="22"/>
        </w:rPr>
      </w:pPr>
      <w:r>
        <w:rPr>
          <w:rFonts w:eastAsiaTheme="minorHAnsi" w:cs="Arial"/>
          <w:b/>
          <w:szCs w:val="22"/>
        </w:rPr>
        <w:t>19/19</w:t>
      </w:r>
      <w:r w:rsidR="002B3080" w:rsidRPr="008D1600">
        <w:rPr>
          <w:rFonts w:eastAsiaTheme="minorHAnsi" w:cs="Arial"/>
          <w:b/>
          <w:szCs w:val="22"/>
        </w:rPr>
        <w:tab/>
      </w:r>
      <w:r w:rsidR="002B3080">
        <w:rPr>
          <w:rFonts w:eastAsiaTheme="minorHAnsi" w:cs="Arial"/>
          <w:b/>
          <w:szCs w:val="22"/>
        </w:rPr>
        <w:t xml:space="preserve">Education </w:t>
      </w:r>
      <w:r w:rsidR="009F3151">
        <w:rPr>
          <w:rFonts w:eastAsiaTheme="minorHAnsi" w:cs="Arial"/>
          <w:b/>
          <w:szCs w:val="22"/>
        </w:rPr>
        <w:t>Directorate</w:t>
      </w:r>
    </w:p>
    <w:p w:rsidR="009F3151" w:rsidRDefault="009F3151" w:rsidP="002B3080">
      <w:pPr>
        <w:rPr>
          <w:rFonts w:eastAsiaTheme="minorHAnsi" w:cs="Arial"/>
          <w:b/>
          <w:szCs w:val="22"/>
        </w:rPr>
      </w:pPr>
    </w:p>
    <w:p w:rsidR="001F09F3" w:rsidRDefault="00B312C2" w:rsidP="0066100B">
      <w:pPr>
        <w:ind w:left="720"/>
        <w:rPr>
          <w:rFonts w:eastAsiaTheme="minorHAnsi" w:cs="Arial"/>
          <w:szCs w:val="22"/>
        </w:rPr>
      </w:pPr>
      <w:r>
        <w:rPr>
          <w:rFonts w:eastAsiaTheme="minorHAnsi" w:cs="Arial"/>
          <w:szCs w:val="22"/>
        </w:rPr>
        <w:t>Gail Fleming gave this update with members of her team, Beth Ward and Chris John.</w:t>
      </w:r>
    </w:p>
    <w:p w:rsidR="00B312C2" w:rsidRDefault="00B312C2" w:rsidP="0066100B">
      <w:pPr>
        <w:ind w:left="720"/>
        <w:rPr>
          <w:rFonts w:eastAsiaTheme="minorHAnsi" w:cs="Arial"/>
          <w:szCs w:val="22"/>
        </w:rPr>
      </w:pPr>
    </w:p>
    <w:p w:rsidR="00B312C2" w:rsidRDefault="00B312C2" w:rsidP="0066100B">
      <w:pPr>
        <w:ind w:left="720"/>
        <w:rPr>
          <w:rFonts w:eastAsiaTheme="minorHAnsi" w:cs="Arial"/>
          <w:szCs w:val="22"/>
        </w:rPr>
      </w:pPr>
      <w:r w:rsidRPr="00B312C2">
        <w:rPr>
          <w:rFonts w:eastAsiaTheme="minorHAnsi" w:cs="Arial"/>
          <w:b/>
          <w:szCs w:val="22"/>
        </w:rPr>
        <w:t>Action:  Gail asked for her presentation to be circulated</w:t>
      </w:r>
      <w:r>
        <w:rPr>
          <w:rFonts w:eastAsiaTheme="minorHAnsi" w:cs="Arial"/>
          <w:szCs w:val="22"/>
        </w:rPr>
        <w:t>.</w:t>
      </w:r>
    </w:p>
    <w:p w:rsidR="00B312C2" w:rsidRPr="00B312C2" w:rsidRDefault="00B312C2" w:rsidP="0066100B">
      <w:pPr>
        <w:ind w:left="720"/>
        <w:rPr>
          <w:rFonts w:eastAsiaTheme="minorHAnsi" w:cs="Arial"/>
          <w:szCs w:val="22"/>
          <w:u w:val="single"/>
        </w:rPr>
      </w:pPr>
    </w:p>
    <w:p w:rsidR="00B312C2" w:rsidRPr="00B312C2" w:rsidRDefault="00B312C2" w:rsidP="0066100B">
      <w:pPr>
        <w:ind w:left="720"/>
        <w:rPr>
          <w:rFonts w:eastAsiaTheme="minorHAnsi" w:cs="Arial"/>
          <w:szCs w:val="22"/>
          <w:u w:val="single"/>
        </w:rPr>
      </w:pPr>
      <w:r w:rsidRPr="00B312C2">
        <w:rPr>
          <w:rFonts w:eastAsiaTheme="minorHAnsi" w:cs="Arial"/>
          <w:szCs w:val="22"/>
          <w:u w:val="single"/>
        </w:rPr>
        <w:t xml:space="preserve">Education </w:t>
      </w:r>
      <w:proofErr w:type="spellStart"/>
      <w:r w:rsidRPr="00B312C2">
        <w:rPr>
          <w:rFonts w:eastAsiaTheme="minorHAnsi" w:cs="Arial"/>
          <w:szCs w:val="22"/>
          <w:u w:val="single"/>
        </w:rPr>
        <w:t>Govenance</w:t>
      </w:r>
      <w:proofErr w:type="spellEnd"/>
      <w:r w:rsidRPr="00B312C2">
        <w:rPr>
          <w:rFonts w:eastAsiaTheme="minorHAnsi" w:cs="Arial"/>
          <w:szCs w:val="22"/>
          <w:u w:val="single"/>
        </w:rPr>
        <w:t xml:space="preserve"> Oversight Board</w:t>
      </w:r>
    </w:p>
    <w:p w:rsidR="001F09F3" w:rsidRDefault="001F09F3" w:rsidP="00483220">
      <w:pPr>
        <w:rPr>
          <w:rFonts w:eastAsiaTheme="minorHAnsi" w:cs="Arial"/>
          <w:szCs w:val="22"/>
        </w:rPr>
      </w:pPr>
    </w:p>
    <w:p w:rsidR="00E65DEC" w:rsidRDefault="00B312C2" w:rsidP="00130C02">
      <w:pPr>
        <w:rPr>
          <w:rFonts w:eastAsiaTheme="minorHAnsi" w:cs="Arial"/>
          <w:szCs w:val="22"/>
        </w:rPr>
      </w:pPr>
      <w:r>
        <w:rPr>
          <w:rFonts w:eastAsiaTheme="minorHAnsi" w:cs="Arial"/>
          <w:szCs w:val="22"/>
        </w:rPr>
        <w:tab/>
        <w:t>This board has now met and will be looking at:-</w:t>
      </w:r>
    </w:p>
    <w:p w:rsidR="00B312C2" w:rsidRDefault="00B312C2" w:rsidP="00847024">
      <w:pPr>
        <w:pStyle w:val="ListParagraph"/>
        <w:numPr>
          <w:ilvl w:val="0"/>
          <w:numId w:val="3"/>
        </w:numPr>
        <w:rPr>
          <w:rFonts w:eastAsiaTheme="minorHAnsi" w:cs="Arial"/>
          <w:szCs w:val="22"/>
        </w:rPr>
      </w:pPr>
      <w:r>
        <w:rPr>
          <w:rFonts w:eastAsiaTheme="minorHAnsi" w:cs="Arial"/>
          <w:szCs w:val="22"/>
        </w:rPr>
        <w:t>Foundation training – frameworks and standards</w:t>
      </w:r>
      <w:r w:rsidR="00F366DB">
        <w:rPr>
          <w:rFonts w:eastAsiaTheme="minorHAnsi" w:cs="Arial"/>
          <w:szCs w:val="22"/>
        </w:rPr>
        <w:t xml:space="preserve"> – currently working to pull a plan together across England, Scotland, Wales and Northern Ireland</w:t>
      </w:r>
    </w:p>
    <w:p w:rsidR="00F366DB" w:rsidRDefault="00F366DB" w:rsidP="00847024">
      <w:pPr>
        <w:pStyle w:val="ListParagraph"/>
        <w:numPr>
          <w:ilvl w:val="0"/>
          <w:numId w:val="3"/>
        </w:numPr>
        <w:rPr>
          <w:rFonts w:eastAsiaTheme="minorHAnsi" w:cs="Arial"/>
          <w:szCs w:val="22"/>
        </w:rPr>
      </w:pPr>
      <w:r>
        <w:rPr>
          <w:rFonts w:eastAsiaTheme="minorHAnsi" w:cs="Arial"/>
          <w:szCs w:val="22"/>
        </w:rPr>
        <w:t>Consultant Pharmacists</w:t>
      </w:r>
    </w:p>
    <w:p w:rsidR="00F366DB" w:rsidRDefault="00F366DB" w:rsidP="00F366DB">
      <w:pPr>
        <w:ind w:left="720"/>
        <w:rPr>
          <w:rFonts w:eastAsiaTheme="minorHAnsi" w:cs="Arial"/>
          <w:szCs w:val="22"/>
        </w:rPr>
      </w:pPr>
    </w:p>
    <w:p w:rsidR="001D7376" w:rsidRDefault="001D7376" w:rsidP="001D7376">
      <w:pPr>
        <w:ind w:left="720"/>
        <w:rPr>
          <w:rFonts w:eastAsiaTheme="minorHAnsi" w:cs="Arial"/>
          <w:szCs w:val="22"/>
        </w:rPr>
      </w:pPr>
      <w:r w:rsidRPr="001D7376">
        <w:rPr>
          <w:rFonts w:eastAsiaTheme="minorHAnsi" w:cs="Arial"/>
          <w:szCs w:val="22"/>
          <w:u w:val="single"/>
        </w:rPr>
        <w:t>GPhC consultation on the initial education and training standards for pharmacists</w:t>
      </w:r>
      <w:r>
        <w:rPr>
          <w:rFonts w:eastAsiaTheme="minorHAnsi" w:cs="Arial"/>
          <w:szCs w:val="22"/>
        </w:rPr>
        <w:t xml:space="preserve"> </w:t>
      </w:r>
      <w:r w:rsidRPr="001D7376">
        <w:rPr>
          <w:rFonts w:eastAsiaTheme="minorHAnsi" w:cs="Arial"/>
          <w:szCs w:val="22"/>
        </w:rPr>
        <w:t xml:space="preserve">is now live – it is proposing to integrate academic study and workplace experience, so that student pharmacists are adequately prepared for future </w:t>
      </w:r>
      <w:proofErr w:type="spellStart"/>
      <w:r w:rsidRPr="001D7376">
        <w:rPr>
          <w:rFonts w:eastAsiaTheme="minorHAnsi" w:cs="Arial"/>
          <w:szCs w:val="22"/>
        </w:rPr>
        <w:t>roles.taking</w:t>
      </w:r>
      <w:proofErr w:type="spellEnd"/>
      <w:r w:rsidRPr="001D7376">
        <w:rPr>
          <w:rFonts w:eastAsiaTheme="minorHAnsi" w:cs="Arial"/>
          <w:szCs w:val="22"/>
        </w:rPr>
        <w:t xml:space="preserve"> a more rigorous and structured approach to learning in practice.  </w:t>
      </w:r>
    </w:p>
    <w:p w:rsidR="001D7376" w:rsidRPr="001D7376" w:rsidRDefault="001D7376" w:rsidP="001D7376">
      <w:pPr>
        <w:ind w:left="720"/>
        <w:rPr>
          <w:rFonts w:eastAsiaTheme="minorHAnsi" w:cs="Arial"/>
          <w:szCs w:val="22"/>
        </w:rPr>
      </w:pPr>
      <w:r w:rsidRPr="001D7376">
        <w:rPr>
          <w:rFonts w:eastAsiaTheme="minorHAnsi" w:cs="Arial"/>
          <w:szCs w:val="22"/>
        </w:rPr>
        <w:t>The team aims to take a flavour of the responses to the Assembly in March before submitting a final RPS response to the GPhC.</w:t>
      </w:r>
    </w:p>
    <w:p w:rsidR="001D7376" w:rsidRPr="001D7376" w:rsidRDefault="001D7376" w:rsidP="001D7376">
      <w:pPr>
        <w:ind w:left="720"/>
        <w:rPr>
          <w:rFonts w:eastAsiaTheme="minorHAnsi" w:cs="Arial"/>
          <w:szCs w:val="22"/>
        </w:rPr>
      </w:pPr>
      <w:r w:rsidRPr="001D7376">
        <w:rPr>
          <w:rFonts w:eastAsiaTheme="minorHAnsi" w:cs="Arial"/>
          <w:szCs w:val="22"/>
        </w:rPr>
        <w:t xml:space="preserve">Gail emphasised the importance of submitting responses to this </w:t>
      </w:r>
      <w:proofErr w:type="spellStart"/>
      <w:r w:rsidRPr="001D7376">
        <w:rPr>
          <w:rFonts w:eastAsiaTheme="minorHAnsi" w:cs="Arial"/>
          <w:szCs w:val="22"/>
        </w:rPr>
        <w:t>consultantion</w:t>
      </w:r>
      <w:proofErr w:type="spellEnd"/>
      <w:r w:rsidRPr="001D7376">
        <w:rPr>
          <w:rFonts w:eastAsiaTheme="minorHAnsi" w:cs="Arial"/>
          <w:szCs w:val="22"/>
        </w:rPr>
        <w:t xml:space="preserve"> both </w:t>
      </w:r>
      <w:proofErr w:type="spellStart"/>
      <w:r w:rsidRPr="001D7376">
        <w:rPr>
          <w:rFonts w:eastAsiaTheme="minorHAnsi" w:cs="Arial"/>
          <w:szCs w:val="22"/>
        </w:rPr>
        <w:t>inidividually</w:t>
      </w:r>
      <w:proofErr w:type="spellEnd"/>
      <w:r w:rsidRPr="001D7376">
        <w:rPr>
          <w:rFonts w:eastAsiaTheme="minorHAnsi" w:cs="Arial"/>
          <w:szCs w:val="22"/>
        </w:rPr>
        <w:t xml:space="preserve"> and as organisations.</w:t>
      </w:r>
    </w:p>
    <w:p w:rsidR="00F366DB" w:rsidRDefault="00F366DB" w:rsidP="00F366DB">
      <w:pPr>
        <w:ind w:left="720"/>
        <w:rPr>
          <w:rFonts w:eastAsiaTheme="minorHAnsi" w:cs="Arial"/>
          <w:szCs w:val="22"/>
        </w:rPr>
      </w:pPr>
    </w:p>
    <w:p w:rsidR="00F366DB" w:rsidRDefault="00F366DB" w:rsidP="00F366DB">
      <w:pPr>
        <w:ind w:left="720"/>
        <w:rPr>
          <w:rFonts w:eastAsiaTheme="minorHAnsi" w:cs="Arial"/>
          <w:szCs w:val="22"/>
        </w:rPr>
      </w:pPr>
      <w:r w:rsidRPr="00E102B9">
        <w:rPr>
          <w:rFonts w:eastAsiaTheme="minorHAnsi" w:cs="Arial"/>
          <w:szCs w:val="22"/>
          <w:u w:val="single"/>
        </w:rPr>
        <w:t>Education Plans</w:t>
      </w:r>
      <w:r>
        <w:rPr>
          <w:rFonts w:eastAsiaTheme="minorHAnsi" w:cs="Arial"/>
          <w:szCs w:val="22"/>
        </w:rPr>
        <w:t xml:space="preserve"> </w:t>
      </w:r>
      <w:r w:rsidR="00AA59FC">
        <w:rPr>
          <w:rFonts w:eastAsiaTheme="minorHAnsi" w:cs="Arial"/>
          <w:szCs w:val="22"/>
        </w:rPr>
        <w:t>–</w:t>
      </w:r>
      <w:r>
        <w:rPr>
          <w:rFonts w:eastAsiaTheme="minorHAnsi" w:cs="Arial"/>
          <w:szCs w:val="22"/>
        </w:rPr>
        <w:t xml:space="preserve"> </w:t>
      </w:r>
      <w:r w:rsidR="00AA59FC">
        <w:rPr>
          <w:rFonts w:eastAsiaTheme="minorHAnsi" w:cs="Arial"/>
          <w:szCs w:val="22"/>
        </w:rPr>
        <w:t xml:space="preserve">The Education team is small and spread thin, is very focused on collaborative working and focusing on priorities.  </w:t>
      </w:r>
      <w:r w:rsidR="00246DBE">
        <w:rPr>
          <w:rFonts w:eastAsiaTheme="minorHAnsi" w:cs="Arial"/>
          <w:szCs w:val="22"/>
        </w:rPr>
        <w:t>The w</w:t>
      </w:r>
      <w:r w:rsidR="00AA59FC">
        <w:rPr>
          <w:rFonts w:eastAsiaTheme="minorHAnsi" w:cs="Arial"/>
          <w:szCs w:val="22"/>
        </w:rPr>
        <w:t>ill be delivering the priorities in partnerships as cannot work in isolation.  Some of the prioritie</w:t>
      </w:r>
      <w:r w:rsidR="00246DBE">
        <w:rPr>
          <w:rFonts w:eastAsiaTheme="minorHAnsi" w:cs="Arial"/>
          <w:szCs w:val="22"/>
        </w:rPr>
        <w:t>s</w:t>
      </w:r>
      <w:r w:rsidR="00AA59FC">
        <w:rPr>
          <w:rFonts w:eastAsiaTheme="minorHAnsi" w:cs="Arial"/>
          <w:szCs w:val="22"/>
        </w:rPr>
        <w:t xml:space="preserve"> are:-</w:t>
      </w:r>
    </w:p>
    <w:p w:rsidR="00130C02" w:rsidRDefault="00130C02" w:rsidP="00130C02">
      <w:pPr>
        <w:rPr>
          <w:rFonts w:eastAsiaTheme="minorHAnsi" w:cs="Arial"/>
          <w:b/>
          <w:szCs w:val="22"/>
        </w:rPr>
      </w:pPr>
    </w:p>
    <w:p w:rsidR="0037247B" w:rsidRDefault="00AA59FC" w:rsidP="00847024">
      <w:pPr>
        <w:pStyle w:val="ListParagraph"/>
        <w:numPr>
          <w:ilvl w:val="0"/>
          <w:numId w:val="4"/>
        </w:numPr>
        <w:rPr>
          <w:rFonts w:eastAsiaTheme="minorHAnsi" w:cs="Arial"/>
          <w:szCs w:val="22"/>
        </w:rPr>
      </w:pPr>
      <w:r>
        <w:rPr>
          <w:rFonts w:eastAsiaTheme="minorHAnsi" w:cs="Arial"/>
          <w:szCs w:val="22"/>
        </w:rPr>
        <w:t>Pre foundation – mentoring (launching a pilot soon) careers development</w:t>
      </w:r>
    </w:p>
    <w:p w:rsidR="00AA59FC" w:rsidRDefault="00AA59FC" w:rsidP="00847024">
      <w:pPr>
        <w:pStyle w:val="ListParagraph"/>
        <w:numPr>
          <w:ilvl w:val="0"/>
          <w:numId w:val="4"/>
        </w:numPr>
        <w:rPr>
          <w:rFonts w:eastAsiaTheme="minorHAnsi" w:cs="Arial"/>
          <w:szCs w:val="22"/>
        </w:rPr>
      </w:pPr>
      <w:r>
        <w:rPr>
          <w:rFonts w:eastAsiaTheme="minorHAnsi" w:cs="Arial"/>
          <w:szCs w:val="22"/>
        </w:rPr>
        <w:t>Foundation – working with partners on framework and assessment</w:t>
      </w:r>
    </w:p>
    <w:p w:rsidR="00AA59FC" w:rsidRDefault="00246DBE" w:rsidP="00847024">
      <w:pPr>
        <w:pStyle w:val="ListParagraph"/>
        <w:numPr>
          <w:ilvl w:val="0"/>
          <w:numId w:val="4"/>
        </w:numPr>
        <w:rPr>
          <w:rFonts w:eastAsiaTheme="minorHAnsi" w:cs="Arial"/>
          <w:szCs w:val="22"/>
        </w:rPr>
      </w:pPr>
      <w:r>
        <w:rPr>
          <w:rFonts w:eastAsiaTheme="minorHAnsi" w:cs="Arial"/>
          <w:szCs w:val="22"/>
        </w:rPr>
        <w:t>Advanced practitioner/</w:t>
      </w:r>
      <w:r w:rsidR="00AA59FC">
        <w:rPr>
          <w:rFonts w:eastAsiaTheme="minorHAnsi" w:cs="Arial"/>
          <w:szCs w:val="22"/>
        </w:rPr>
        <w:t xml:space="preserve">consultant – </w:t>
      </w:r>
      <w:proofErr w:type="spellStart"/>
      <w:r w:rsidR="00AA59FC">
        <w:rPr>
          <w:rFonts w:eastAsiaTheme="minorHAnsi" w:cs="Arial"/>
          <w:szCs w:val="22"/>
        </w:rPr>
        <w:t>credentially</w:t>
      </w:r>
      <w:proofErr w:type="spellEnd"/>
      <w:r w:rsidR="00AA59FC">
        <w:rPr>
          <w:rFonts w:eastAsiaTheme="minorHAnsi" w:cs="Arial"/>
          <w:szCs w:val="22"/>
        </w:rPr>
        <w:t>, reviewing faculty</w:t>
      </w:r>
    </w:p>
    <w:p w:rsidR="00AA59FC" w:rsidRDefault="00AA59FC" w:rsidP="00847024">
      <w:pPr>
        <w:pStyle w:val="ListParagraph"/>
        <w:numPr>
          <w:ilvl w:val="0"/>
          <w:numId w:val="4"/>
        </w:numPr>
        <w:rPr>
          <w:rFonts w:eastAsiaTheme="minorHAnsi" w:cs="Arial"/>
          <w:szCs w:val="22"/>
        </w:rPr>
      </w:pPr>
      <w:r>
        <w:rPr>
          <w:rFonts w:eastAsiaTheme="minorHAnsi" w:cs="Arial"/>
          <w:szCs w:val="22"/>
        </w:rPr>
        <w:t>Education solutions – partnering – transition programme – training programmes</w:t>
      </w:r>
    </w:p>
    <w:p w:rsidR="00AA59FC" w:rsidRDefault="00AA59FC" w:rsidP="00847024">
      <w:pPr>
        <w:pStyle w:val="ListParagraph"/>
        <w:numPr>
          <w:ilvl w:val="0"/>
          <w:numId w:val="4"/>
        </w:numPr>
        <w:rPr>
          <w:rFonts w:eastAsiaTheme="minorHAnsi" w:cs="Arial"/>
          <w:szCs w:val="22"/>
        </w:rPr>
      </w:pPr>
      <w:r>
        <w:rPr>
          <w:rFonts w:eastAsiaTheme="minorHAnsi" w:cs="Arial"/>
          <w:szCs w:val="22"/>
        </w:rPr>
        <w:t>Workforce policy – working with country teams</w:t>
      </w:r>
    </w:p>
    <w:p w:rsidR="00AA59FC" w:rsidRDefault="00AA59FC" w:rsidP="00AA59FC">
      <w:pPr>
        <w:ind w:left="1080"/>
        <w:rPr>
          <w:rFonts w:eastAsiaTheme="minorHAnsi" w:cs="Arial"/>
          <w:szCs w:val="22"/>
        </w:rPr>
      </w:pPr>
    </w:p>
    <w:p w:rsidR="00AA59FC" w:rsidRDefault="00AA59FC" w:rsidP="00E15CF1">
      <w:pPr>
        <w:ind w:firstLine="720"/>
        <w:rPr>
          <w:rFonts w:eastAsiaTheme="minorHAnsi" w:cs="Arial"/>
          <w:szCs w:val="22"/>
          <w:u w:val="single"/>
        </w:rPr>
      </w:pPr>
      <w:r w:rsidRPr="00AA59FC">
        <w:rPr>
          <w:rFonts w:eastAsiaTheme="minorHAnsi" w:cs="Arial"/>
          <w:szCs w:val="22"/>
          <w:u w:val="single"/>
        </w:rPr>
        <w:t>Faculty Review – Chris John</w:t>
      </w:r>
    </w:p>
    <w:p w:rsidR="00890B18" w:rsidRDefault="00890B18" w:rsidP="00AA59FC">
      <w:pPr>
        <w:ind w:left="1080"/>
        <w:rPr>
          <w:rFonts w:eastAsiaTheme="minorHAnsi" w:cs="Arial"/>
          <w:szCs w:val="22"/>
          <w:u w:val="single"/>
        </w:rPr>
      </w:pPr>
    </w:p>
    <w:p w:rsidR="00890B18" w:rsidRDefault="00890B18" w:rsidP="00E15CF1">
      <w:pPr>
        <w:ind w:left="720"/>
        <w:rPr>
          <w:rFonts w:eastAsiaTheme="minorHAnsi" w:cs="Arial"/>
          <w:szCs w:val="22"/>
        </w:rPr>
      </w:pPr>
      <w:r w:rsidRPr="00890B18">
        <w:rPr>
          <w:rFonts w:eastAsiaTheme="minorHAnsi" w:cs="Arial"/>
          <w:szCs w:val="22"/>
        </w:rPr>
        <w:t>Current faculty membership is a driver for review along with 5 year reassessment now falling due.</w:t>
      </w:r>
      <w:r>
        <w:rPr>
          <w:rFonts w:eastAsiaTheme="minorHAnsi" w:cs="Arial"/>
          <w:szCs w:val="22"/>
        </w:rPr>
        <w:t xml:space="preserve">  The review will be looking at making faculty membersh</w:t>
      </w:r>
      <w:r w:rsidR="00246DBE">
        <w:rPr>
          <w:rFonts w:eastAsiaTheme="minorHAnsi" w:cs="Arial"/>
          <w:szCs w:val="22"/>
        </w:rPr>
        <w:t>ip more accessible and annualised</w:t>
      </w:r>
      <w:r w:rsidR="00D94434">
        <w:rPr>
          <w:rFonts w:eastAsiaTheme="minorHAnsi" w:cs="Arial"/>
          <w:szCs w:val="22"/>
        </w:rPr>
        <w:t>.  The project is being carried out with faculty members in a project management process.  We aim to clarify the purpose of the faculty, assessing how it helps, reviewing existing processes, review costing model and then to make recommendations for a future model.  A task and finish group is to be set up.</w:t>
      </w:r>
    </w:p>
    <w:p w:rsidR="00D94434" w:rsidRDefault="00D94434" w:rsidP="00AA59FC">
      <w:pPr>
        <w:ind w:left="1080"/>
        <w:rPr>
          <w:rFonts w:eastAsiaTheme="minorHAnsi" w:cs="Arial"/>
          <w:szCs w:val="22"/>
        </w:rPr>
      </w:pPr>
    </w:p>
    <w:p w:rsidR="00D94434" w:rsidRDefault="00D94434" w:rsidP="007858A0">
      <w:pPr>
        <w:ind w:firstLine="720"/>
        <w:rPr>
          <w:rFonts w:eastAsiaTheme="minorHAnsi" w:cs="Arial"/>
          <w:szCs w:val="22"/>
          <w:u w:val="single"/>
        </w:rPr>
      </w:pPr>
      <w:r w:rsidRPr="00D94434">
        <w:rPr>
          <w:rFonts w:eastAsiaTheme="minorHAnsi" w:cs="Arial"/>
          <w:szCs w:val="22"/>
          <w:u w:val="single"/>
        </w:rPr>
        <w:t>Health Education England – Antimicrobial Resistance</w:t>
      </w:r>
      <w:r w:rsidR="00C66399">
        <w:rPr>
          <w:rFonts w:eastAsiaTheme="minorHAnsi" w:cs="Arial"/>
          <w:szCs w:val="22"/>
          <w:u w:val="single"/>
        </w:rPr>
        <w:t xml:space="preserve"> – Beth Ward</w:t>
      </w:r>
    </w:p>
    <w:p w:rsidR="00D94434" w:rsidRDefault="00D94434" w:rsidP="00AA59FC">
      <w:pPr>
        <w:ind w:left="1080"/>
        <w:rPr>
          <w:rFonts w:eastAsiaTheme="minorHAnsi" w:cs="Arial"/>
          <w:szCs w:val="22"/>
          <w:u w:val="single"/>
        </w:rPr>
      </w:pPr>
    </w:p>
    <w:p w:rsidR="00D94434" w:rsidRDefault="00034A11" w:rsidP="007858A0">
      <w:pPr>
        <w:ind w:left="720"/>
        <w:rPr>
          <w:rFonts w:eastAsiaTheme="minorHAnsi" w:cs="Arial"/>
          <w:szCs w:val="22"/>
        </w:rPr>
      </w:pPr>
      <w:r w:rsidRPr="00C66399">
        <w:rPr>
          <w:rFonts w:eastAsiaTheme="minorHAnsi" w:cs="Arial"/>
          <w:szCs w:val="22"/>
        </w:rPr>
        <w:t xml:space="preserve">RPS submitted </w:t>
      </w:r>
      <w:r w:rsidR="00C66399">
        <w:rPr>
          <w:rFonts w:eastAsiaTheme="minorHAnsi" w:cs="Arial"/>
          <w:szCs w:val="22"/>
        </w:rPr>
        <w:t xml:space="preserve">a </w:t>
      </w:r>
      <w:r w:rsidRPr="00C66399">
        <w:rPr>
          <w:rFonts w:eastAsiaTheme="minorHAnsi" w:cs="Arial"/>
          <w:szCs w:val="22"/>
        </w:rPr>
        <w:t>bid to HEE innovation fund in November 2018 to deliver AMR training</w:t>
      </w:r>
      <w:r w:rsidR="00C66399">
        <w:rPr>
          <w:rFonts w:eastAsiaTheme="minorHAnsi" w:cs="Arial"/>
          <w:szCs w:val="22"/>
        </w:rPr>
        <w:t xml:space="preserve"> and will now be taking a lead on a pilot providing Education and Training for 30 pharmacists in London and the South East.</w:t>
      </w:r>
      <w:r w:rsidRPr="00C66399">
        <w:rPr>
          <w:rFonts w:eastAsiaTheme="minorHAnsi" w:cs="Arial"/>
          <w:szCs w:val="22"/>
        </w:rPr>
        <w:t xml:space="preserve"> </w:t>
      </w:r>
      <w:r w:rsidR="00E15CF1">
        <w:rPr>
          <w:rFonts w:eastAsiaTheme="minorHAnsi" w:cs="Arial"/>
          <w:szCs w:val="22"/>
        </w:rPr>
        <w:t>The pilot is open to post foundation pharmacist</w:t>
      </w:r>
      <w:r w:rsidR="00246DBE">
        <w:rPr>
          <w:rFonts w:eastAsiaTheme="minorHAnsi" w:cs="Arial"/>
          <w:szCs w:val="22"/>
        </w:rPr>
        <w:t>s</w:t>
      </w:r>
      <w:r w:rsidR="00E15CF1">
        <w:rPr>
          <w:rFonts w:eastAsiaTheme="minorHAnsi" w:cs="Arial"/>
          <w:szCs w:val="22"/>
        </w:rPr>
        <w:t xml:space="preserve"> who have AMR as part of their job descriptions.  HEE are keen to see what can be achieved and hope to role this out wider.</w:t>
      </w:r>
    </w:p>
    <w:p w:rsidR="00E15CF1" w:rsidRDefault="00E15CF1" w:rsidP="00C66399">
      <w:pPr>
        <w:ind w:left="1080"/>
        <w:rPr>
          <w:rFonts w:eastAsiaTheme="minorHAnsi" w:cs="Arial"/>
          <w:szCs w:val="22"/>
        </w:rPr>
      </w:pPr>
    </w:p>
    <w:p w:rsidR="00E15CF1" w:rsidRDefault="00E15CF1" w:rsidP="007858A0">
      <w:pPr>
        <w:ind w:left="720"/>
        <w:rPr>
          <w:rFonts w:eastAsiaTheme="minorHAnsi" w:cs="Arial"/>
          <w:szCs w:val="22"/>
        </w:rPr>
      </w:pPr>
      <w:r>
        <w:rPr>
          <w:rFonts w:eastAsiaTheme="minorHAnsi" w:cs="Arial"/>
          <w:szCs w:val="22"/>
        </w:rPr>
        <w:t>It was suggested that pharmacists working in care homes should get involved in this pilot.</w:t>
      </w:r>
    </w:p>
    <w:p w:rsidR="00D94434" w:rsidRPr="00890B18" w:rsidRDefault="00D94434" w:rsidP="00E15CF1">
      <w:pPr>
        <w:rPr>
          <w:rFonts w:eastAsiaTheme="minorHAnsi" w:cs="Arial"/>
          <w:szCs w:val="22"/>
        </w:rPr>
      </w:pPr>
    </w:p>
    <w:p w:rsidR="009B79CE" w:rsidRDefault="00675010" w:rsidP="009B79CE">
      <w:pPr>
        <w:ind w:left="720" w:hanging="720"/>
        <w:rPr>
          <w:rFonts w:eastAsiaTheme="minorHAnsi" w:cs="Arial"/>
          <w:b/>
          <w:szCs w:val="22"/>
        </w:rPr>
      </w:pPr>
      <w:r>
        <w:rPr>
          <w:rFonts w:eastAsiaTheme="minorHAnsi" w:cs="Arial"/>
          <w:b/>
          <w:szCs w:val="22"/>
        </w:rPr>
        <w:t>19/</w:t>
      </w:r>
      <w:r w:rsidR="00E15CF1">
        <w:rPr>
          <w:rFonts w:eastAsiaTheme="minorHAnsi" w:cs="Arial"/>
          <w:b/>
          <w:szCs w:val="22"/>
        </w:rPr>
        <w:t>20</w:t>
      </w:r>
      <w:r w:rsidR="009B79CE" w:rsidRPr="006C056F">
        <w:rPr>
          <w:rFonts w:eastAsiaTheme="minorHAnsi" w:cs="Arial"/>
          <w:b/>
          <w:szCs w:val="22"/>
        </w:rPr>
        <w:tab/>
        <w:t xml:space="preserve">English Pharmacy Board </w:t>
      </w:r>
      <w:r w:rsidR="0037247B">
        <w:rPr>
          <w:rFonts w:eastAsiaTheme="minorHAnsi" w:cs="Arial"/>
          <w:b/>
          <w:szCs w:val="22"/>
        </w:rPr>
        <w:t xml:space="preserve">Work </w:t>
      </w:r>
      <w:r w:rsidR="009B79CE" w:rsidRPr="006C056F">
        <w:rPr>
          <w:rFonts w:eastAsiaTheme="minorHAnsi" w:cs="Arial"/>
          <w:b/>
          <w:szCs w:val="22"/>
        </w:rPr>
        <w:t>Programme of Work</w:t>
      </w:r>
      <w:r w:rsidR="0037247B">
        <w:rPr>
          <w:rFonts w:eastAsiaTheme="minorHAnsi" w:cs="Arial"/>
          <w:b/>
          <w:szCs w:val="22"/>
        </w:rPr>
        <w:t>/</w:t>
      </w:r>
      <w:r w:rsidR="009B79CE" w:rsidRPr="006C056F">
        <w:rPr>
          <w:rFonts w:eastAsiaTheme="minorHAnsi" w:cs="Arial"/>
          <w:b/>
          <w:szCs w:val="22"/>
        </w:rPr>
        <w:t xml:space="preserve"> Campaigns</w:t>
      </w:r>
      <w:r w:rsidR="00E535C5">
        <w:rPr>
          <w:rFonts w:eastAsiaTheme="minorHAnsi" w:cs="Arial"/>
          <w:b/>
          <w:szCs w:val="22"/>
        </w:rPr>
        <w:t xml:space="preserve"> </w:t>
      </w:r>
      <w:r w:rsidR="0037247B">
        <w:rPr>
          <w:rFonts w:eastAsiaTheme="minorHAnsi" w:cs="Arial"/>
          <w:b/>
          <w:szCs w:val="22"/>
        </w:rPr>
        <w:t xml:space="preserve">current and for </w:t>
      </w:r>
      <w:proofErr w:type="spellStart"/>
      <w:r w:rsidR="0037247B">
        <w:rPr>
          <w:rFonts w:eastAsiaTheme="minorHAnsi" w:cs="Arial"/>
          <w:b/>
          <w:szCs w:val="22"/>
        </w:rPr>
        <w:t>for</w:t>
      </w:r>
      <w:proofErr w:type="spellEnd"/>
      <w:r w:rsidR="0037247B">
        <w:rPr>
          <w:rFonts w:eastAsiaTheme="minorHAnsi" w:cs="Arial"/>
          <w:b/>
          <w:szCs w:val="22"/>
        </w:rPr>
        <w:t xml:space="preserve"> 2019</w:t>
      </w:r>
      <w:r w:rsidR="00E535C5">
        <w:rPr>
          <w:rFonts w:eastAsiaTheme="minorHAnsi" w:cs="Arial"/>
          <w:b/>
          <w:szCs w:val="22"/>
        </w:rPr>
        <w:t xml:space="preserve"> </w:t>
      </w:r>
    </w:p>
    <w:p w:rsidR="00CD5B2B" w:rsidRDefault="00CD5B2B" w:rsidP="009B79CE">
      <w:pPr>
        <w:ind w:left="720" w:hanging="720"/>
        <w:rPr>
          <w:rFonts w:eastAsiaTheme="minorHAnsi" w:cs="Arial"/>
          <w:b/>
          <w:szCs w:val="22"/>
        </w:rPr>
      </w:pPr>
      <w:r>
        <w:rPr>
          <w:rFonts w:eastAsiaTheme="minorHAnsi" w:cs="Arial"/>
          <w:b/>
          <w:szCs w:val="22"/>
        </w:rPr>
        <w:tab/>
      </w:r>
    </w:p>
    <w:p w:rsidR="007858A0" w:rsidRDefault="007858A0" w:rsidP="009B79CE">
      <w:pPr>
        <w:ind w:left="720" w:hanging="720"/>
        <w:rPr>
          <w:rFonts w:eastAsiaTheme="minorHAnsi" w:cs="Arial"/>
          <w:szCs w:val="22"/>
        </w:rPr>
      </w:pPr>
      <w:r>
        <w:rPr>
          <w:rFonts w:eastAsiaTheme="minorHAnsi" w:cs="Arial"/>
          <w:b/>
          <w:szCs w:val="22"/>
        </w:rPr>
        <w:tab/>
      </w:r>
      <w:r>
        <w:rPr>
          <w:rFonts w:eastAsiaTheme="minorHAnsi" w:cs="Arial"/>
          <w:szCs w:val="22"/>
        </w:rPr>
        <w:t>At the start of this session Paul Bennett introduced a video which had primarily been developed for the staff conference to celebrate the success of the organisation over 2018 but thought it was pertinent to play at the English Pharmacy Board meeting too.  He said although it demonstrates the depth and breadth of the work at the RPS there is still much to do this year and beyond.</w:t>
      </w:r>
    </w:p>
    <w:p w:rsidR="007858A0" w:rsidRDefault="007858A0" w:rsidP="009B79CE">
      <w:pPr>
        <w:ind w:left="720" w:hanging="720"/>
        <w:rPr>
          <w:rFonts w:eastAsiaTheme="minorHAnsi" w:cs="Arial"/>
          <w:szCs w:val="22"/>
        </w:rPr>
      </w:pPr>
    </w:p>
    <w:p w:rsidR="007107EE" w:rsidRDefault="007858A0" w:rsidP="007107EE">
      <w:pPr>
        <w:ind w:left="720"/>
        <w:rPr>
          <w:rFonts w:eastAsiaTheme="minorHAnsi" w:cs="Arial"/>
          <w:szCs w:val="22"/>
        </w:rPr>
      </w:pPr>
      <w:r>
        <w:rPr>
          <w:rFonts w:eastAsiaTheme="minorHAnsi" w:cs="Arial"/>
          <w:szCs w:val="22"/>
        </w:rPr>
        <w:t xml:space="preserve">Ravi Sharma </w:t>
      </w:r>
      <w:r w:rsidR="007107EE">
        <w:rPr>
          <w:rFonts w:eastAsiaTheme="minorHAnsi" w:cs="Arial"/>
          <w:szCs w:val="22"/>
        </w:rPr>
        <w:t>p</w:t>
      </w:r>
      <w:r w:rsidR="00034A11" w:rsidRPr="007858A0">
        <w:rPr>
          <w:rFonts w:eastAsiaTheme="minorHAnsi" w:cs="Arial"/>
          <w:szCs w:val="22"/>
        </w:rPr>
        <w:t>resent</w:t>
      </w:r>
      <w:r w:rsidR="007107EE">
        <w:rPr>
          <w:rFonts w:eastAsiaTheme="minorHAnsi" w:cs="Arial"/>
          <w:szCs w:val="22"/>
        </w:rPr>
        <w:t>ed</w:t>
      </w:r>
      <w:r w:rsidR="00034A11" w:rsidRPr="007858A0">
        <w:rPr>
          <w:rFonts w:eastAsiaTheme="minorHAnsi" w:cs="Arial"/>
          <w:szCs w:val="22"/>
        </w:rPr>
        <w:t xml:space="preserve"> the </w:t>
      </w:r>
      <w:r w:rsidR="00034A11" w:rsidRPr="007107EE">
        <w:rPr>
          <w:rFonts w:eastAsiaTheme="minorHAnsi" w:cs="Arial"/>
          <w:bCs/>
          <w:szCs w:val="22"/>
        </w:rPr>
        <w:t>approach to project delivery for 2019 and beyond</w:t>
      </w:r>
      <w:r w:rsidR="00034A11" w:rsidRPr="007107EE">
        <w:rPr>
          <w:rFonts w:eastAsiaTheme="minorHAnsi" w:cs="Arial"/>
          <w:szCs w:val="22"/>
        </w:rPr>
        <w:t xml:space="preserve"> for Team England</w:t>
      </w:r>
      <w:r w:rsidR="007107EE">
        <w:rPr>
          <w:rFonts w:eastAsiaTheme="minorHAnsi" w:cs="Arial"/>
          <w:szCs w:val="22"/>
        </w:rPr>
        <w:t>.  He explained the project methodology that will be used to plan for the priorities for 2019 and said the majority of this session would be in workshop mode focusing on the following topics:-</w:t>
      </w:r>
    </w:p>
    <w:p w:rsidR="00034A11" w:rsidRPr="007107EE" w:rsidRDefault="00034A11" w:rsidP="00847024">
      <w:pPr>
        <w:numPr>
          <w:ilvl w:val="1"/>
          <w:numId w:val="5"/>
        </w:numPr>
        <w:rPr>
          <w:rFonts w:eastAsiaTheme="minorHAnsi" w:cs="Arial"/>
          <w:szCs w:val="22"/>
        </w:rPr>
      </w:pPr>
      <w:r w:rsidRPr="007107EE">
        <w:rPr>
          <w:rFonts w:eastAsiaTheme="minorHAnsi" w:cs="Arial"/>
          <w:bCs/>
          <w:szCs w:val="22"/>
        </w:rPr>
        <w:t xml:space="preserve">Diabetes </w:t>
      </w:r>
    </w:p>
    <w:p w:rsidR="00034A11" w:rsidRPr="007107EE" w:rsidRDefault="00034A11" w:rsidP="00847024">
      <w:pPr>
        <w:numPr>
          <w:ilvl w:val="1"/>
          <w:numId w:val="5"/>
        </w:numPr>
        <w:rPr>
          <w:rFonts w:eastAsiaTheme="minorHAnsi" w:cs="Arial"/>
          <w:szCs w:val="22"/>
        </w:rPr>
      </w:pPr>
      <w:r w:rsidRPr="007107EE">
        <w:rPr>
          <w:rFonts w:eastAsiaTheme="minorHAnsi" w:cs="Arial"/>
          <w:bCs/>
          <w:szCs w:val="22"/>
        </w:rPr>
        <w:t>System Leadership</w:t>
      </w:r>
    </w:p>
    <w:p w:rsidR="00034A11" w:rsidRPr="007107EE" w:rsidRDefault="00034A11" w:rsidP="00847024">
      <w:pPr>
        <w:numPr>
          <w:ilvl w:val="1"/>
          <w:numId w:val="5"/>
        </w:numPr>
        <w:rPr>
          <w:rFonts w:eastAsiaTheme="minorHAnsi" w:cs="Arial"/>
          <w:szCs w:val="22"/>
        </w:rPr>
      </w:pPr>
      <w:r w:rsidRPr="007107EE">
        <w:rPr>
          <w:rFonts w:eastAsiaTheme="minorHAnsi" w:cs="Arial"/>
          <w:bCs/>
          <w:szCs w:val="22"/>
        </w:rPr>
        <w:t>Mental Health</w:t>
      </w:r>
    </w:p>
    <w:p w:rsidR="00034A11" w:rsidRDefault="007107EE" w:rsidP="007107EE">
      <w:pPr>
        <w:ind w:left="720"/>
        <w:rPr>
          <w:rFonts w:eastAsiaTheme="minorHAnsi" w:cs="Arial"/>
          <w:bCs/>
          <w:szCs w:val="22"/>
        </w:rPr>
      </w:pPr>
      <w:r>
        <w:rPr>
          <w:rFonts w:eastAsiaTheme="minorHAnsi" w:cs="Arial"/>
          <w:bCs/>
          <w:szCs w:val="22"/>
        </w:rPr>
        <w:t xml:space="preserve">The group split into 3 groups and flip chart notes were collated from each group which Ravi will be reviewing and </w:t>
      </w:r>
      <w:r w:rsidR="00034A11" w:rsidRPr="007107EE">
        <w:rPr>
          <w:rFonts w:eastAsiaTheme="minorHAnsi" w:cs="Arial"/>
          <w:bCs/>
          <w:szCs w:val="22"/>
        </w:rPr>
        <w:t xml:space="preserve">will feed into operationalising </w:t>
      </w:r>
      <w:r>
        <w:rPr>
          <w:rFonts w:eastAsiaTheme="minorHAnsi" w:cs="Arial"/>
          <w:bCs/>
          <w:szCs w:val="22"/>
        </w:rPr>
        <w:t xml:space="preserve">the </w:t>
      </w:r>
      <w:r w:rsidR="00034A11" w:rsidRPr="007107EE">
        <w:rPr>
          <w:rFonts w:eastAsiaTheme="minorHAnsi" w:cs="Arial"/>
          <w:bCs/>
          <w:szCs w:val="22"/>
        </w:rPr>
        <w:t>delivery plan</w:t>
      </w:r>
      <w:r>
        <w:rPr>
          <w:rFonts w:eastAsiaTheme="minorHAnsi" w:cs="Arial"/>
          <w:bCs/>
          <w:szCs w:val="22"/>
        </w:rPr>
        <w:t xml:space="preserve"> for 2019.</w:t>
      </w:r>
    </w:p>
    <w:p w:rsidR="00D555B8" w:rsidRDefault="00D555B8" w:rsidP="007107EE">
      <w:pPr>
        <w:ind w:left="720"/>
        <w:rPr>
          <w:rFonts w:eastAsiaTheme="minorHAnsi" w:cs="Arial"/>
          <w:bCs/>
          <w:szCs w:val="22"/>
        </w:rPr>
      </w:pPr>
    </w:p>
    <w:p w:rsidR="00D555B8" w:rsidRDefault="00D555B8" w:rsidP="007107EE">
      <w:pPr>
        <w:ind w:left="720"/>
        <w:rPr>
          <w:rFonts w:eastAsiaTheme="minorHAnsi" w:cs="Arial"/>
          <w:bCs/>
          <w:szCs w:val="22"/>
        </w:rPr>
      </w:pPr>
      <w:r>
        <w:rPr>
          <w:rFonts w:eastAsiaTheme="minorHAnsi" w:cs="Arial"/>
          <w:bCs/>
          <w:szCs w:val="22"/>
        </w:rPr>
        <w:t>The board discussed the process and liked the benefit realisation element of the project</w:t>
      </w:r>
      <w:r w:rsidR="007B58A1">
        <w:rPr>
          <w:rFonts w:eastAsiaTheme="minorHAnsi" w:cs="Arial"/>
          <w:bCs/>
          <w:szCs w:val="22"/>
        </w:rPr>
        <w:t>, this helped with reporting on outcome and impact.</w:t>
      </w:r>
    </w:p>
    <w:p w:rsidR="007B58A1" w:rsidRDefault="007B58A1" w:rsidP="007107EE">
      <w:pPr>
        <w:ind w:left="720"/>
        <w:rPr>
          <w:rFonts w:eastAsiaTheme="minorHAnsi" w:cs="Arial"/>
          <w:bCs/>
          <w:szCs w:val="22"/>
        </w:rPr>
      </w:pPr>
    </w:p>
    <w:p w:rsidR="007107EE" w:rsidRPr="007107EE" w:rsidRDefault="007107EE" w:rsidP="007107EE">
      <w:pPr>
        <w:ind w:left="720"/>
        <w:rPr>
          <w:rFonts w:eastAsiaTheme="minorHAnsi" w:cs="Arial"/>
          <w:bCs/>
          <w:szCs w:val="22"/>
          <w:u w:val="single"/>
        </w:rPr>
      </w:pPr>
      <w:r w:rsidRPr="007107EE">
        <w:rPr>
          <w:rFonts w:eastAsiaTheme="minorHAnsi" w:cs="Arial"/>
          <w:bCs/>
          <w:szCs w:val="22"/>
          <w:u w:val="single"/>
        </w:rPr>
        <w:t>Designated Prescribing Practitioners</w:t>
      </w:r>
    </w:p>
    <w:p w:rsidR="007107EE" w:rsidRDefault="007B58A1" w:rsidP="007107EE">
      <w:pPr>
        <w:ind w:left="720"/>
        <w:rPr>
          <w:rFonts w:eastAsiaTheme="minorHAnsi" w:cs="Arial"/>
          <w:bCs/>
          <w:szCs w:val="22"/>
        </w:rPr>
      </w:pPr>
      <w:r>
        <w:rPr>
          <w:rFonts w:eastAsiaTheme="minorHAnsi" w:cs="Arial"/>
          <w:bCs/>
          <w:szCs w:val="22"/>
        </w:rPr>
        <w:t>Adele Mott gave an update on this work to date:-</w:t>
      </w:r>
    </w:p>
    <w:p w:rsidR="00034A11" w:rsidRPr="007B58A1" w:rsidRDefault="00034A11" w:rsidP="00847024">
      <w:pPr>
        <w:numPr>
          <w:ilvl w:val="0"/>
          <w:numId w:val="6"/>
        </w:numPr>
        <w:tabs>
          <w:tab w:val="num" w:pos="720"/>
        </w:tabs>
        <w:rPr>
          <w:rFonts w:eastAsiaTheme="minorHAnsi" w:cs="Arial"/>
          <w:bCs/>
          <w:szCs w:val="22"/>
        </w:rPr>
      </w:pPr>
      <w:r w:rsidRPr="007B58A1">
        <w:rPr>
          <w:rFonts w:eastAsiaTheme="minorHAnsi" w:cs="Arial"/>
          <w:bCs/>
          <w:szCs w:val="22"/>
        </w:rPr>
        <w:t>GPhC and NMC approved regulatory changes to allow experienced non-medical prescribers to carry out practice supervisor (current DMP) role</w:t>
      </w:r>
    </w:p>
    <w:p w:rsidR="00034A11" w:rsidRPr="007B58A1" w:rsidRDefault="00034A11" w:rsidP="00847024">
      <w:pPr>
        <w:numPr>
          <w:ilvl w:val="0"/>
          <w:numId w:val="6"/>
        </w:numPr>
        <w:tabs>
          <w:tab w:val="num" w:pos="720"/>
        </w:tabs>
        <w:rPr>
          <w:rFonts w:eastAsiaTheme="minorHAnsi" w:cs="Arial"/>
          <w:bCs/>
          <w:szCs w:val="22"/>
        </w:rPr>
      </w:pPr>
      <w:r w:rsidRPr="007B58A1">
        <w:rPr>
          <w:rFonts w:eastAsiaTheme="minorHAnsi" w:cs="Arial"/>
          <w:bCs/>
          <w:szCs w:val="22"/>
        </w:rPr>
        <w:t>HCPC consulting on same regulatory changes</w:t>
      </w:r>
    </w:p>
    <w:p w:rsidR="00034A11" w:rsidRPr="007B58A1" w:rsidRDefault="00034A11" w:rsidP="00847024">
      <w:pPr>
        <w:numPr>
          <w:ilvl w:val="0"/>
          <w:numId w:val="6"/>
        </w:numPr>
        <w:tabs>
          <w:tab w:val="num" w:pos="720"/>
        </w:tabs>
        <w:rPr>
          <w:rFonts w:eastAsiaTheme="minorHAnsi" w:cs="Arial"/>
          <w:bCs/>
          <w:szCs w:val="22"/>
        </w:rPr>
      </w:pPr>
      <w:r w:rsidRPr="007B58A1">
        <w:rPr>
          <w:rFonts w:eastAsiaTheme="minorHAnsi" w:cs="Arial"/>
          <w:bCs/>
          <w:szCs w:val="22"/>
        </w:rPr>
        <w:t>Opportunity to increase access to independent prescribing for wider pharmacy workforce</w:t>
      </w:r>
    </w:p>
    <w:p w:rsidR="00034A11" w:rsidRPr="007B58A1" w:rsidRDefault="00034A11" w:rsidP="00847024">
      <w:pPr>
        <w:numPr>
          <w:ilvl w:val="0"/>
          <w:numId w:val="6"/>
        </w:numPr>
        <w:tabs>
          <w:tab w:val="num" w:pos="720"/>
        </w:tabs>
        <w:rPr>
          <w:rFonts w:eastAsiaTheme="minorHAnsi" w:cs="Arial"/>
          <w:bCs/>
          <w:szCs w:val="22"/>
        </w:rPr>
      </w:pPr>
      <w:r w:rsidRPr="007B58A1">
        <w:rPr>
          <w:rFonts w:eastAsiaTheme="minorHAnsi" w:cs="Arial"/>
          <w:bCs/>
          <w:szCs w:val="22"/>
        </w:rPr>
        <w:t>Must recognise importance of continuing multi-disciplinary aspect of training prescribers</w:t>
      </w:r>
    </w:p>
    <w:p w:rsidR="007B58A1" w:rsidRDefault="007B58A1" w:rsidP="007107EE">
      <w:pPr>
        <w:ind w:left="720"/>
        <w:rPr>
          <w:rFonts w:eastAsiaTheme="minorHAnsi" w:cs="Arial"/>
          <w:bCs/>
          <w:szCs w:val="22"/>
        </w:rPr>
      </w:pPr>
    </w:p>
    <w:p w:rsidR="007B58A1" w:rsidRDefault="00246DBE" w:rsidP="007107EE">
      <w:pPr>
        <w:ind w:left="720"/>
        <w:rPr>
          <w:rFonts w:eastAsiaTheme="minorHAnsi" w:cs="Arial"/>
          <w:bCs/>
          <w:szCs w:val="22"/>
        </w:rPr>
      </w:pPr>
      <w:r>
        <w:rPr>
          <w:rFonts w:eastAsiaTheme="minorHAnsi" w:cs="Arial"/>
          <w:bCs/>
          <w:szCs w:val="22"/>
        </w:rPr>
        <w:t>Currently</w:t>
      </w:r>
      <w:r w:rsidR="007B58A1">
        <w:rPr>
          <w:rFonts w:eastAsiaTheme="minorHAnsi" w:cs="Arial"/>
          <w:bCs/>
          <w:szCs w:val="22"/>
        </w:rPr>
        <w:t xml:space="preserve"> a framework</w:t>
      </w:r>
      <w:r>
        <w:rPr>
          <w:rFonts w:eastAsiaTheme="minorHAnsi" w:cs="Arial"/>
          <w:bCs/>
          <w:szCs w:val="22"/>
        </w:rPr>
        <w:t xml:space="preserve"> is being developed</w:t>
      </w:r>
      <w:r w:rsidR="006F0C23">
        <w:rPr>
          <w:rFonts w:eastAsiaTheme="minorHAnsi" w:cs="Arial"/>
          <w:bCs/>
          <w:szCs w:val="22"/>
        </w:rPr>
        <w:t xml:space="preserve">, following the NICE process. </w:t>
      </w:r>
    </w:p>
    <w:p w:rsidR="007B58A1" w:rsidRDefault="007B58A1" w:rsidP="007107EE">
      <w:pPr>
        <w:ind w:left="720"/>
        <w:rPr>
          <w:rFonts w:eastAsiaTheme="minorHAnsi" w:cs="Arial"/>
          <w:bCs/>
          <w:szCs w:val="22"/>
        </w:rPr>
      </w:pPr>
    </w:p>
    <w:p w:rsidR="007B58A1" w:rsidRDefault="007B58A1" w:rsidP="007107EE">
      <w:pPr>
        <w:ind w:left="720"/>
        <w:rPr>
          <w:rFonts w:eastAsiaTheme="minorHAnsi" w:cs="Arial"/>
          <w:bCs/>
          <w:szCs w:val="22"/>
        </w:rPr>
      </w:pPr>
      <w:r>
        <w:rPr>
          <w:rFonts w:eastAsiaTheme="minorHAnsi" w:cs="Arial"/>
          <w:bCs/>
          <w:szCs w:val="22"/>
        </w:rPr>
        <w:t>There was some discussion about linking this work with the prescribing framework.  Currently GPhC have not recognised the prescribing framework, this could be an opportunity to leverage that support and adopt into practice.</w:t>
      </w:r>
      <w:r w:rsidR="003B44D9">
        <w:rPr>
          <w:rFonts w:eastAsiaTheme="minorHAnsi" w:cs="Arial"/>
          <w:bCs/>
          <w:szCs w:val="22"/>
        </w:rPr>
        <w:t xml:space="preserve">  This warranted further discussion at another meeting.</w:t>
      </w:r>
    </w:p>
    <w:p w:rsidR="007B58A1" w:rsidRDefault="007B58A1" w:rsidP="007107EE">
      <w:pPr>
        <w:ind w:left="720"/>
        <w:rPr>
          <w:rFonts w:eastAsiaTheme="minorHAnsi" w:cs="Arial"/>
          <w:bCs/>
          <w:szCs w:val="22"/>
        </w:rPr>
      </w:pPr>
    </w:p>
    <w:p w:rsidR="007B58A1" w:rsidRDefault="007B58A1" w:rsidP="007107EE">
      <w:pPr>
        <w:ind w:left="720"/>
        <w:rPr>
          <w:rFonts w:eastAsiaTheme="minorHAnsi" w:cs="Arial"/>
          <w:bCs/>
          <w:szCs w:val="22"/>
        </w:rPr>
      </w:pPr>
      <w:r>
        <w:rPr>
          <w:rFonts w:eastAsiaTheme="minorHAnsi" w:cs="Arial"/>
          <w:bCs/>
          <w:szCs w:val="22"/>
        </w:rPr>
        <w:t xml:space="preserve">Rahul </w:t>
      </w:r>
      <w:proofErr w:type="spellStart"/>
      <w:r>
        <w:rPr>
          <w:rFonts w:eastAsiaTheme="minorHAnsi" w:cs="Arial"/>
          <w:bCs/>
          <w:szCs w:val="22"/>
        </w:rPr>
        <w:t>Singal</w:t>
      </w:r>
      <w:proofErr w:type="spellEnd"/>
      <w:r>
        <w:rPr>
          <w:rFonts w:eastAsiaTheme="minorHAnsi" w:cs="Arial"/>
          <w:bCs/>
          <w:szCs w:val="22"/>
        </w:rPr>
        <w:t xml:space="preserve"> offer the help of the HEAG to support the consultation process</w:t>
      </w:r>
      <w:r w:rsidR="003B44D9">
        <w:rPr>
          <w:rFonts w:eastAsiaTheme="minorHAnsi" w:cs="Arial"/>
          <w:bCs/>
          <w:szCs w:val="22"/>
        </w:rPr>
        <w:t>.</w:t>
      </w:r>
    </w:p>
    <w:p w:rsidR="003B44D9" w:rsidRDefault="003B44D9" w:rsidP="007107EE">
      <w:pPr>
        <w:ind w:left="720"/>
        <w:rPr>
          <w:rFonts w:eastAsiaTheme="minorHAnsi" w:cs="Arial"/>
          <w:bCs/>
          <w:szCs w:val="22"/>
        </w:rPr>
      </w:pPr>
    </w:p>
    <w:p w:rsidR="003B44D9" w:rsidRPr="003B44D9" w:rsidRDefault="003B44D9" w:rsidP="007107EE">
      <w:pPr>
        <w:ind w:left="720"/>
        <w:rPr>
          <w:rFonts w:eastAsiaTheme="minorHAnsi" w:cs="Arial"/>
          <w:b/>
          <w:bCs/>
          <w:szCs w:val="22"/>
        </w:rPr>
      </w:pPr>
      <w:r w:rsidRPr="003B44D9">
        <w:rPr>
          <w:rFonts w:eastAsiaTheme="minorHAnsi" w:cs="Arial"/>
          <w:b/>
          <w:bCs/>
          <w:szCs w:val="22"/>
        </w:rPr>
        <w:t>Action 1: Adele suggested having further discussions on the framework when the work was more advanced.</w:t>
      </w:r>
    </w:p>
    <w:p w:rsidR="007107EE" w:rsidRPr="003B44D9" w:rsidRDefault="007107EE" w:rsidP="007107EE">
      <w:pPr>
        <w:ind w:left="720"/>
        <w:rPr>
          <w:rFonts w:eastAsiaTheme="minorHAnsi" w:cs="Arial"/>
          <w:b/>
          <w:bCs/>
          <w:szCs w:val="22"/>
        </w:rPr>
      </w:pPr>
    </w:p>
    <w:p w:rsidR="007107EE" w:rsidRPr="007107EE" w:rsidRDefault="007107EE" w:rsidP="007107EE">
      <w:pPr>
        <w:ind w:left="720"/>
        <w:rPr>
          <w:rFonts w:eastAsiaTheme="minorHAnsi" w:cs="Arial"/>
          <w:b/>
          <w:bCs/>
          <w:szCs w:val="22"/>
        </w:rPr>
      </w:pPr>
      <w:r w:rsidRPr="007107EE">
        <w:rPr>
          <w:rFonts w:eastAsiaTheme="minorHAnsi" w:cs="Arial"/>
          <w:b/>
          <w:bCs/>
          <w:szCs w:val="22"/>
        </w:rPr>
        <w:t>Action</w:t>
      </w:r>
      <w:r w:rsidR="003B44D9">
        <w:rPr>
          <w:rFonts w:eastAsiaTheme="minorHAnsi" w:cs="Arial"/>
          <w:b/>
          <w:bCs/>
          <w:szCs w:val="22"/>
        </w:rPr>
        <w:t xml:space="preserve"> 2</w:t>
      </w:r>
      <w:r w:rsidRPr="007107EE">
        <w:rPr>
          <w:rFonts w:eastAsiaTheme="minorHAnsi" w:cs="Arial"/>
          <w:b/>
          <w:bCs/>
          <w:szCs w:val="22"/>
        </w:rPr>
        <w:t xml:space="preserve">:  Presentation </w:t>
      </w:r>
      <w:proofErr w:type="gramStart"/>
      <w:r w:rsidRPr="007107EE">
        <w:rPr>
          <w:rFonts w:eastAsiaTheme="minorHAnsi" w:cs="Arial"/>
          <w:b/>
          <w:bCs/>
          <w:szCs w:val="22"/>
        </w:rPr>
        <w:t>slides</w:t>
      </w:r>
      <w:r>
        <w:rPr>
          <w:rFonts w:eastAsiaTheme="minorHAnsi" w:cs="Arial"/>
          <w:b/>
          <w:bCs/>
          <w:szCs w:val="22"/>
        </w:rPr>
        <w:t xml:space="preserve">  and</w:t>
      </w:r>
      <w:proofErr w:type="gramEnd"/>
      <w:r>
        <w:rPr>
          <w:rFonts w:eastAsiaTheme="minorHAnsi" w:cs="Arial"/>
          <w:b/>
          <w:bCs/>
          <w:szCs w:val="22"/>
        </w:rPr>
        <w:t xml:space="preserve"> DPP slides</w:t>
      </w:r>
      <w:r w:rsidRPr="007107EE">
        <w:rPr>
          <w:rFonts w:eastAsiaTheme="minorHAnsi" w:cs="Arial"/>
          <w:b/>
          <w:bCs/>
          <w:szCs w:val="22"/>
        </w:rPr>
        <w:t xml:space="preserve"> to be circulated</w:t>
      </w:r>
    </w:p>
    <w:p w:rsidR="00FD194D" w:rsidRPr="00FD194D" w:rsidRDefault="00FD194D" w:rsidP="003B44D9">
      <w:pPr>
        <w:rPr>
          <w:rFonts w:eastAsiaTheme="minorHAnsi" w:cs="Arial"/>
          <w:szCs w:val="22"/>
        </w:rPr>
      </w:pPr>
    </w:p>
    <w:p w:rsidR="00E15CF1" w:rsidRDefault="00E15CF1" w:rsidP="003B44D9">
      <w:pPr>
        <w:ind w:left="720" w:hanging="720"/>
        <w:rPr>
          <w:rFonts w:eastAsiaTheme="minorHAnsi" w:cs="Arial"/>
          <w:b/>
          <w:szCs w:val="22"/>
        </w:rPr>
      </w:pPr>
      <w:r>
        <w:rPr>
          <w:rFonts w:eastAsiaTheme="minorHAnsi" w:cs="Arial"/>
          <w:b/>
          <w:szCs w:val="22"/>
        </w:rPr>
        <w:t>19/</w:t>
      </w:r>
      <w:r w:rsidR="003B44D9">
        <w:rPr>
          <w:rFonts w:eastAsiaTheme="minorHAnsi" w:cs="Arial"/>
          <w:b/>
          <w:szCs w:val="22"/>
        </w:rPr>
        <w:t>21</w:t>
      </w:r>
      <w:r>
        <w:rPr>
          <w:rFonts w:eastAsiaTheme="minorHAnsi" w:cs="Arial"/>
          <w:b/>
          <w:szCs w:val="22"/>
        </w:rPr>
        <w:tab/>
        <w:t>Pharmacy and Member Experience:  Professional Standards and Support</w:t>
      </w:r>
      <w:r w:rsidR="003B44D9">
        <w:rPr>
          <w:rFonts w:eastAsiaTheme="minorHAnsi" w:cs="Arial"/>
          <w:b/>
          <w:szCs w:val="22"/>
        </w:rPr>
        <w:t xml:space="preserve"> – Professional Standards for Community Pharmacy Services</w:t>
      </w:r>
    </w:p>
    <w:p w:rsidR="003B44D9" w:rsidRDefault="003B44D9" w:rsidP="003B44D9">
      <w:pPr>
        <w:ind w:left="720" w:hanging="720"/>
        <w:rPr>
          <w:rFonts w:eastAsiaTheme="minorHAnsi" w:cs="Arial"/>
          <w:b/>
          <w:szCs w:val="22"/>
        </w:rPr>
      </w:pPr>
      <w:r>
        <w:rPr>
          <w:rFonts w:eastAsiaTheme="minorHAnsi" w:cs="Arial"/>
          <w:b/>
          <w:szCs w:val="22"/>
        </w:rPr>
        <w:tab/>
      </w:r>
    </w:p>
    <w:p w:rsidR="008E53B3" w:rsidRDefault="008E53B3" w:rsidP="003B44D9">
      <w:pPr>
        <w:ind w:left="720" w:hanging="720"/>
        <w:rPr>
          <w:rFonts w:eastAsiaTheme="minorHAnsi" w:cs="Arial"/>
          <w:szCs w:val="22"/>
        </w:rPr>
      </w:pPr>
      <w:r>
        <w:rPr>
          <w:rFonts w:eastAsiaTheme="minorHAnsi" w:cs="Arial"/>
          <w:b/>
          <w:szCs w:val="22"/>
        </w:rPr>
        <w:tab/>
      </w:r>
      <w:r w:rsidR="00A43697">
        <w:rPr>
          <w:rFonts w:eastAsiaTheme="minorHAnsi" w:cs="Arial"/>
          <w:szCs w:val="22"/>
        </w:rPr>
        <w:t>Wing Tang gave a short verbal update:-</w:t>
      </w:r>
    </w:p>
    <w:p w:rsidR="00A43697" w:rsidRDefault="00A43697" w:rsidP="00847024">
      <w:pPr>
        <w:pStyle w:val="ListParagraph"/>
        <w:numPr>
          <w:ilvl w:val="0"/>
          <w:numId w:val="7"/>
        </w:numPr>
        <w:rPr>
          <w:rFonts w:eastAsiaTheme="minorHAnsi" w:cs="Arial"/>
          <w:szCs w:val="22"/>
        </w:rPr>
      </w:pPr>
      <w:r>
        <w:rPr>
          <w:rFonts w:eastAsiaTheme="minorHAnsi" w:cs="Arial"/>
          <w:szCs w:val="22"/>
        </w:rPr>
        <w:t>3 months into the project – at scoping and engagement phase</w:t>
      </w:r>
    </w:p>
    <w:p w:rsidR="00A43697" w:rsidRDefault="00A43697" w:rsidP="00847024">
      <w:pPr>
        <w:pStyle w:val="ListParagraph"/>
        <w:numPr>
          <w:ilvl w:val="0"/>
          <w:numId w:val="7"/>
        </w:numPr>
        <w:rPr>
          <w:rFonts w:eastAsiaTheme="minorHAnsi" w:cs="Arial"/>
          <w:szCs w:val="22"/>
        </w:rPr>
      </w:pPr>
      <w:r>
        <w:rPr>
          <w:rFonts w:eastAsiaTheme="minorHAnsi" w:cs="Arial"/>
          <w:szCs w:val="22"/>
        </w:rPr>
        <w:t xml:space="preserve">Launch events taken place in England and Scotland – well attended – good engagement – many questions and suggestions – scoping exercise - </w:t>
      </w:r>
    </w:p>
    <w:p w:rsidR="00A43697" w:rsidRDefault="00A43697" w:rsidP="00847024">
      <w:pPr>
        <w:pStyle w:val="ListParagraph"/>
        <w:numPr>
          <w:ilvl w:val="0"/>
          <w:numId w:val="7"/>
        </w:numPr>
        <w:rPr>
          <w:rFonts w:eastAsiaTheme="minorHAnsi" w:cs="Arial"/>
          <w:szCs w:val="22"/>
        </w:rPr>
      </w:pPr>
      <w:r>
        <w:rPr>
          <w:rFonts w:eastAsiaTheme="minorHAnsi" w:cs="Arial"/>
          <w:szCs w:val="22"/>
        </w:rPr>
        <w:t>Cardiff event taking place on 7</w:t>
      </w:r>
      <w:r w:rsidRPr="00A43697">
        <w:rPr>
          <w:rFonts w:eastAsiaTheme="minorHAnsi" w:cs="Arial"/>
          <w:szCs w:val="22"/>
          <w:vertAlign w:val="superscript"/>
        </w:rPr>
        <w:t>th</w:t>
      </w:r>
      <w:r>
        <w:rPr>
          <w:rFonts w:eastAsiaTheme="minorHAnsi" w:cs="Arial"/>
          <w:szCs w:val="22"/>
        </w:rPr>
        <w:t xml:space="preserve"> Feb</w:t>
      </w:r>
    </w:p>
    <w:p w:rsidR="00A43697" w:rsidRDefault="00047C99" w:rsidP="00847024">
      <w:pPr>
        <w:pStyle w:val="ListParagraph"/>
        <w:numPr>
          <w:ilvl w:val="0"/>
          <w:numId w:val="7"/>
        </w:numPr>
        <w:rPr>
          <w:rFonts w:eastAsiaTheme="minorHAnsi" w:cs="Arial"/>
          <w:szCs w:val="22"/>
        </w:rPr>
      </w:pPr>
      <w:r>
        <w:rPr>
          <w:rFonts w:eastAsiaTheme="minorHAnsi" w:cs="Arial"/>
          <w:szCs w:val="22"/>
        </w:rPr>
        <w:t xml:space="preserve">RPS </w:t>
      </w:r>
      <w:r w:rsidR="00A43697">
        <w:rPr>
          <w:rFonts w:eastAsiaTheme="minorHAnsi" w:cs="Arial"/>
          <w:szCs w:val="22"/>
        </w:rPr>
        <w:t xml:space="preserve">Invited to attend </w:t>
      </w:r>
      <w:proofErr w:type="spellStart"/>
      <w:r w:rsidR="00A43697">
        <w:rPr>
          <w:rFonts w:eastAsiaTheme="minorHAnsi" w:cs="Arial"/>
          <w:szCs w:val="22"/>
        </w:rPr>
        <w:t>AIMp</w:t>
      </w:r>
      <w:proofErr w:type="spellEnd"/>
      <w:r w:rsidR="00A43697">
        <w:rPr>
          <w:rFonts w:eastAsiaTheme="minorHAnsi" w:cs="Arial"/>
          <w:szCs w:val="22"/>
        </w:rPr>
        <w:t xml:space="preserve"> annual conference and superintendents </w:t>
      </w:r>
      <w:r w:rsidR="00652BB0">
        <w:rPr>
          <w:rFonts w:eastAsiaTheme="minorHAnsi" w:cs="Arial"/>
          <w:szCs w:val="22"/>
        </w:rPr>
        <w:t xml:space="preserve">of multiple community pharmacies </w:t>
      </w:r>
      <w:r w:rsidR="00A43697">
        <w:rPr>
          <w:rFonts w:eastAsiaTheme="minorHAnsi" w:cs="Arial"/>
          <w:szCs w:val="22"/>
        </w:rPr>
        <w:t>meeting to speak about the standards</w:t>
      </w:r>
    </w:p>
    <w:p w:rsidR="00A43697" w:rsidRDefault="00A43697" w:rsidP="00847024">
      <w:pPr>
        <w:pStyle w:val="ListParagraph"/>
        <w:numPr>
          <w:ilvl w:val="0"/>
          <w:numId w:val="7"/>
        </w:numPr>
        <w:rPr>
          <w:rFonts w:eastAsiaTheme="minorHAnsi" w:cs="Arial"/>
          <w:szCs w:val="22"/>
        </w:rPr>
      </w:pPr>
      <w:r>
        <w:rPr>
          <w:rFonts w:eastAsiaTheme="minorHAnsi" w:cs="Arial"/>
          <w:szCs w:val="22"/>
        </w:rPr>
        <w:t>NICE process – proven model of engagement – to get as many people involved as possible.</w:t>
      </w:r>
    </w:p>
    <w:p w:rsidR="00A43697" w:rsidRDefault="00A43697" w:rsidP="00847024">
      <w:pPr>
        <w:pStyle w:val="ListParagraph"/>
        <w:numPr>
          <w:ilvl w:val="0"/>
          <w:numId w:val="7"/>
        </w:numPr>
        <w:rPr>
          <w:rFonts w:eastAsiaTheme="minorHAnsi" w:cs="Arial"/>
          <w:szCs w:val="22"/>
        </w:rPr>
      </w:pPr>
      <w:r>
        <w:rPr>
          <w:rFonts w:eastAsiaTheme="minorHAnsi" w:cs="Arial"/>
          <w:szCs w:val="22"/>
        </w:rPr>
        <w:t xml:space="preserve">Feedback has been to keep as simple as possible, easy to read and easy to implement.  Do not overcomplicate. Fits with RPS tone of voice.  </w:t>
      </w:r>
      <w:r w:rsidR="00B7451A">
        <w:rPr>
          <w:rFonts w:eastAsiaTheme="minorHAnsi" w:cs="Arial"/>
          <w:szCs w:val="22"/>
        </w:rPr>
        <w:t>Future proof.  Leadership and soft skills should be included.</w:t>
      </w:r>
    </w:p>
    <w:p w:rsidR="00A43697" w:rsidRDefault="00A43697" w:rsidP="00847024">
      <w:pPr>
        <w:pStyle w:val="ListParagraph"/>
        <w:numPr>
          <w:ilvl w:val="0"/>
          <w:numId w:val="7"/>
        </w:numPr>
        <w:rPr>
          <w:rFonts w:eastAsiaTheme="minorHAnsi" w:cs="Arial"/>
          <w:szCs w:val="22"/>
        </w:rPr>
      </w:pPr>
      <w:r>
        <w:rPr>
          <w:rFonts w:eastAsiaTheme="minorHAnsi" w:cs="Arial"/>
          <w:szCs w:val="22"/>
        </w:rPr>
        <w:t>GPhC supportive of the work</w:t>
      </w:r>
    </w:p>
    <w:p w:rsidR="00A43697" w:rsidRDefault="00047C99" w:rsidP="00847024">
      <w:pPr>
        <w:pStyle w:val="ListParagraph"/>
        <w:numPr>
          <w:ilvl w:val="0"/>
          <w:numId w:val="7"/>
        </w:numPr>
        <w:rPr>
          <w:rFonts w:eastAsiaTheme="minorHAnsi" w:cs="Arial"/>
          <w:szCs w:val="22"/>
        </w:rPr>
      </w:pPr>
      <w:r>
        <w:rPr>
          <w:rFonts w:eastAsiaTheme="minorHAnsi" w:cs="Arial"/>
          <w:szCs w:val="22"/>
        </w:rPr>
        <w:t>D</w:t>
      </w:r>
      <w:r w:rsidR="00B7451A">
        <w:rPr>
          <w:rFonts w:eastAsiaTheme="minorHAnsi" w:cs="Arial"/>
          <w:szCs w:val="22"/>
        </w:rPr>
        <w:t>elivery services will be in scope</w:t>
      </w:r>
    </w:p>
    <w:p w:rsidR="00B7451A" w:rsidRDefault="00B7451A" w:rsidP="00847024">
      <w:pPr>
        <w:pStyle w:val="ListParagraph"/>
        <w:numPr>
          <w:ilvl w:val="0"/>
          <w:numId w:val="7"/>
        </w:numPr>
        <w:rPr>
          <w:rFonts w:eastAsiaTheme="minorHAnsi" w:cs="Arial"/>
          <w:szCs w:val="22"/>
        </w:rPr>
      </w:pPr>
      <w:r>
        <w:rPr>
          <w:rFonts w:eastAsiaTheme="minorHAnsi" w:cs="Arial"/>
          <w:szCs w:val="22"/>
        </w:rPr>
        <w:t>Literature review has been completed by Sally Williams – Kings Fund – includes over 200 references.</w:t>
      </w:r>
    </w:p>
    <w:p w:rsidR="00B7451A" w:rsidRDefault="00B7451A" w:rsidP="00B7451A">
      <w:pPr>
        <w:pStyle w:val="ListParagraph"/>
        <w:ind w:left="1440"/>
        <w:rPr>
          <w:rFonts w:eastAsiaTheme="minorHAnsi" w:cs="Arial"/>
          <w:b/>
          <w:szCs w:val="22"/>
        </w:rPr>
      </w:pPr>
      <w:r w:rsidRPr="00B7451A">
        <w:rPr>
          <w:rFonts w:eastAsiaTheme="minorHAnsi" w:cs="Arial"/>
          <w:b/>
          <w:szCs w:val="22"/>
        </w:rPr>
        <w:t xml:space="preserve">Action: share literature review report with Board when final </w:t>
      </w:r>
      <w:r>
        <w:rPr>
          <w:rFonts w:eastAsiaTheme="minorHAnsi" w:cs="Arial"/>
          <w:b/>
          <w:szCs w:val="22"/>
        </w:rPr>
        <w:t>–</w:t>
      </w:r>
      <w:r w:rsidRPr="00B7451A">
        <w:rPr>
          <w:rFonts w:eastAsiaTheme="minorHAnsi" w:cs="Arial"/>
          <w:b/>
          <w:szCs w:val="22"/>
        </w:rPr>
        <w:t xml:space="preserve"> WT</w:t>
      </w:r>
    </w:p>
    <w:p w:rsidR="00B7451A" w:rsidRPr="00B7451A" w:rsidRDefault="00B7451A" w:rsidP="00847024">
      <w:pPr>
        <w:pStyle w:val="ListParagraph"/>
        <w:numPr>
          <w:ilvl w:val="0"/>
          <w:numId w:val="7"/>
        </w:numPr>
        <w:rPr>
          <w:rFonts w:eastAsiaTheme="minorHAnsi" w:cs="Arial"/>
          <w:b/>
          <w:szCs w:val="22"/>
        </w:rPr>
      </w:pPr>
      <w:r>
        <w:rPr>
          <w:rFonts w:eastAsiaTheme="minorHAnsi" w:cs="Arial"/>
          <w:szCs w:val="22"/>
        </w:rPr>
        <w:t>Steering group 1</w:t>
      </w:r>
      <w:r w:rsidRPr="00B7451A">
        <w:rPr>
          <w:rFonts w:eastAsiaTheme="minorHAnsi" w:cs="Arial"/>
          <w:szCs w:val="22"/>
          <w:vertAlign w:val="superscript"/>
        </w:rPr>
        <w:t>st</w:t>
      </w:r>
      <w:r>
        <w:rPr>
          <w:rFonts w:eastAsiaTheme="minorHAnsi" w:cs="Arial"/>
          <w:szCs w:val="22"/>
        </w:rPr>
        <w:t xml:space="preserve"> meeting – 13 March – composition been adjusted to take on board suggestions – comprises 24 people</w:t>
      </w:r>
    </w:p>
    <w:p w:rsidR="00B7451A" w:rsidRPr="00B7451A" w:rsidRDefault="00B7451A" w:rsidP="00847024">
      <w:pPr>
        <w:pStyle w:val="ListParagraph"/>
        <w:numPr>
          <w:ilvl w:val="0"/>
          <w:numId w:val="7"/>
        </w:numPr>
        <w:rPr>
          <w:rFonts w:eastAsiaTheme="minorHAnsi" w:cs="Arial"/>
          <w:b/>
          <w:szCs w:val="22"/>
        </w:rPr>
      </w:pPr>
      <w:r>
        <w:rPr>
          <w:rFonts w:eastAsiaTheme="minorHAnsi" w:cs="Arial"/>
          <w:szCs w:val="22"/>
        </w:rPr>
        <w:t>External reference group to include all those who have attended the launches</w:t>
      </w:r>
    </w:p>
    <w:p w:rsidR="00B7451A" w:rsidRPr="00B7451A" w:rsidRDefault="00B7451A" w:rsidP="00847024">
      <w:pPr>
        <w:pStyle w:val="ListParagraph"/>
        <w:numPr>
          <w:ilvl w:val="0"/>
          <w:numId w:val="7"/>
        </w:numPr>
        <w:rPr>
          <w:rFonts w:eastAsiaTheme="minorHAnsi" w:cs="Arial"/>
          <w:b/>
          <w:szCs w:val="22"/>
        </w:rPr>
      </w:pPr>
      <w:r>
        <w:rPr>
          <w:rFonts w:eastAsiaTheme="minorHAnsi" w:cs="Arial"/>
          <w:szCs w:val="22"/>
        </w:rPr>
        <w:t>Out to consultation in September</w:t>
      </w:r>
    </w:p>
    <w:p w:rsidR="00B7451A" w:rsidRPr="00B7451A" w:rsidRDefault="00B7451A" w:rsidP="00847024">
      <w:pPr>
        <w:pStyle w:val="ListParagraph"/>
        <w:numPr>
          <w:ilvl w:val="0"/>
          <w:numId w:val="7"/>
        </w:numPr>
        <w:rPr>
          <w:rFonts w:eastAsiaTheme="minorHAnsi" w:cs="Arial"/>
          <w:b/>
          <w:szCs w:val="22"/>
        </w:rPr>
      </w:pPr>
      <w:r>
        <w:rPr>
          <w:rFonts w:eastAsiaTheme="minorHAnsi" w:cs="Arial"/>
          <w:szCs w:val="22"/>
        </w:rPr>
        <w:t>Publishing standards – March 2020</w:t>
      </w:r>
    </w:p>
    <w:p w:rsidR="00B7451A" w:rsidRPr="00B7451A" w:rsidRDefault="00B7451A" w:rsidP="00847024">
      <w:pPr>
        <w:pStyle w:val="ListParagraph"/>
        <w:numPr>
          <w:ilvl w:val="0"/>
          <w:numId w:val="7"/>
        </w:numPr>
        <w:rPr>
          <w:rFonts w:eastAsiaTheme="minorHAnsi" w:cs="Arial"/>
          <w:b/>
          <w:szCs w:val="22"/>
        </w:rPr>
      </w:pPr>
      <w:r>
        <w:rPr>
          <w:rFonts w:eastAsiaTheme="minorHAnsi" w:cs="Arial"/>
          <w:szCs w:val="22"/>
        </w:rPr>
        <w:t>All subject to review if necessary</w:t>
      </w:r>
    </w:p>
    <w:p w:rsidR="00B7451A" w:rsidRDefault="00B7451A" w:rsidP="00B7451A">
      <w:pPr>
        <w:rPr>
          <w:rFonts w:eastAsiaTheme="minorHAnsi" w:cs="Arial"/>
          <w:b/>
          <w:szCs w:val="22"/>
        </w:rPr>
      </w:pPr>
    </w:p>
    <w:p w:rsidR="00B7451A" w:rsidRPr="00B7451A" w:rsidRDefault="00B7451A" w:rsidP="00B7451A">
      <w:pPr>
        <w:ind w:left="720"/>
        <w:rPr>
          <w:rFonts w:eastAsiaTheme="minorHAnsi" w:cs="Arial"/>
          <w:szCs w:val="22"/>
        </w:rPr>
      </w:pPr>
      <w:r>
        <w:rPr>
          <w:rFonts w:eastAsiaTheme="minorHAnsi" w:cs="Arial"/>
          <w:szCs w:val="22"/>
        </w:rPr>
        <w:t>Discussion continued after the update.  Internal communication should improve as the Board were unaware there would be a workshop at the launch.</w:t>
      </w:r>
      <w:r w:rsidR="00255156">
        <w:rPr>
          <w:rFonts w:eastAsiaTheme="minorHAnsi" w:cs="Arial"/>
          <w:szCs w:val="22"/>
        </w:rPr>
        <w:t xml:space="preserve">  The standards are aligned to the GPhC premises standards – endeavoured to be inclusive of all settings.  The standards may look similar to the existing RPS Hospital Standards.  It was highlighted that there are separate standards in existence for home care.  It was suggested that the steering group includes a pharmacist who works in a community setting within a hospital and has already implemented the hospital standards.</w:t>
      </w:r>
    </w:p>
    <w:p w:rsidR="00730FA2" w:rsidRDefault="00730FA2" w:rsidP="00687492">
      <w:pPr>
        <w:rPr>
          <w:rFonts w:eastAsiaTheme="minorHAnsi" w:cs="Arial"/>
          <w:szCs w:val="22"/>
        </w:rPr>
      </w:pPr>
    </w:p>
    <w:p w:rsidR="00DA01E6" w:rsidRPr="00F81CAF" w:rsidRDefault="00675010" w:rsidP="00DA01E6">
      <w:pPr>
        <w:rPr>
          <w:rFonts w:eastAsiaTheme="minorHAnsi" w:cs="Arial"/>
          <w:szCs w:val="22"/>
        </w:rPr>
      </w:pPr>
      <w:r>
        <w:rPr>
          <w:rFonts w:eastAsiaTheme="minorHAnsi" w:cs="Arial"/>
          <w:b/>
          <w:szCs w:val="22"/>
        </w:rPr>
        <w:t>19/</w:t>
      </w:r>
      <w:r w:rsidR="00685B62">
        <w:rPr>
          <w:rFonts w:eastAsiaTheme="minorHAnsi" w:cs="Arial"/>
          <w:b/>
          <w:szCs w:val="22"/>
        </w:rPr>
        <w:t>22</w:t>
      </w:r>
      <w:r w:rsidR="00DA01E6">
        <w:rPr>
          <w:rFonts w:eastAsiaTheme="minorHAnsi" w:cs="Arial"/>
          <w:b/>
          <w:szCs w:val="22"/>
        </w:rPr>
        <w:tab/>
        <w:t>English Pharmacy Board Communications Plan</w:t>
      </w:r>
    </w:p>
    <w:p w:rsidR="00DA01E6" w:rsidRPr="00F81CAF" w:rsidRDefault="00DA01E6" w:rsidP="00DA01E6">
      <w:pPr>
        <w:rPr>
          <w:rFonts w:eastAsiaTheme="minorHAnsi" w:cs="Arial"/>
          <w:szCs w:val="22"/>
        </w:rPr>
      </w:pPr>
    </w:p>
    <w:p w:rsidR="00DA01E6" w:rsidRDefault="00DA01E6" w:rsidP="008056EF">
      <w:pPr>
        <w:rPr>
          <w:rFonts w:eastAsiaTheme="minorHAnsi" w:cs="Arial"/>
          <w:szCs w:val="22"/>
        </w:rPr>
      </w:pPr>
      <w:r>
        <w:rPr>
          <w:rFonts w:eastAsiaTheme="minorHAnsi" w:cs="Arial"/>
          <w:szCs w:val="22"/>
        </w:rPr>
        <w:tab/>
        <w:t>The English Pharmacy Board</w:t>
      </w:r>
      <w:r w:rsidR="00685B62">
        <w:rPr>
          <w:rFonts w:eastAsiaTheme="minorHAnsi" w:cs="Arial"/>
          <w:szCs w:val="22"/>
        </w:rPr>
        <w:t xml:space="preserve"> received an update</w:t>
      </w:r>
      <w:r w:rsidR="00EC4E6B">
        <w:rPr>
          <w:rFonts w:eastAsiaTheme="minorHAnsi" w:cs="Arial"/>
          <w:szCs w:val="22"/>
        </w:rPr>
        <w:t xml:space="preserve"> from Neal Patel</w:t>
      </w:r>
      <w:r>
        <w:rPr>
          <w:rFonts w:eastAsiaTheme="minorHAnsi" w:cs="Arial"/>
          <w:szCs w:val="22"/>
        </w:rPr>
        <w:t>.</w:t>
      </w:r>
      <w:r>
        <w:rPr>
          <w:rFonts w:eastAsiaTheme="minorHAnsi" w:cs="Arial"/>
          <w:b/>
          <w:szCs w:val="22"/>
        </w:rPr>
        <w:t xml:space="preserve">  </w:t>
      </w:r>
      <w:r w:rsidR="00685B62">
        <w:rPr>
          <w:rFonts w:eastAsiaTheme="minorHAnsi" w:cs="Arial"/>
          <w:szCs w:val="22"/>
        </w:rPr>
        <w:t xml:space="preserve">He said that the </w:t>
      </w:r>
    </w:p>
    <w:p w:rsidR="00685B62" w:rsidRDefault="00685B62" w:rsidP="00685B62">
      <w:pPr>
        <w:ind w:left="720"/>
        <w:rPr>
          <w:rFonts w:eastAsiaTheme="minorHAnsi" w:cs="Arial"/>
          <w:szCs w:val="22"/>
        </w:rPr>
      </w:pPr>
      <w:r>
        <w:rPr>
          <w:rFonts w:eastAsiaTheme="minorHAnsi" w:cs="Arial"/>
          <w:szCs w:val="22"/>
        </w:rPr>
        <w:t xml:space="preserve">RPS is taking a different approach to </w:t>
      </w:r>
      <w:proofErr w:type="spellStart"/>
      <w:r>
        <w:rPr>
          <w:rFonts w:eastAsiaTheme="minorHAnsi" w:cs="Arial"/>
          <w:szCs w:val="22"/>
        </w:rPr>
        <w:t>comms</w:t>
      </w:r>
      <w:proofErr w:type="spellEnd"/>
      <w:r>
        <w:rPr>
          <w:rFonts w:eastAsiaTheme="minorHAnsi" w:cs="Arial"/>
          <w:szCs w:val="22"/>
        </w:rPr>
        <w:t>, the organisa</w:t>
      </w:r>
      <w:r w:rsidR="00362B29">
        <w:rPr>
          <w:rFonts w:eastAsiaTheme="minorHAnsi" w:cs="Arial"/>
          <w:szCs w:val="22"/>
        </w:rPr>
        <w:t xml:space="preserve">tion was becoming more </w:t>
      </w:r>
      <w:r>
        <w:rPr>
          <w:rFonts w:eastAsiaTheme="minorHAnsi" w:cs="Arial"/>
          <w:szCs w:val="22"/>
        </w:rPr>
        <w:t>data led.  He demonstrated this with a couple of slides showing the type of data collected and upon which decisions were being taken, listening to what members want.</w:t>
      </w:r>
      <w:r w:rsidR="00401524">
        <w:rPr>
          <w:rFonts w:eastAsiaTheme="minorHAnsi" w:cs="Arial"/>
          <w:szCs w:val="22"/>
        </w:rPr>
        <w:t xml:space="preserve">  Website traffic has increased since the new website was launched, but there is still more to do.  Broadly speaking people like the new website.  MEP remains in the top 10 of hits and recently FMD h</w:t>
      </w:r>
      <w:r w:rsidR="00362B29">
        <w:rPr>
          <w:rFonts w:eastAsiaTheme="minorHAnsi" w:cs="Arial"/>
          <w:szCs w:val="22"/>
        </w:rPr>
        <w:t xml:space="preserve">as had a lot of hits.  CPD and </w:t>
      </w:r>
      <w:r w:rsidR="005464A0">
        <w:rPr>
          <w:rFonts w:eastAsiaTheme="minorHAnsi" w:cs="Arial"/>
          <w:szCs w:val="22"/>
        </w:rPr>
        <w:t xml:space="preserve">POM </w:t>
      </w:r>
      <w:r w:rsidR="00401524">
        <w:rPr>
          <w:rFonts w:eastAsiaTheme="minorHAnsi" w:cs="Arial"/>
          <w:szCs w:val="22"/>
        </w:rPr>
        <w:t xml:space="preserve">to P switches are also popular. The prescribing competency framework also gets lots of hits, it is free to members and </w:t>
      </w:r>
      <w:proofErr w:type="spellStart"/>
      <w:r w:rsidR="00401524">
        <w:rPr>
          <w:rFonts w:eastAsiaTheme="minorHAnsi" w:cs="Arial"/>
          <w:szCs w:val="22"/>
        </w:rPr>
        <w:t>non members</w:t>
      </w:r>
      <w:proofErr w:type="spellEnd"/>
      <w:r w:rsidR="00401524">
        <w:rPr>
          <w:rFonts w:eastAsiaTheme="minorHAnsi" w:cs="Arial"/>
          <w:szCs w:val="22"/>
        </w:rPr>
        <w:t xml:space="preserve"> and we have seen a lot of </w:t>
      </w:r>
      <w:r w:rsidR="005464A0">
        <w:rPr>
          <w:rFonts w:eastAsiaTheme="minorHAnsi" w:cs="Arial"/>
          <w:szCs w:val="22"/>
        </w:rPr>
        <w:t xml:space="preserve">recent </w:t>
      </w:r>
      <w:r w:rsidR="00401524">
        <w:rPr>
          <w:rFonts w:eastAsiaTheme="minorHAnsi" w:cs="Arial"/>
          <w:szCs w:val="22"/>
        </w:rPr>
        <w:t>traffic from nurses.</w:t>
      </w:r>
    </w:p>
    <w:p w:rsidR="00401524" w:rsidRDefault="00401524" w:rsidP="00685B62">
      <w:pPr>
        <w:ind w:left="720"/>
        <w:rPr>
          <w:rFonts w:eastAsiaTheme="minorHAnsi" w:cs="Arial"/>
          <w:szCs w:val="22"/>
        </w:rPr>
      </w:pPr>
    </w:p>
    <w:p w:rsidR="00401524" w:rsidRDefault="00401524" w:rsidP="00685B62">
      <w:pPr>
        <w:ind w:left="720"/>
        <w:rPr>
          <w:rFonts w:eastAsiaTheme="minorHAnsi" w:cs="Arial"/>
          <w:szCs w:val="22"/>
        </w:rPr>
      </w:pPr>
      <w:r>
        <w:rPr>
          <w:rFonts w:eastAsiaTheme="minorHAnsi" w:cs="Arial"/>
          <w:szCs w:val="22"/>
        </w:rPr>
        <w:t xml:space="preserve">Regarding social media we are investing in Instagram along with </w:t>
      </w:r>
      <w:proofErr w:type="spellStart"/>
      <w:r>
        <w:rPr>
          <w:rFonts w:eastAsiaTheme="minorHAnsi" w:cs="Arial"/>
          <w:szCs w:val="22"/>
        </w:rPr>
        <w:t>facebook</w:t>
      </w:r>
      <w:proofErr w:type="spellEnd"/>
      <w:r>
        <w:rPr>
          <w:rFonts w:eastAsiaTheme="minorHAnsi" w:cs="Arial"/>
          <w:szCs w:val="22"/>
        </w:rPr>
        <w:t xml:space="preserve"> and </w:t>
      </w:r>
      <w:r w:rsidR="005464A0">
        <w:rPr>
          <w:rFonts w:eastAsiaTheme="minorHAnsi" w:cs="Arial"/>
          <w:szCs w:val="22"/>
        </w:rPr>
        <w:t>T</w:t>
      </w:r>
      <w:r>
        <w:rPr>
          <w:rFonts w:eastAsiaTheme="minorHAnsi" w:cs="Arial"/>
          <w:szCs w:val="22"/>
        </w:rPr>
        <w:t xml:space="preserve">witter – each attract different audiences.  Email remains important. It is important to remain relevant.  </w:t>
      </w:r>
    </w:p>
    <w:p w:rsidR="00401524" w:rsidRDefault="00401524" w:rsidP="00685B62">
      <w:pPr>
        <w:ind w:left="720"/>
        <w:rPr>
          <w:rFonts w:eastAsiaTheme="minorHAnsi" w:cs="Arial"/>
          <w:szCs w:val="22"/>
        </w:rPr>
      </w:pPr>
    </w:p>
    <w:p w:rsidR="00401524" w:rsidRDefault="00401524" w:rsidP="00685B62">
      <w:pPr>
        <w:ind w:left="720"/>
        <w:rPr>
          <w:rFonts w:eastAsiaTheme="minorHAnsi" w:cs="Arial"/>
          <w:szCs w:val="22"/>
        </w:rPr>
      </w:pPr>
      <w:r>
        <w:rPr>
          <w:rFonts w:eastAsiaTheme="minorHAnsi" w:cs="Arial"/>
          <w:szCs w:val="22"/>
        </w:rPr>
        <w:t xml:space="preserve">Neal said it is now possible to map data by geography, which helps understand whether local interaction makes a difference.  Catherine Renaud was very interested in this from a local engagement perspective </w:t>
      </w:r>
      <w:r w:rsidR="00EB60BC">
        <w:rPr>
          <w:rFonts w:eastAsiaTheme="minorHAnsi" w:cs="Arial"/>
          <w:szCs w:val="22"/>
        </w:rPr>
        <w:t>and events marketing.</w:t>
      </w:r>
    </w:p>
    <w:p w:rsidR="00EB60BC" w:rsidRDefault="00EB60BC" w:rsidP="00685B62">
      <w:pPr>
        <w:ind w:left="720"/>
        <w:rPr>
          <w:rFonts w:eastAsiaTheme="minorHAnsi" w:cs="Arial"/>
          <w:szCs w:val="22"/>
        </w:rPr>
      </w:pPr>
    </w:p>
    <w:p w:rsidR="00EB60BC" w:rsidRDefault="00EB60BC" w:rsidP="00685B62">
      <w:pPr>
        <w:ind w:left="720"/>
        <w:rPr>
          <w:rFonts w:eastAsiaTheme="minorHAnsi" w:cs="Arial"/>
          <w:szCs w:val="22"/>
        </w:rPr>
      </w:pPr>
      <w:r>
        <w:rPr>
          <w:rFonts w:eastAsiaTheme="minorHAnsi" w:cs="Arial"/>
          <w:szCs w:val="22"/>
        </w:rPr>
        <w:t>Neal said there was more to be done with the website in relation to be</w:t>
      </w:r>
      <w:r w:rsidR="00362B29">
        <w:rPr>
          <w:rFonts w:eastAsiaTheme="minorHAnsi" w:cs="Arial"/>
          <w:szCs w:val="22"/>
        </w:rPr>
        <w:t>ing</w:t>
      </w:r>
      <w:r>
        <w:rPr>
          <w:rFonts w:eastAsiaTheme="minorHAnsi" w:cs="Arial"/>
          <w:szCs w:val="22"/>
        </w:rPr>
        <w:t xml:space="preserve"> thematic – rather than guidance, events </w:t>
      </w:r>
      <w:proofErr w:type="spellStart"/>
      <w:r>
        <w:rPr>
          <w:rFonts w:eastAsiaTheme="minorHAnsi" w:cs="Arial"/>
          <w:szCs w:val="22"/>
        </w:rPr>
        <w:t>etc</w:t>
      </w:r>
      <w:proofErr w:type="spellEnd"/>
      <w:r>
        <w:rPr>
          <w:rFonts w:eastAsiaTheme="minorHAnsi" w:cs="Arial"/>
          <w:szCs w:val="22"/>
        </w:rPr>
        <w:t xml:space="preserve"> standing alone and not being linked up.</w:t>
      </w:r>
    </w:p>
    <w:p w:rsidR="00EB60BC" w:rsidRDefault="00EB60BC" w:rsidP="00685B62">
      <w:pPr>
        <w:ind w:left="720"/>
        <w:rPr>
          <w:rFonts w:eastAsiaTheme="minorHAnsi" w:cs="Arial"/>
          <w:szCs w:val="22"/>
        </w:rPr>
      </w:pPr>
    </w:p>
    <w:p w:rsidR="00EB60BC" w:rsidRDefault="00EB60BC" w:rsidP="00685B62">
      <w:pPr>
        <w:ind w:left="720"/>
        <w:rPr>
          <w:rFonts w:eastAsiaTheme="minorHAnsi" w:cs="Arial"/>
          <w:szCs w:val="22"/>
        </w:rPr>
      </w:pPr>
      <w:r>
        <w:rPr>
          <w:rFonts w:eastAsiaTheme="minorHAnsi" w:cs="Arial"/>
          <w:szCs w:val="22"/>
        </w:rPr>
        <w:t>There was some conversation around the importance of protecti</w:t>
      </w:r>
      <w:r w:rsidR="005464A0">
        <w:rPr>
          <w:rFonts w:eastAsiaTheme="minorHAnsi" w:cs="Arial"/>
          <w:szCs w:val="22"/>
        </w:rPr>
        <w:t>ng</w:t>
      </w:r>
      <w:r>
        <w:rPr>
          <w:rFonts w:eastAsiaTheme="minorHAnsi" w:cs="Arial"/>
          <w:szCs w:val="22"/>
        </w:rPr>
        <w:t xml:space="preserve"> the RPS IP.  Currently considering registered user access to the website.</w:t>
      </w:r>
    </w:p>
    <w:p w:rsidR="00362B29" w:rsidRDefault="00362B29" w:rsidP="00685B62">
      <w:pPr>
        <w:ind w:left="720"/>
        <w:rPr>
          <w:rFonts w:eastAsiaTheme="minorHAnsi" w:cs="Arial"/>
          <w:szCs w:val="22"/>
        </w:rPr>
      </w:pPr>
    </w:p>
    <w:p w:rsidR="00EB60BC" w:rsidRDefault="00EB60BC" w:rsidP="00EB60BC">
      <w:pPr>
        <w:ind w:left="720"/>
        <w:rPr>
          <w:rFonts w:eastAsiaTheme="minorHAnsi" w:cs="Arial"/>
          <w:b/>
          <w:szCs w:val="22"/>
        </w:rPr>
      </w:pPr>
      <w:r w:rsidRPr="00EB60BC">
        <w:rPr>
          <w:rFonts w:eastAsiaTheme="minorHAnsi" w:cs="Arial"/>
          <w:b/>
          <w:szCs w:val="22"/>
        </w:rPr>
        <w:t>Action 1:  NP undertook to look into understanding events marketing locally</w:t>
      </w:r>
      <w:r>
        <w:rPr>
          <w:rFonts w:eastAsiaTheme="minorHAnsi" w:cs="Arial"/>
          <w:b/>
          <w:szCs w:val="22"/>
        </w:rPr>
        <w:t xml:space="preserve"> </w:t>
      </w:r>
    </w:p>
    <w:p w:rsidR="00EB60BC" w:rsidRPr="00EB60BC" w:rsidRDefault="00EB60BC" w:rsidP="00EB60BC">
      <w:pPr>
        <w:ind w:left="720"/>
        <w:rPr>
          <w:rFonts w:eastAsiaTheme="minorHAnsi" w:cs="Arial"/>
          <w:b/>
          <w:szCs w:val="22"/>
        </w:rPr>
      </w:pPr>
      <w:proofErr w:type="gramStart"/>
      <w:r>
        <w:rPr>
          <w:rFonts w:eastAsiaTheme="minorHAnsi" w:cs="Arial"/>
          <w:b/>
          <w:szCs w:val="22"/>
        </w:rPr>
        <w:t>and</w:t>
      </w:r>
      <w:proofErr w:type="gramEnd"/>
      <w:r>
        <w:rPr>
          <w:rFonts w:eastAsiaTheme="minorHAnsi" w:cs="Arial"/>
          <w:b/>
          <w:szCs w:val="22"/>
        </w:rPr>
        <w:t xml:space="preserve"> will get back to Catherine Renaud</w:t>
      </w:r>
    </w:p>
    <w:p w:rsidR="00685B62" w:rsidRDefault="00685B62" w:rsidP="00685B62">
      <w:pPr>
        <w:ind w:left="720"/>
        <w:rPr>
          <w:rFonts w:eastAsiaTheme="minorHAnsi" w:cs="Arial"/>
          <w:b/>
          <w:szCs w:val="22"/>
        </w:rPr>
      </w:pPr>
      <w:r w:rsidRPr="00685B62">
        <w:rPr>
          <w:rFonts w:eastAsiaTheme="minorHAnsi" w:cs="Arial"/>
          <w:b/>
          <w:szCs w:val="22"/>
        </w:rPr>
        <w:t>Action</w:t>
      </w:r>
      <w:r w:rsidR="00EB60BC">
        <w:rPr>
          <w:rFonts w:eastAsiaTheme="minorHAnsi" w:cs="Arial"/>
          <w:b/>
          <w:szCs w:val="22"/>
        </w:rPr>
        <w:t xml:space="preserve"> 2</w:t>
      </w:r>
      <w:r w:rsidRPr="00685B62">
        <w:rPr>
          <w:rFonts w:eastAsiaTheme="minorHAnsi" w:cs="Arial"/>
          <w:b/>
          <w:szCs w:val="22"/>
        </w:rPr>
        <w:t>:  circulate slides</w:t>
      </w:r>
    </w:p>
    <w:p w:rsidR="00685B62" w:rsidRPr="00EB60BC" w:rsidRDefault="00685B62" w:rsidP="00685B62">
      <w:pPr>
        <w:ind w:left="720"/>
        <w:rPr>
          <w:rFonts w:eastAsiaTheme="minorHAnsi" w:cs="Arial"/>
          <w:b/>
          <w:szCs w:val="22"/>
        </w:rPr>
      </w:pPr>
    </w:p>
    <w:p w:rsidR="005E30CD" w:rsidRDefault="00EB60BC" w:rsidP="00567181">
      <w:pPr>
        <w:rPr>
          <w:rFonts w:eastAsiaTheme="minorHAnsi" w:cs="Arial"/>
          <w:b/>
          <w:szCs w:val="22"/>
        </w:rPr>
      </w:pPr>
      <w:r w:rsidRPr="00EB60BC">
        <w:rPr>
          <w:rFonts w:eastAsiaTheme="minorHAnsi" w:cs="Arial"/>
          <w:b/>
          <w:szCs w:val="22"/>
        </w:rPr>
        <w:t>19/23</w:t>
      </w:r>
      <w:r w:rsidRPr="00EB60BC">
        <w:rPr>
          <w:rFonts w:eastAsiaTheme="minorHAnsi" w:cs="Arial"/>
          <w:b/>
          <w:szCs w:val="22"/>
        </w:rPr>
        <w:tab/>
      </w:r>
      <w:r>
        <w:rPr>
          <w:rFonts w:eastAsiaTheme="minorHAnsi" w:cs="Arial"/>
          <w:b/>
          <w:szCs w:val="22"/>
        </w:rPr>
        <w:t xml:space="preserve">RPS </w:t>
      </w:r>
      <w:r w:rsidRPr="00EB60BC">
        <w:rPr>
          <w:rFonts w:eastAsiaTheme="minorHAnsi" w:cs="Arial"/>
          <w:b/>
          <w:szCs w:val="22"/>
        </w:rPr>
        <w:t>Tone of Voice</w:t>
      </w:r>
    </w:p>
    <w:p w:rsidR="00EB60BC" w:rsidRDefault="00EB60BC" w:rsidP="00567181">
      <w:pPr>
        <w:rPr>
          <w:rFonts w:eastAsiaTheme="minorHAnsi" w:cs="Arial"/>
          <w:b/>
          <w:szCs w:val="22"/>
        </w:rPr>
      </w:pPr>
    </w:p>
    <w:p w:rsidR="00EB60BC" w:rsidRDefault="00034A11" w:rsidP="00DE0F75">
      <w:pPr>
        <w:ind w:left="720"/>
        <w:rPr>
          <w:rFonts w:eastAsiaTheme="minorHAnsi" w:cs="Arial"/>
          <w:szCs w:val="22"/>
        </w:rPr>
      </w:pPr>
      <w:r w:rsidRPr="00034A11">
        <w:rPr>
          <w:rFonts w:eastAsiaTheme="minorHAnsi" w:cs="Arial"/>
          <w:szCs w:val="22"/>
        </w:rPr>
        <w:t>N</w:t>
      </w:r>
      <w:r>
        <w:rPr>
          <w:rFonts w:eastAsiaTheme="minorHAnsi" w:cs="Arial"/>
          <w:szCs w:val="22"/>
        </w:rPr>
        <w:t xml:space="preserve">eal Patel </w:t>
      </w:r>
      <w:r w:rsidR="00DE0F75">
        <w:rPr>
          <w:rFonts w:eastAsiaTheme="minorHAnsi" w:cs="Arial"/>
          <w:szCs w:val="22"/>
        </w:rPr>
        <w:t xml:space="preserve">gave a presentation on the new tone of voice for the RPS, demonstrating the changes that can be made to writing in a different </w:t>
      </w:r>
      <w:proofErr w:type="gramStart"/>
      <w:r w:rsidR="00DE0F75">
        <w:rPr>
          <w:rFonts w:eastAsiaTheme="minorHAnsi" w:cs="Arial"/>
          <w:szCs w:val="22"/>
        </w:rPr>
        <w:t>style, that</w:t>
      </w:r>
      <w:proofErr w:type="gramEnd"/>
      <w:r w:rsidR="00DE0F75">
        <w:rPr>
          <w:rFonts w:eastAsiaTheme="minorHAnsi" w:cs="Arial"/>
          <w:szCs w:val="22"/>
        </w:rPr>
        <w:t xml:space="preserve"> is easier to understand and gets to the point more easily.  The new tone of voice is about the way we all speak and communicate with members.  Always think about the audience first, take time to edit what you are saying, and refrain from using jargon, be active not passive.</w:t>
      </w:r>
    </w:p>
    <w:p w:rsidR="00DE0F75" w:rsidRDefault="00DE0F75" w:rsidP="00DE0F75">
      <w:pPr>
        <w:ind w:left="720"/>
        <w:rPr>
          <w:rFonts w:eastAsiaTheme="minorHAnsi" w:cs="Arial"/>
          <w:szCs w:val="22"/>
        </w:rPr>
      </w:pPr>
    </w:p>
    <w:p w:rsidR="00DE0F75" w:rsidRDefault="00DE0F75" w:rsidP="00DE0F75">
      <w:pPr>
        <w:ind w:left="720"/>
        <w:rPr>
          <w:rFonts w:eastAsiaTheme="minorHAnsi" w:cs="Arial"/>
          <w:szCs w:val="22"/>
        </w:rPr>
      </w:pPr>
      <w:r>
        <w:rPr>
          <w:rFonts w:eastAsiaTheme="minorHAnsi" w:cs="Arial"/>
          <w:szCs w:val="22"/>
        </w:rPr>
        <w:t xml:space="preserve">Discussion followed with suggestions that a fact sheet could be produced and some points also included into the social media policy.  </w:t>
      </w:r>
    </w:p>
    <w:p w:rsidR="00DE0F75" w:rsidRDefault="00DE0F75" w:rsidP="00DE0F75">
      <w:pPr>
        <w:ind w:left="720"/>
        <w:rPr>
          <w:rFonts w:eastAsiaTheme="minorHAnsi" w:cs="Arial"/>
          <w:szCs w:val="22"/>
        </w:rPr>
      </w:pPr>
    </w:p>
    <w:p w:rsidR="00DE0F75" w:rsidRDefault="00DE0F75" w:rsidP="00DE0F75">
      <w:pPr>
        <w:ind w:left="720"/>
        <w:rPr>
          <w:rFonts w:eastAsiaTheme="minorHAnsi" w:cs="Arial"/>
          <w:szCs w:val="22"/>
        </w:rPr>
      </w:pPr>
      <w:r>
        <w:rPr>
          <w:rFonts w:eastAsiaTheme="minorHAnsi" w:cs="Arial"/>
          <w:szCs w:val="22"/>
        </w:rPr>
        <w:t>The new style was used recently in the renewal campai</w:t>
      </w:r>
      <w:r w:rsidR="00362B29">
        <w:rPr>
          <w:rFonts w:eastAsiaTheme="minorHAnsi" w:cs="Arial"/>
          <w:szCs w:val="22"/>
        </w:rPr>
        <w:t>gn, feedback was that it was received well by</w:t>
      </w:r>
      <w:r>
        <w:rPr>
          <w:rFonts w:eastAsiaTheme="minorHAnsi" w:cs="Arial"/>
          <w:szCs w:val="22"/>
        </w:rPr>
        <w:t xml:space="preserve"> members.</w:t>
      </w:r>
    </w:p>
    <w:p w:rsidR="00DE0F75" w:rsidRDefault="00DE0F75" w:rsidP="00DE0F75">
      <w:pPr>
        <w:ind w:left="720"/>
        <w:rPr>
          <w:rFonts w:eastAsiaTheme="minorHAnsi" w:cs="Arial"/>
          <w:szCs w:val="22"/>
        </w:rPr>
      </w:pPr>
    </w:p>
    <w:p w:rsidR="00DE0F75" w:rsidRDefault="00DE0F75" w:rsidP="00DE0F75">
      <w:pPr>
        <w:ind w:left="720"/>
        <w:rPr>
          <w:rFonts w:eastAsiaTheme="minorHAnsi" w:cs="Arial"/>
          <w:szCs w:val="22"/>
        </w:rPr>
      </w:pPr>
      <w:r>
        <w:rPr>
          <w:rFonts w:eastAsiaTheme="minorHAnsi" w:cs="Arial"/>
          <w:szCs w:val="22"/>
        </w:rPr>
        <w:t>Discussion continued around changing the name of the RPS, currently there are no plans do this this and it was out of scope of the Branding project.</w:t>
      </w:r>
    </w:p>
    <w:p w:rsidR="00DE0F75" w:rsidRPr="00DE0F75" w:rsidRDefault="00DE0F75" w:rsidP="00DE0F75">
      <w:pPr>
        <w:ind w:left="720"/>
        <w:rPr>
          <w:rFonts w:eastAsiaTheme="minorHAnsi" w:cs="Arial"/>
          <w:b/>
          <w:szCs w:val="22"/>
        </w:rPr>
      </w:pPr>
    </w:p>
    <w:p w:rsidR="00DE0F75" w:rsidRDefault="00DE0F75" w:rsidP="00DE0F75">
      <w:pPr>
        <w:ind w:left="720"/>
        <w:rPr>
          <w:rFonts w:eastAsiaTheme="minorHAnsi" w:cs="Arial"/>
          <w:b/>
          <w:szCs w:val="22"/>
        </w:rPr>
      </w:pPr>
      <w:r w:rsidRPr="00DE0F75">
        <w:rPr>
          <w:rFonts w:eastAsiaTheme="minorHAnsi" w:cs="Arial"/>
          <w:b/>
          <w:szCs w:val="22"/>
        </w:rPr>
        <w:t>Action:  circulate presentation</w:t>
      </w:r>
    </w:p>
    <w:p w:rsidR="007B7B5C" w:rsidRPr="00DE0F75" w:rsidRDefault="007B7B5C" w:rsidP="00DE0F75">
      <w:pPr>
        <w:ind w:left="720"/>
        <w:rPr>
          <w:rFonts w:eastAsiaTheme="minorHAnsi" w:cs="Arial"/>
          <w:b/>
          <w:szCs w:val="22"/>
        </w:rPr>
      </w:pPr>
    </w:p>
    <w:p w:rsidR="007423BE" w:rsidRDefault="00675010" w:rsidP="00351C11">
      <w:pPr>
        <w:rPr>
          <w:rFonts w:eastAsiaTheme="minorHAnsi" w:cs="Arial"/>
          <w:b/>
          <w:szCs w:val="22"/>
        </w:rPr>
      </w:pPr>
      <w:r>
        <w:rPr>
          <w:rFonts w:eastAsiaTheme="minorHAnsi" w:cs="Arial"/>
          <w:b/>
          <w:szCs w:val="22"/>
        </w:rPr>
        <w:t>19/</w:t>
      </w:r>
      <w:r w:rsidR="003C4FCA">
        <w:rPr>
          <w:rFonts w:eastAsiaTheme="minorHAnsi" w:cs="Arial"/>
          <w:b/>
          <w:szCs w:val="22"/>
        </w:rPr>
        <w:t>24</w:t>
      </w:r>
      <w:r w:rsidR="00351C11" w:rsidRPr="00351C11">
        <w:rPr>
          <w:rFonts w:eastAsiaTheme="minorHAnsi" w:cs="Arial"/>
          <w:b/>
          <w:szCs w:val="22"/>
        </w:rPr>
        <w:tab/>
        <w:t>Science Update</w:t>
      </w:r>
    </w:p>
    <w:p w:rsidR="00C23264" w:rsidRDefault="00C23264" w:rsidP="00351C11">
      <w:pPr>
        <w:rPr>
          <w:rFonts w:eastAsiaTheme="minorHAnsi" w:cs="Arial"/>
          <w:b/>
          <w:szCs w:val="22"/>
        </w:rPr>
      </w:pPr>
    </w:p>
    <w:p w:rsidR="003C4FCA" w:rsidRDefault="00C23264" w:rsidP="00351C11">
      <w:pPr>
        <w:rPr>
          <w:rFonts w:eastAsiaTheme="minorHAnsi" w:cs="Arial"/>
          <w:szCs w:val="22"/>
        </w:rPr>
      </w:pPr>
      <w:r>
        <w:rPr>
          <w:rFonts w:eastAsiaTheme="minorHAnsi" w:cs="Arial"/>
          <w:b/>
          <w:szCs w:val="22"/>
        </w:rPr>
        <w:tab/>
      </w:r>
      <w:r w:rsidRPr="003C4FCA">
        <w:rPr>
          <w:rFonts w:eastAsiaTheme="minorHAnsi" w:cs="Arial"/>
          <w:szCs w:val="22"/>
        </w:rPr>
        <w:t>The Eng</w:t>
      </w:r>
      <w:r w:rsidR="003C4FCA">
        <w:rPr>
          <w:rFonts w:eastAsiaTheme="minorHAnsi" w:cs="Arial"/>
          <w:szCs w:val="22"/>
        </w:rPr>
        <w:t>lish Pharmacy Board noted paper 19.01/EPB.14</w:t>
      </w:r>
    </w:p>
    <w:p w:rsidR="003C4FCA" w:rsidRDefault="003C4FCA" w:rsidP="00351C11">
      <w:pPr>
        <w:rPr>
          <w:rFonts w:eastAsiaTheme="minorHAnsi" w:cs="Arial"/>
          <w:szCs w:val="22"/>
        </w:rPr>
      </w:pPr>
    </w:p>
    <w:p w:rsidR="003C4FCA" w:rsidRDefault="003C4FCA" w:rsidP="00351C11">
      <w:pPr>
        <w:rPr>
          <w:rFonts w:eastAsiaTheme="minorHAnsi" w:cs="Arial"/>
          <w:szCs w:val="22"/>
        </w:rPr>
      </w:pPr>
      <w:r>
        <w:rPr>
          <w:rFonts w:eastAsiaTheme="minorHAnsi" w:cs="Arial"/>
          <w:szCs w:val="22"/>
        </w:rPr>
        <w:tab/>
        <w:t>Gino Martini gave a short update which highlighted:-</w:t>
      </w:r>
    </w:p>
    <w:p w:rsidR="00C23264" w:rsidRDefault="003C4FCA" w:rsidP="00847024">
      <w:pPr>
        <w:pStyle w:val="ListParagraph"/>
        <w:numPr>
          <w:ilvl w:val="0"/>
          <w:numId w:val="8"/>
        </w:numPr>
        <w:rPr>
          <w:rFonts w:eastAsiaTheme="minorHAnsi" w:cs="Arial"/>
          <w:szCs w:val="22"/>
        </w:rPr>
      </w:pPr>
      <w:r>
        <w:rPr>
          <w:rFonts w:eastAsiaTheme="minorHAnsi" w:cs="Arial"/>
          <w:szCs w:val="22"/>
        </w:rPr>
        <w:t>The current team combining Science and Research into a new directorate, reporting into the CEO – demonstrates how the RPS values Science and Research</w:t>
      </w:r>
    </w:p>
    <w:p w:rsidR="003C4FCA" w:rsidRDefault="003C4FCA" w:rsidP="00847024">
      <w:pPr>
        <w:pStyle w:val="ListParagraph"/>
        <w:numPr>
          <w:ilvl w:val="0"/>
          <w:numId w:val="8"/>
        </w:numPr>
        <w:rPr>
          <w:rFonts w:eastAsiaTheme="minorHAnsi" w:cs="Arial"/>
          <w:szCs w:val="22"/>
        </w:rPr>
      </w:pPr>
      <w:r>
        <w:rPr>
          <w:rFonts w:eastAsiaTheme="minorHAnsi" w:cs="Arial"/>
          <w:szCs w:val="22"/>
        </w:rPr>
        <w:t>Winter Summit – 8</w:t>
      </w:r>
      <w:r w:rsidRPr="003C4FCA">
        <w:rPr>
          <w:rFonts w:eastAsiaTheme="minorHAnsi" w:cs="Arial"/>
          <w:szCs w:val="22"/>
          <w:vertAlign w:val="superscript"/>
        </w:rPr>
        <w:t>th</w:t>
      </w:r>
      <w:r>
        <w:rPr>
          <w:rFonts w:eastAsiaTheme="minorHAnsi" w:cs="Arial"/>
          <w:szCs w:val="22"/>
        </w:rPr>
        <w:t xml:space="preserve"> Feb</w:t>
      </w:r>
      <w:r w:rsidR="00362B29">
        <w:rPr>
          <w:rFonts w:eastAsiaTheme="minorHAnsi" w:cs="Arial"/>
          <w:szCs w:val="22"/>
        </w:rPr>
        <w:t>ruary</w:t>
      </w:r>
      <w:r>
        <w:rPr>
          <w:rFonts w:eastAsiaTheme="minorHAnsi" w:cs="Arial"/>
          <w:szCs w:val="22"/>
        </w:rPr>
        <w:t xml:space="preserve"> – numbers have now reach 139 with an additional 10 from UCL and 15 from Kings – hoping to reach the target of 180</w:t>
      </w:r>
    </w:p>
    <w:p w:rsidR="003C4FCA" w:rsidRDefault="003C4FCA" w:rsidP="00847024">
      <w:pPr>
        <w:pStyle w:val="ListParagraph"/>
        <w:numPr>
          <w:ilvl w:val="0"/>
          <w:numId w:val="8"/>
        </w:numPr>
        <w:rPr>
          <w:rFonts w:eastAsiaTheme="minorHAnsi" w:cs="Arial"/>
          <w:szCs w:val="22"/>
        </w:rPr>
      </w:pPr>
      <w:r>
        <w:rPr>
          <w:rFonts w:eastAsiaTheme="minorHAnsi" w:cs="Arial"/>
          <w:szCs w:val="22"/>
        </w:rPr>
        <w:t>Summit is well timed in the current market of FMD, Brexit, Long Term Plan and GP contract.</w:t>
      </w:r>
    </w:p>
    <w:p w:rsidR="003C4FCA" w:rsidRDefault="003C4FCA" w:rsidP="00847024">
      <w:pPr>
        <w:pStyle w:val="ListParagraph"/>
        <w:numPr>
          <w:ilvl w:val="0"/>
          <w:numId w:val="8"/>
        </w:numPr>
        <w:rPr>
          <w:rFonts w:eastAsiaTheme="minorHAnsi" w:cs="Arial"/>
          <w:szCs w:val="22"/>
        </w:rPr>
      </w:pPr>
      <w:r>
        <w:rPr>
          <w:rFonts w:eastAsiaTheme="minorHAnsi" w:cs="Arial"/>
          <w:szCs w:val="22"/>
        </w:rPr>
        <w:t>There has been sponsorship of £6000 - £3500 of this was secured by Mahendra Patel from 2 pharma companies.</w:t>
      </w:r>
    </w:p>
    <w:p w:rsidR="003C4FCA" w:rsidRDefault="003C4FCA" w:rsidP="00847024">
      <w:pPr>
        <w:pStyle w:val="ListParagraph"/>
        <w:numPr>
          <w:ilvl w:val="0"/>
          <w:numId w:val="8"/>
        </w:numPr>
        <w:rPr>
          <w:rFonts w:eastAsiaTheme="minorHAnsi" w:cs="Arial"/>
          <w:szCs w:val="22"/>
        </w:rPr>
      </w:pPr>
      <w:r>
        <w:rPr>
          <w:rFonts w:eastAsiaTheme="minorHAnsi" w:cs="Arial"/>
          <w:szCs w:val="22"/>
        </w:rPr>
        <w:t>The team responds to many media enquiries including medicines safety, sun screen, vaccines etc.</w:t>
      </w:r>
    </w:p>
    <w:p w:rsidR="003C4FCA" w:rsidRDefault="003C4FCA" w:rsidP="00847024">
      <w:pPr>
        <w:pStyle w:val="ListParagraph"/>
        <w:numPr>
          <w:ilvl w:val="0"/>
          <w:numId w:val="8"/>
        </w:numPr>
        <w:rPr>
          <w:rFonts w:eastAsiaTheme="minorHAnsi" w:cs="Arial"/>
          <w:szCs w:val="22"/>
        </w:rPr>
      </w:pPr>
      <w:r>
        <w:rPr>
          <w:rFonts w:eastAsiaTheme="minorHAnsi" w:cs="Arial"/>
          <w:szCs w:val="22"/>
        </w:rPr>
        <w:t xml:space="preserve">Exciting developments by pharmacists in hospitals include </w:t>
      </w:r>
      <w:proofErr w:type="spellStart"/>
      <w:r>
        <w:rPr>
          <w:rFonts w:eastAsiaTheme="minorHAnsi" w:cs="Arial"/>
          <w:szCs w:val="22"/>
        </w:rPr>
        <w:t>CatT</w:t>
      </w:r>
      <w:proofErr w:type="spellEnd"/>
      <w:r>
        <w:rPr>
          <w:rFonts w:eastAsiaTheme="minorHAnsi" w:cs="Arial"/>
          <w:szCs w:val="22"/>
        </w:rPr>
        <w:t xml:space="preserve"> cell therapy</w:t>
      </w:r>
    </w:p>
    <w:p w:rsidR="003C4FCA" w:rsidRDefault="003C4FCA" w:rsidP="00847024">
      <w:pPr>
        <w:pStyle w:val="ListParagraph"/>
        <w:numPr>
          <w:ilvl w:val="0"/>
          <w:numId w:val="8"/>
        </w:numPr>
        <w:rPr>
          <w:rFonts w:eastAsiaTheme="minorHAnsi" w:cs="Arial"/>
          <w:szCs w:val="22"/>
        </w:rPr>
      </w:pPr>
      <w:r>
        <w:rPr>
          <w:rFonts w:eastAsiaTheme="minorHAnsi" w:cs="Arial"/>
          <w:szCs w:val="22"/>
        </w:rPr>
        <w:t>Working closely with hospitals to upskill QPs</w:t>
      </w:r>
    </w:p>
    <w:p w:rsidR="003C4FCA" w:rsidRDefault="003C4FCA" w:rsidP="00847024">
      <w:pPr>
        <w:pStyle w:val="ListParagraph"/>
        <w:numPr>
          <w:ilvl w:val="0"/>
          <w:numId w:val="8"/>
        </w:numPr>
        <w:rPr>
          <w:rFonts w:eastAsiaTheme="minorHAnsi" w:cs="Arial"/>
          <w:szCs w:val="22"/>
        </w:rPr>
      </w:pPr>
      <w:r>
        <w:rPr>
          <w:rFonts w:eastAsiaTheme="minorHAnsi" w:cs="Arial"/>
          <w:szCs w:val="22"/>
        </w:rPr>
        <w:t>Currently working on cannabis oil prescribing and illegal highs</w:t>
      </w:r>
    </w:p>
    <w:p w:rsidR="003C4FCA" w:rsidRDefault="003C4FCA" w:rsidP="00847024">
      <w:pPr>
        <w:pStyle w:val="ListParagraph"/>
        <w:numPr>
          <w:ilvl w:val="0"/>
          <w:numId w:val="8"/>
        </w:numPr>
        <w:rPr>
          <w:rFonts w:eastAsiaTheme="minorHAnsi" w:cs="Arial"/>
          <w:szCs w:val="22"/>
        </w:rPr>
      </w:pPr>
      <w:r>
        <w:rPr>
          <w:rFonts w:eastAsiaTheme="minorHAnsi" w:cs="Arial"/>
          <w:szCs w:val="22"/>
        </w:rPr>
        <w:t xml:space="preserve">A working group is to be set up looking at the evidence </w:t>
      </w:r>
      <w:proofErr w:type="spellStart"/>
      <w:r>
        <w:rPr>
          <w:rFonts w:eastAsiaTheme="minorHAnsi" w:cs="Arial"/>
          <w:szCs w:val="22"/>
        </w:rPr>
        <w:t>on e</w:t>
      </w:r>
      <w:proofErr w:type="spellEnd"/>
      <w:r>
        <w:rPr>
          <w:rFonts w:eastAsiaTheme="minorHAnsi" w:cs="Arial"/>
          <w:szCs w:val="22"/>
        </w:rPr>
        <w:t xml:space="preserve"> cigarettes</w:t>
      </w:r>
    </w:p>
    <w:p w:rsidR="003C4FCA" w:rsidRDefault="003C4FCA" w:rsidP="00847024">
      <w:pPr>
        <w:pStyle w:val="ListParagraph"/>
        <w:numPr>
          <w:ilvl w:val="0"/>
          <w:numId w:val="8"/>
        </w:numPr>
        <w:rPr>
          <w:rFonts w:eastAsiaTheme="minorHAnsi" w:cs="Arial"/>
          <w:szCs w:val="22"/>
        </w:rPr>
      </w:pPr>
      <w:r>
        <w:rPr>
          <w:rFonts w:eastAsiaTheme="minorHAnsi" w:cs="Arial"/>
          <w:szCs w:val="22"/>
        </w:rPr>
        <w:t>Concerns raised regarding the lack of pharmacy research opportunities</w:t>
      </w:r>
    </w:p>
    <w:p w:rsidR="004C3E4C" w:rsidRDefault="004C3E4C" w:rsidP="00847024">
      <w:pPr>
        <w:pStyle w:val="ListParagraph"/>
        <w:numPr>
          <w:ilvl w:val="0"/>
          <w:numId w:val="8"/>
        </w:numPr>
        <w:rPr>
          <w:rFonts w:eastAsiaTheme="minorHAnsi" w:cs="Arial"/>
          <w:szCs w:val="22"/>
        </w:rPr>
      </w:pPr>
      <w:r>
        <w:rPr>
          <w:rFonts w:eastAsiaTheme="minorHAnsi" w:cs="Arial"/>
          <w:szCs w:val="22"/>
        </w:rPr>
        <w:t xml:space="preserve">Concerns raised that the new direction of travel re diagnostics, artificial intelligence </w:t>
      </w:r>
      <w:proofErr w:type="spellStart"/>
      <w:r>
        <w:rPr>
          <w:rFonts w:eastAsiaTheme="minorHAnsi" w:cs="Arial"/>
          <w:szCs w:val="22"/>
        </w:rPr>
        <w:t>etc</w:t>
      </w:r>
      <w:proofErr w:type="spellEnd"/>
      <w:r>
        <w:rPr>
          <w:rFonts w:eastAsiaTheme="minorHAnsi" w:cs="Arial"/>
          <w:szCs w:val="22"/>
        </w:rPr>
        <w:t xml:space="preserve"> is being fed into the </w:t>
      </w:r>
      <w:proofErr w:type="spellStart"/>
      <w:r>
        <w:rPr>
          <w:rFonts w:eastAsiaTheme="minorHAnsi" w:cs="Arial"/>
          <w:szCs w:val="22"/>
        </w:rPr>
        <w:t>MPharm</w:t>
      </w:r>
      <w:proofErr w:type="spellEnd"/>
      <w:r>
        <w:rPr>
          <w:rFonts w:eastAsiaTheme="minorHAnsi" w:cs="Arial"/>
          <w:szCs w:val="22"/>
        </w:rPr>
        <w:t xml:space="preserve"> course – it is happening at some universities but it is variable across the country.</w:t>
      </w:r>
    </w:p>
    <w:p w:rsidR="004C3E4C" w:rsidRDefault="004C3E4C" w:rsidP="00847024">
      <w:pPr>
        <w:pStyle w:val="ListParagraph"/>
        <w:numPr>
          <w:ilvl w:val="0"/>
          <w:numId w:val="8"/>
        </w:numPr>
        <w:rPr>
          <w:rFonts w:eastAsiaTheme="minorHAnsi" w:cs="Arial"/>
          <w:szCs w:val="22"/>
        </w:rPr>
      </w:pPr>
      <w:r>
        <w:rPr>
          <w:rFonts w:eastAsiaTheme="minorHAnsi" w:cs="Arial"/>
          <w:szCs w:val="22"/>
        </w:rPr>
        <w:t>Research ready – 2 independent reports have been commissioned – will report back to EPB in due course</w:t>
      </w:r>
    </w:p>
    <w:p w:rsidR="004C3E4C" w:rsidRPr="004C3E4C" w:rsidRDefault="004C3E4C" w:rsidP="004C3E4C">
      <w:pPr>
        <w:ind w:left="720" w:firstLine="720"/>
        <w:rPr>
          <w:rFonts w:eastAsiaTheme="minorHAnsi" w:cs="Arial"/>
          <w:b/>
          <w:szCs w:val="22"/>
        </w:rPr>
      </w:pPr>
      <w:r w:rsidRPr="004C3E4C">
        <w:rPr>
          <w:rFonts w:eastAsiaTheme="minorHAnsi" w:cs="Arial"/>
          <w:b/>
          <w:szCs w:val="22"/>
        </w:rPr>
        <w:t>Action:  Report back to EPB on research ready.</w:t>
      </w:r>
    </w:p>
    <w:p w:rsidR="003A24CA" w:rsidRDefault="003A24CA" w:rsidP="003A24CA">
      <w:pPr>
        <w:rPr>
          <w:rFonts w:eastAsiaTheme="minorHAnsi" w:cs="Arial"/>
          <w:szCs w:val="22"/>
        </w:rPr>
      </w:pPr>
    </w:p>
    <w:p w:rsidR="004C3E4C" w:rsidRDefault="004C3E4C" w:rsidP="003A24CA">
      <w:pPr>
        <w:rPr>
          <w:rFonts w:eastAsiaTheme="minorHAnsi" w:cs="Arial"/>
          <w:szCs w:val="22"/>
        </w:rPr>
      </w:pPr>
      <w:r>
        <w:rPr>
          <w:rFonts w:eastAsiaTheme="minorHAnsi" w:cs="Arial"/>
          <w:szCs w:val="22"/>
        </w:rPr>
        <w:tab/>
        <w:t>The Chair thanked Gino for his update and wished him well for the Summit.</w:t>
      </w:r>
    </w:p>
    <w:p w:rsidR="004C3E4C" w:rsidRDefault="004C3E4C" w:rsidP="003A24CA">
      <w:pPr>
        <w:rPr>
          <w:rFonts w:eastAsiaTheme="minorHAnsi" w:cs="Arial"/>
          <w:szCs w:val="22"/>
        </w:rPr>
      </w:pPr>
    </w:p>
    <w:p w:rsidR="004C3E4C" w:rsidRDefault="004C3E4C" w:rsidP="003A24CA">
      <w:pPr>
        <w:rPr>
          <w:rFonts w:eastAsiaTheme="minorHAnsi" w:cs="Arial"/>
          <w:b/>
          <w:szCs w:val="22"/>
        </w:rPr>
      </w:pPr>
      <w:r w:rsidRPr="004C3E4C">
        <w:rPr>
          <w:rFonts w:eastAsiaTheme="minorHAnsi" w:cs="Arial"/>
          <w:b/>
          <w:szCs w:val="22"/>
        </w:rPr>
        <w:t>19/24</w:t>
      </w:r>
      <w:r w:rsidRPr="004C3E4C">
        <w:rPr>
          <w:rFonts w:eastAsiaTheme="minorHAnsi" w:cs="Arial"/>
          <w:b/>
          <w:szCs w:val="22"/>
        </w:rPr>
        <w:tab/>
        <w:t>RPS Conference</w:t>
      </w:r>
    </w:p>
    <w:p w:rsidR="004C3E4C" w:rsidRDefault="004C3E4C" w:rsidP="003A24CA">
      <w:pPr>
        <w:rPr>
          <w:rFonts w:eastAsiaTheme="minorHAnsi" w:cs="Arial"/>
          <w:b/>
          <w:szCs w:val="22"/>
        </w:rPr>
      </w:pPr>
    </w:p>
    <w:p w:rsidR="004C3E4C" w:rsidRDefault="004C3E4C" w:rsidP="003A24CA">
      <w:pPr>
        <w:rPr>
          <w:rFonts w:eastAsiaTheme="minorHAnsi" w:cs="Arial"/>
          <w:szCs w:val="22"/>
        </w:rPr>
      </w:pPr>
      <w:r>
        <w:rPr>
          <w:rFonts w:eastAsiaTheme="minorHAnsi" w:cs="Arial"/>
          <w:b/>
          <w:szCs w:val="22"/>
        </w:rPr>
        <w:tab/>
      </w:r>
      <w:r>
        <w:rPr>
          <w:rFonts w:eastAsiaTheme="minorHAnsi" w:cs="Arial"/>
          <w:szCs w:val="22"/>
        </w:rPr>
        <w:t>Hanna Jenvey gave a short verbal update on plans for the RPS conference 2019.</w:t>
      </w:r>
    </w:p>
    <w:p w:rsidR="004C3E4C" w:rsidRDefault="004C3E4C" w:rsidP="003A24CA">
      <w:pPr>
        <w:rPr>
          <w:rFonts w:eastAsiaTheme="minorHAnsi" w:cs="Arial"/>
          <w:szCs w:val="22"/>
        </w:rPr>
      </w:pPr>
    </w:p>
    <w:p w:rsidR="004C3E4C" w:rsidRDefault="004C3E4C" w:rsidP="004C3E4C">
      <w:pPr>
        <w:ind w:left="720"/>
        <w:rPr>
          <w:rFonts w:eastAsiaTheme="minorHAnsi" w:cs="Arial"/>
          <w:szCs w:val="22"/>
        </w:rPr>
      </w:pPr>
      <w:r>
        <w:rPr>
          <w:rFonts w:eastAsiaTheme="minorHAnsi" w:cs="Arial"/>
          <w:szCs w:val="22"/>
        </w:rPr>
        <w:t xml:space="preserve">A steering group has been formed </w:t>
      </w:r>
      <w:r w:rsidR="00362B29">
        <w:rPr>
          <w:rFonts w:eastAsiaTheme="minorHAnsi" w:cs="Arial"/>
          <w:szCs w:val="22"/>
        </w:rPr>
        <w:t>from elected members to build</w:t>
      </w:r>
      <w:r>
        <w:rPr>
          <w:rFonts w:eastAsiaTheme="minorHAnsi" w:cs="Arial"/>
          <w:szCs w:val="22"/>
        </w:rPr>
        <w:t xml:space="preserve"> the content for the conference.</w:t>
      </w:r>
    </w:p>
    <w:p w:rsidR="004C3E4C" w:rsidRDefault="004C3E4C" w:rsidP="004C3E4C">
      <w:pPr>
        <w:ind w:left="720"/>
        <w:rPr>
          <w:rFonts w:eastAsiaTheme="minorHAnsi" w:cs="Arial"/>
          <w:szCs w:val="22"/>
        </w:rPr>
      </w:pPr>
    </w:p>
    <w:p w:rsidR="004C3E4C" w:rsidRDefault="00E074C8" w:rsidP="004C3E4C">
      <w:pPr>
        <w:ind w:left="720"/>
        <w:rPr>
          <w:rFonts w:eastAsiaTheme="minorHAnsi" w:cs="Arial"/>
          <w:szCs w:val="22"/>
        </w:rPr>
      </w:pPr>
      <w:r>
        <w:rPr>
          <w:rFonts w:eastAsiaTheme="minorHAnsi" w:cs="Arial"/>
          <w:szCs w:val="22"/>
        </w:rPr>
        <w:t>There are 5 key areas for consideration:-</w:t>
      </w:r>
    </w:p>
    <w:p w:rsidR="00E074C8" w:rsidRDefault="00E074C8" w:rsidP="00847024">
      <w:pPr>
        <w:pStyle w:val="ListParagraph"/>
        <w:numPr>
          <w:ilvl w:val="0"/>
          <w:numId w:val="9"/>
        </w:numPr>
        <w:rPr>
          <w:rFonts w:eastAsiaTheme="minorHAnsi" w:cs="Arial"/>
          <w:szCs w:val="22"/>
        </w:rPr>
      </w:pPr>
      <w:proofErr w:type="spellStart"/>
      <w:r>
        <w:rPr>
          <w:rFonts w:eastAsiaTheme="minorHAnsi" w:cs="Arial"/>
          <w:szCs w:val="22"/>
        </w:rPr>
        <w:t>Intergration</w:t>
      </w:r>
      <w:proofErr w:type="spellEnd"/>
      <w:r>
        <w:rPr>
          <w:rFonts w:eastAsiaTheme="minorHAnsi" w:cs="Arial"/>
          <w:szCs w:val="22"/>
        </w:rPr>
        <w:t xml:space="preserve"> – across pharmacy and looking at the wider healthcare market in the future</w:t>
      </w:r>
    </w:p>
    <w:p w:rsidR="00E074C8" w:rsidRDefault="00E074C8" w:rsidP="00847024">
      <w:pPr>
        <w:pStyle w:val="ListParagraph"/>
        <w:numPr>
          <w:ilvl w:val="0"/>
          <w:numId w:val="9"/>
        </w:numPr>
        <w:rPr>
          <w:rFonts w:eastAsiaTheme="minorHAnsi" w:cs="Arial"/>
          <w:szCs w:val="22"/>
        </w:rPr>
      </w:pPr>
      <w:r>
        <w:rPr>
          <w:rFonts w:eastAsiaTheme="minorHAnsi" w:cs="Arial"/>
          <w:szCs w:val="22"/>
        </w:rPr>
        <w:t>Celebration of pharmacy – recognition opportunities/patient stories</w:t>
      </w:r>
    </w:p>
    <w:p w:rsidR="00E074C8" w:rsidRDefault="00E074C8" w:rsidP="00847024">
      <w:pPr>
        <w:pStyle w:val="ListParagraph"/>
        <w:numPr>
          <w:ilvl w:val="0"/>
          <w:numId w:val="9"/>
        </w:numPr>
        <w:rPr>
          <w:rFonts w:eastAsiaTheme="minorHAnsi" w:cs="Arial"/>
          <w:szCs w:val="22"/>
        </w:rPr>
      </w:pPr>
      <w:r>
        <w:rPr>
          <w:rFonts w:eastAsiaTheme="minorHAnsi" w:cs="Arial"/>
          <w:szCs w:val="22"/>
        </w:rPr>
        <w:t>Attracting a younger cohort of the profession – nurture now</w:t>
      </w:r>
    </w:p>
    <w:p w:rsidR="00E074C8" w:rsidRDefault="00E074C8" w:rsidP="00847024">
      <w:pPr>
        <w:pStyle w:val="ListParagraph"/>
        <w:numPr>
          <w:ilvl w:val="0"/>
          <w:numId w:val="9"/>
        </w:numPr>
        <w:rPr>
          <w:rFonts w:eastAsiaTheme="minorHAnsi" w:cs="Arial"/>
          <w:szCs w:val="22"/>
        </w:rPr>
      </w:pPr>
      <w:r>
        <w:rPr>
          <w:rFonts w:eastAsiaTheme="minorHAnsi" w:cs="Arial"/>
          <w:szCs w:val="22"/>
        </w:rPr>
        <w:t>Clear purpose on content</w:t>
      </w:r>
    </w:p>
    <w:p w:rsidR="00E074C8" w:rsidRDefault="00E074C8" w:rsidP="00847024">
      <w:pPr>
        <w:pStyle w:val="ListParagraph"/>
        <w:numPr>
          <w:ilvl w:val="0"/>
          <w:numId w:val="9"/>
        </w:numPr>
        <w:rPr>
          <w:rFonts w:eastAsiaTheme="minorHAnsi" w:cs="Arial"/>
          <w:szCs w:val="22"/>
        </w:rPr>
      </w:pPr>
      <w:r>
        <w:rPr>
          <w:rFonts w:eastAsiaTheme="minorHAnsi" w:cs="Arial"/>
          <w:szCs w:val="22"/>
        </w:rPr>
        <w:t>Sustainability in the longer term</w:t>
      </w:r>
    </w:p>
    <w:p w:rsidR="00E074C8" w:rsidRDefault="00E074C8" w:rsidP="00E074C8">
      <w:pPr>
        <w:ind w:left="720"/>
        <w:rPr>
          <w:rFonts w:eastAsiaTheme="minorHAnsi" w:cs="Arial"/>
          <w:szCs w:val="22"/>
        </w:rPr>
      </w:pPr>
    </w:p>
    <w:p w:rsidR="00E074C8" w:rsidRDefault="00E074C8" w:rsidP="00E074C8">
      <w:pPr>
        <w:ind w:left="720"/>
        <w:rPr>
          <w:rFonts w:eastAsiaTheme="minorHAnsi" w:cs="Arial"/>
          <w:szCs w:val="22"/>
        </w:rPr>
      </w:pPr>
      <w:r>
        <w:rPr>
          <w:rFonts w:eastAsiaTheme="minorHAnsi" w:cs="Arial"/>
          <w:szCs w:val="22"/>
        </w:rPr>
        <w:t xml:space="preserve">We will be building on the success of the Welsh Medicines </w:t>
      </w:r>
      <w:proofErr w:type="spellStart"/>
      <w:r>
        <w:rPr>
          <w:rFonts w:eastAsiaTheme="minorHAnsi" w:cs="Arial"/>
          <w:szCs w:val="22"/>
        </w:rPr>
        <w:t>Saftey</w:t>
      </w:r>
      <w:proofErr w:type="spellEnd"/>
      <w:r>
        <w:rPr>
          <w:rFonts w:eastAsiaTheme="minorHAnsi" w:cs="Arial"/>
          <w:szCs w:val="22"/>
        </w:rPr>
        <w:t xml:space="preserve"> Conference which has been growing in reputation for the past 8 years.</w:t>
      </w:r>
    </w:p>
    <w:p w:rsidR="00E074C8" w:rsidRDefault="00E074C8" w:rsidP="00E074C8">
      <w:pPr>
        <w:ind w:left="720"/>
        <w:rPr>
          <w:rFonts w:eastAsiaTheme="minorHAnsi" w:cs="Arial"/>
          <w:szCs w:val="22"/>
        </w:rPr>
      </w:pPr>
    </w:p>
    <w:p w:rsidR="00E074C8" w:rsidRDefault="00E074C8" w:rsidP="00E074C8">
      <w:pPr>
        <w:ind w:left="720"/>
        <w:rPr>
          <w:rFonts w:eastAsiaTheme="minorHAnsi" w:cs="Arial"/>
          <w:szCs w:val="22"/>
        </w:rPr>
      </w:pPr>
      <w:r>
        <w:rPr>
          <w:rFonts w:eastAsiaTheme="minorHAnsi" w:cs="Arial"/>
          <w:szCs w:val="22"/>
        </w:rPr>
        <w:t>We intend having a one day conference with fantastic content and not too many parallel sessions.</w:t>
      </w:r>
    </w:p>
    <w:p w:rsidR="00E074C8" w:rsidRDefault="00E074C8" w:rsidP="00E074C8">
      <w:pPr>
        <w:ind w:left="720"/>
        <w:rPr>
          <w:rFonts w:eastAsiaTheme="minorHAnsi" w:cs="Arial"/>
          <w:szCs w:val="22"/>
        </w:rPr>
      </w:pPr>
    </w:p>
    <w:p w:rsidR="00E074C8" w:rsidRDefault="00E074C8" w:rsidP="00E074C8">
      <w:pPr>
        <w:ind w:left="720"/>
        <w:rPr>
          <w:rFonts w:eastAsiaTheme="minorHAnsi" w:cs="Arial"/>
          <w:szCs w:val="22"/>
        </w:rPr>
      </w:pPr>
      <w:r>
        <w:rPr>
          <w:rFonts w:eastAsiaTheme="minorHAnsi" w:cs="Arial"/>
          <w:szCs w:val="22"/>
        </w:rPr>
        <w:t>Ideas for content include:-</w:t>
      </w:r>
    </w:p>
    <w:p w:rsidR="00E074C8" w:rsidRDefault="00E074C8" w:rsidP="00847024">
      <w:pPr>
        <w:pStyle w:val="ListParagraph"/>
        <w:numPr>
          <w:ilvl w:val="0"/>
          <w:numId w:val="10"/>
        </w:numPr>
        <w:rPr>
          <w:rFonts w:eastAsiaTheme="minorHAnsi" w:cs="Arial"/>
          <w:szCs w:val="22"/>
        </w:rPr>
      </w:pPr>
      <w:r>
        <w:rPr>
          <w:rFonts w:eastAsiaTheme="minorHAnsi" w:cs="Arial"/>
          <w:szCs w:val="22"/>
        </w:rPr>
        <w:t>Medicines safety related topics – polypharmacy/AMR/</w:t>
      </w:r>
    </w:p>
    <w:p w:rsidR="00E074C8" w:rsidRDefault="00E074C8" w:rsidP="00847024">
      <w:pPr>
        <w:pStyle w:val="ListParagraph"/>
        <w:numPr>
          <w:ilvl w:val="0"/>
          <w:numId w:val="10"/>
        </w:numPr>
        <w:rPr>
          <w:rFonts w:eastAsiaTheme="minorHAnsi" w:cs="Arial"/>
          <w:szCs w:val="22"/>
        </w:rPr>
      </w:pPr>
      <w:r>
        <w:rPr>
          <w:rFonts w:eastAsiaTheme="minorHAnsi" w:cs="Arial"/>
          <w:szCs w:val="22"/>
        </w:rPr>
        <w:t xml:space="preserve">Leaders in </w:t>
      </w:r>
      <w:proofErr w:type="spellStart"/>
      <w:r>
        <w:rPr>
          <w:rFonts w:eastAsiaTheme="minorHAnsi" w:cs="Arial"/>
          <w:szCs w:val="22"/>
        </w:rPr>
        <w:t>medincines</w:t>
      </w:r>
      <w:proofErr w:type="spellEnd"/>
      <w:r>
        <w:rPr>
          <w:rFonts w:eastAsiaTheme="minorHAnsi" w:cs="Arial"/>
          <w:szCs w:val="22"/>
        </w:rPr>
        <w:t xml:space="preserve"> safety – best practice examples</w:t>
      </w:r>
    </w:p>
    <w:p w:rsidR="00E074C8" w:rsidRDefault="00E074C8" w:rsidP="00847024">
      <w:pPr>
        <w:pStyle w:val="ListParagraph"/>
        <w:numPr>
          <w:ilvl w:val="0"/>
          <w:numId w:val="10"/>
        </w:numPr>
        <w:rPr>
          <w:rFonts w:eastAsiaTheme="minorHAnsi" w:cs="Arial"/>
          <w:szCs w:val="22"/>
        </w:rPr>
      </w:pPr>
      <w:r>
        <w:rPr>
          <w:rFonts w:eastAsiaTheme="minorHAnsi" w:cs="Arial"/>
          <w:szCs w:val="22"/>
        </w:rPr>
        <w:t>Policy work</w:t>
      </w:r>
    </w:p>
    <w:p w:rsidR="00E074C8" w:rsidRDefault="00E074C8" w:rsidP="00847024">
      <w:pPr>
        <w:pStyle w:val="ListParagraph"/>
        <w:numPr>
          <w:ilvl w:val="0"/>
          <w:numId w:val="10"/>
        </w:numPr>
        <w:rPr>
          <w:rFonts w:eastAsiaTheme="minorHAnsi" w:cs="Arial"/>
          <w:szCs w:val="22"/>
        </w:rPr>
      </w:pPr>
      <w:r>
        <w:rPr>
          <w:rFonts w:eastAsiaTheme="minorHAnsi" w:cs="Arial"/>
          <w:szCs w:val="22"/>
        </w:rPr>
        <w:t>Our profession – looking after them – keeping them safe – personal resilience – own mental health – stress management – personal development</w:t>
      </w:r>
    </w:p>
    <w:p w:rsidR="00E074C8" w:rsidRDefault="00E074C8" w:rsidP="00847024">
      <w:pPr>
        <w:pStyle w:val="ListParagraph"/>
        <w:numPr>
          <w:ilvl w:val="0"/>
          <w:numId w:val="10"/>
        </w:numPr>
        <w:rPr>
          <w:rFonts w:eastAsiaTheme="minorHAnsi" w:cs="Arial"/>
          <w:szCs w:val="22"/>
        </w:rPr>
      </w:pPr>
      <w:r>
        <w:rPr>
          <w:rFonts w:eastAsiaTheme="minorHAnsi" w:cs="Arial"/>
          <w:szCs w:val="22"/>
        </w:rPr>
        <w:t>Softer skills – writing CVs/interview skills</w:t>
      </w:r>
    </w:p>
    <w:p w:rsidR="00E074C8" w:rsidRDefault="00E074C8" w:rsidP="00847024">
      <w:pPr>
        <w:pStyle w:val="ListParagraph"/>
        <w:numPr>
          <w:ilvl w:val="0"/>
          <w:numId w:val="10"/>
        </w:numPr>
        <w:rPr>
          <w:rFonts w:eastAsiaTheme="minorHAnsi" w:cs="Arial"/>
          <w:szCs w:val="22"/>
        </w:rPr>
      </w:pPr>
      <w:r>
        <w:rPr>
          <w:rFonts w:eastAsiaTheme="minorHAnsi" w:cs="Arial"/>
          <w:szCs w:val="22"/>
        </w:rPr>
        <w:t>Recognition opportunities/ networking opportunities</w:t>
      </w:r>
    </w:p>
    <w:p w:rsidR="00E074C8" w:rsidRDefault="00E074C8" w:rsidP="00E074C8">
      <w:pPr>
        <w:ind w:left="720"/>
        <w:rPr>
          <w:rFonts w:eastAsiaTheme="minorHAnsi" w:cs="Arial"/>
          <w:szCs w:val="22"/>
        </w:rPr>
      </w:pPr>
    </w:p>
    <w:p w:rsidR="00E074C8" w:rsidRDefault="00E074C8" w:rsidP="00E074C8">
      <w:pPr>
        <w:ind w:left="720"/>
        <w:rPr>
          <w:rFonts w:eastAsiaTheme="minorHAnsi" w:cs="Arial"/>
          <w:szCs w:val="22"/>
        </w:rPr>
      </w:pPr>
      <w:r>
        <w:rPr>
          <w:rFonts w:eastAsiaTheme="minorHAnsi" w:cs="Arial"/>
          <w:szCs w:val="22"/>
        </w:rPr>
        <w:t>The next meeting of the steering group is scheduled for February.</w:t>
      </w:r>
    </w:p>
    <w:p w:rsidR="00E074C8" w:rsidRDefault="00E074C8" w:rsidP="00E074C8">
      <w:pPr>
        <w:ind w:left="720"/>
        <w:rPr>
          <w:rFonts w:eastAsiaTheme="minorHAnsi" w:cs="Arial"/>
          <w:szCs w:val="22"/>
        </w:rPr>
      </w:pPr>
    </w:p>
    <w:p w:rsidR="00E074C8" w:rsidRDefault="00E074C8" w:rsidP="00E074C8">
      <w:pPr>
        <w:ind w:left="720"/>
        <w:rPr>
          <w:rFonts w:eastAsiaTheme="minorHAnsi" w:cs="Arial"/>
          <w:szCs w:val="22"/>
        </w:rPr>
      </w:pPr>
      <w:r w:rsidRPr="00E074C8">
        <w:rPr>
          <w:rFonts w:eastAsiaTheme="minorHAnsi" w:cs="Arial"/>
          <w:b/>
          <w:szCs w:val="22"/>
        </w:rPr>
        <w:t>Action:  Send suggestions of content for the conference to Claire Anderson</w:t>
      </w:r>
      <w:r>
        <w:rPr>
          <w:rFonts w:eastAsiaTheme="minorHAnsi" w:cs="Arial"/>
          <w:b/>
          <w:szCs w:val="22"/>
        </w:rPr>
        <w:t xml:space="preserve"> as soon as possible and before the meeting in February</w:t>
      </w:r>
      <w:r>
        <w:rPr>
          <w:rFonts w:eastAsiaTheme="minorHAnsi" w:cs="Arial"/>
          <w:szCs w:val="22"/>
        </w:rPr>
        <w:t>.</w:t>
      </w:r>
    </w:p>
    <w:p w:rsidR="00DF5A86" w:rsidRDefault="00DF5A86" w:rsidP="00DF5A86">
      <w:pPr>
        <w:rPr>
          <w:rFonts w:eastAsiaTheme="minorHAnsi" w:cs="Arial"/>
          <w:b/>
          <w:szCs w:val="22"/>
        </w:rPr>
      </w:pPr>
    </w:p>
    <w:p w:rsidR="00DF5A86" w:rsidRDefault="00DF5A86" w:rsidP="00DF5A86">
      <w:pPr>
        <w:rPr>
          <w:rFonts w:eastAsiaTheme="minorHAnsi" w:cs="Arial"/>
          <w:b/>
          <w:szCs w:val="22"/>
        </w:rPr>
      </w:pPr>
      <w:r>
        <w:rPr>
          <w:rFonts w:eastAsiaTheme="minorHAnsi" w:cs="Arial"/>
          <w:b/>
          <w:szCs w:val="22"/>
        </w:rPr>
        <w:t>19/25</w:t>
      </w:r>
      <w:r>
        <w:rPr>
          <w:rFonts w:eastAsiaTheme="minorHAnsi" w:cs="Arial"/>
          <w:b/>
          <w:szCs w:val="22"/>
        </w:rPr>
        <w:tab/>
        <w:t>Brexit Update</w:t>
      </w:r>
    </w:p>
    <w:p w:rsidR="00DF5A86" w:rsidRDefault="00DF5A86" w:rsidP="00DF5A86">
      <w:pPr>
        <w:rPr>
          <w:rFonts w:eastAsiaTheme="minorHAnsi" w:cs="Arial"/>
          <w:b/>
          <w:szCs w:val="22"/>
        </w:rPr>
      </w:pPr>
    </w:p>
    <w:p w:rsidR="00DF5A86" w:rsidRDefault="00DF5A86" w:rsidP="00DF5A86">
      <w:pPr>
        <w:rPr>
          <w:rFonts w:eastAsiaTheme="minorHAnsi" w:cs="Arial"/>
          <w:szCs w:val="22"/>
        </w:rPr>
      </w:pPr>
      <w:r>
        <w:rPr>
          <w:rFonts w:eastAsiaTheme="minorHAnsi" w:cs="Arial"/>
          <w:b/>
          <w:szCs w:val="22"/>
        </w:rPr>
        <w:tab/>
      </w:r>
      <w:r>
        <w:rPr>
          <w:rFonts w:eastAsiaTheme="minorHAnsi" w:cs="Arial"/>
          <w:szCs w:val="22"/>
        </w:rPr>
        <w:t>John Lunny gave a short update on Brexit.</w:t>
      </w:r>
    </w:p>
    <w:p w:rsidR="00DF5A86" w:rsidRDefault="00DF5A86" w:rsidP="00DF5A86">
      <w:pPr>
        <w:rPr>
          <w:rFonts w:eastAsiaTheme="minorHAnsi" w:cs="Arial"/>
          <w:szCs w:val="22"/>
        </w:rPr>
      </w:pPr>
    </w:p>
    <w:p w:rsidR="00DF5A86" w:rsidRDefault="00DF5A86" w:rsidP="00DF5A86">
      <w:pPr>
        <w:rPr>
          <w:rFonts w:eastAsiaTheme="minorHAnsi" w:cs="Arial"/>
          <w:szCs w:val="22"/>
        </w:rPr>
      </w:pPr>
      <w:r>
        <w:rPr>
          <w:rFonts w:eastAsiaTheme="minorHAnsi" w:cs="Arial"/>
          <w:szCs w:val="22"/>
        </w:rPr>
        <w:tab/>
        <w:t>A huge amount has happened since the last meeting:-</w:t>
      </w:r>
    </w:p>
    <w:p w:rsidR="00DF5A86" w:rsidRDefault="00DF5A86" w:rsidP="00847024">
      <w:pPr>
        <w:pStyle w:val="ListParagraph"/>
        <w:numPr>
          <w:ilvl w:val="0"/>
          <w:numId w:val="11"/>
        </w:numPr>
        <w:rPr>
          <w:rFonts w:eastAsiaTheme="minorHAnsi" w:cs="Arial"/>
          <w:szCs w:val="22"/>
        </w:rPr>
      </w:pPr>
      <w:r>
        <w:rPr>
          <w:rFonts w:eastAsiaTheme="minorHAnsi" w:cs="Arial"/>
          <w:szCs w:val="22"/>
        </w:rPr>
        <w:t xml:space="preserve">RPS Round table with Lord </w:t>
      </w:r>
      <w:proofErr w:type="spellStart"/>
      <w:r>
        <w:rPr>
          <w:rFonts w:eastAsiaTheme="minorHAnsi" w:cs="Arial"/>
          <w:szCs w:val="22"/>
        </w:rPr>
        <w:t>O’Shaugnessy</w:t>
      </w:r>
      <w:proofErr w:type="spellEnd"/>
      <w:r>
        <w:rPr>
          <w:rFonts w:eastAsiaTheme="minorHAnsi" w:cs="Arial"/>
          <w:szCs w:val="22"/>
        </w:rPr>
        <w:t xml:space="preserve"> and other stakeholders – talking about medicines substitutions and shortages</w:t>
      </w:r>
    </w:p>
    <w:p w:rsidR="00DF5A86" w:rsidRDefault="00DF5A86" w:rsidP="00847024">
      <w:pPr>
        <w:pStyle w:val="ListParagraph"/>
        <w:numPr>
          <w:ilvl w:val="0"/>
          <w:numId w:val="11"/>
        </w:numPr>
        <w:rPr>
          <w:rFonts w:eastAsiaTheme="minorHAnsi" w:cs="Arial"/>
          <w:szCs w:val="22"/>
        </w:rPr>
      </w:pPr>
      <w:r>
        <w:rPr>
          <w:rFonts w:eastAsiaTheme="minorHAnsi" w:cs="Arial"/>
          <w:szCs w:val="22"/>
        </w:rPr>
        <w:t>Planning for medicines shortages</w:t>
      </w:r>
    </w:p>
    <w:p w:rsidR="00DF5A86" w:rsidRDefault="00DF5A86" w:rsidP="00847024">
      <w:pPr>
        <w:pStyle w:val="ListParagraph"/>
        <w:numPr>
          <w:ilvl w:val="0"/>
          <w:numId w:val="11"/>
        </w:numPr>
        <w:rPr>
          <w:rFonts w:eastAsiaTheme="minorHAnsi" w:cs="Arial"/>
          <w:szCs w:val="22"/>
        </w:rPr>
      </w:pPr>
      <w:r>
        <w:rPr>
          <w:rFonts w:eastAsiaTheme="minorHAnsi" w:cs="Arial"/>
          <w:szCs w:val="22"/>
        </w:rPr>
        <w:t>Ongoing conversation with DH on meds shortages and serious shortage protocols</w:t>
      </w:r>
    </w:p>
    <w:p w:rsidR="00DF5A86" w:rsidRDefault="00DF5A86" w:rsidP="00847024">
      <w:pPr>
        <w:pStyle w:val="ListParagraph"/>
        <w:numPr>
          <w:ilvl w:val="0"/>
          <w:numId w:val="11"/>
        </w:numPr>
        <w:rPr>
          <w:rFonts w:eastAsiaTheme="minorHAnsi" w:cs="Arial"/>
          <w:szCs w:val="22"/>
        </w:rPr>
      </w:pPr>
      <w:r>
        <w:rPr>
          <w:rFonts w:eastAsiaTheme="minorHAnsi" w:cs="Arial"/>
          <w:szCs w:val="22"/>
        </w:rPr>
        <w:t>Ongoing conversations with the other pharmacy bodies – regular meetings re the impact on pharmacies</w:t>
      </w:r>
    </w:p>
    <w:p w:rsidR="00DF5A86" w:rsidRDefault="00DF5A86" w:rsidP="00847024">
      <w:pPr>
        <w:pStyle w:val="ListParagraph"/>
        <w:numPr>
          <w:ilvl w:val="0"/>
          <w:numId w:val="11"/>
        </w:numPr>
        <w:rPr>
          <w:rFonts w:eastAsiaTheme="minorHAnsi" w:cs="Arial"/>
          <w:szCs w:val="22"/>
        </w:rPr>
      </w:pPr>
      <w:r>
        <w:rPr>
          <w:rFonts w:eastAsiaTheme="minorHAnsi" w:cs="Arial"/>
          <w:szCs w:val="22"/>
        </w:rPr>
        <w:t>Bruce Warner – DH lead on planning for Brexit</w:t>
      </w:r>
    </w:p>
    <w:p w:rsidR="00DF5A86" w:rsidRDefault="00DF5A86" w:rsidP="00847024">
      <w:pPr>
        <w:pStyle w:val="ListParagraph"/>
        <w:numPr>
          <w:ilvl w:val="0"/>
          <w:numId w:val="11"/>
        </w:numPr>
        <w:rPr>
          <w:rFonts w:eastAsiaTheme="minorHAnsi" w:cs="Arial"/>
          <w:szCs w:val="22"/>
        </w:rPr>
      </w:pPr>
      <w:r>
        <w:rPr>
          <w:rFonts w:eastAsiaTheme="minorHAnsi" w:cs="Arial"/>
          <w:szCs w:val="22"/>
        </w:rPr>
        <w:t>Active discussions with DH on how protocols will work in practice</w:t>
      </w:r>
    </w:p>
    <w:p w:rsidR="00DF5A86" w:rsidRDefault="00DF5A86" w:rsidP="00847024">
      <w:pPr>
        <w:pStyle w:val="ListParagraph"/>
        <w:numPr>
          <w:ilvl w:val="0"/>
          <w:numId w:val="11"/>
        </w:numPr>
        <w:rPr>
          <w:rFonts w:eastAsiaTheme="minorHAnsi" w:cs="Arial"/>
          <w:szCs w:val="22"/>
        </w:rPr>
      </w:pPr>
      <w:r>
        <w:rPr>
          <w:rFonts w:eastAsiaTheme="minorHAnsi" w:cs="Arial"/>
          <w:szCs w:val="22"/>
        </w:rPr>
        <w:t>Jill</w:t>
      </w:r>
      <w:r w:rsidR="00362B29">
        <w:rPr>
          <w:rFonts w:eastAsiaTheme="minorHAnsi" w:cs="Arial"/>
          <w:szCs w:val="22"/>
        </w:rPr>
        <w:t xml:space="preserve"> Loader is leading on operational</w:t>
      </w:r>
      <w:r>
        <w:rPr>
          <w:rFonts w:eastAsiaTheme="minorHAnsi" w:cs="Arial"/>
          <w:szCs w:val="22"/>
        </w:rPr>
        <w:t xml:space="preserve"> guidance</w:t>
      </w:r>
      <w:r w:rsidR="00E4594E">
        <w:rPr>
          <w:rFonts w:eastAsiaTheme="minorHAnsi" w:cs="Arial"/>
          <w:szCs w:val="22"/>
        </w:rPr>
        <w:t xml:space="preserve"> – we have assurance that the RPS will be involved in this work</w:t>
      </w:r>
    </w:p>
    <w:p w:rsidR="00DF5A86" w:rsidRDefault="00DF5A86" w:rsidP="00847024">
      <w:pPr>
        <w:pStyle w:val="ListParagraph"/>
        <w:numPr>
          <w:ilvl w:val="0"/>
          <w:numId w:val="11"/>
        </w:numPr>
        <w:rPr>
          <w:rFonts w:eastAsiaTheme="minorHAnsi" w:cs="Arial"/>
          <w:szCs w:val="22"/>
        </w:rPr>
      </w:pPr>
      <w:r>
        <w:rPr>
          <w:rFonts w:eastAsiaTheme="minorHAnsi" w:cs="Arial"/>
          <w:szCs w:val="22"/>
        </w:rPr>
        <w:t>Th</w:t>
      </w:r>
      <w:r w:rsidR="00E4594E">
        <w:rPr>
          <w:rFonts w:eastAsiaTheme="minorHAnsi" w:cs="Arial"/>
          <w:szCs w:val="22"/>
        </w:rPr>
        <w:t>e serious shortage protocol will</w:t>
      </w:r>
      <w:r>
        <w:rPr>
          <w:rFonts w:eastAsiaTheme="minorHAnsi" w:cs="Arial"/>
          <w:szCs w:val="22"/>
        </w:rPr>
        <w:t xml:space="preserve"> be based on the learnings from the </w:t>
      </w:r>
      <w:proofErr w:type="spellStart"/>
      <w:r>
        <w:rPr>
          <w:rFonts w:eastAsiaTheme="minorHAnsi" w:cs="Arial"/>
          <w:szCs w:val="22"/>
        </w:rPr>
        <w:t>Epipen</w:t>
      </w:r>
      <w:proofErr w:type="spellEnd"/>
      <w:r>
        <w:rPr>
          <w:rFonts w:eastAsiaTheme="minorHAnsi" w:cs="Arial"/>
          <w:szCs w:val="22"/>
        </w:rPr>
        <w:t xml:space="preserve"> shortages</w:t>
      </w:r>
    </w:p>
    <w:p w:rsidR="00DF5A86" w:rsidRDefault="00DF5A86" w:rsidP="00847024">
      <w:pPr>
        <w:pStyle w:val="ListParagraph"/>
        <w:numPr>
          <w:ilvl w:val="0"/>
          <w:numId w:val="11"/>
        </w:numPr>
        <w:rPr>
          <w:rFonts w:eastAsiaTheme="minorHAnsi" w:cs="Arial"/>
          <w:szCs w:val="22"/>
        </w:rPr>
      </w:pPr>
      <w:r>
        <w:rPr>
          <w:rFonts w:eastAsiaTheme="minorHAnsi" w:cs="Arial"/>
          <w:szCs w:val="22"/>
        </w:rPr>
        <w:t>DH are leading on the legislative changes required to the Human Medicines Act 2012</w:t>
      </w:r>
    </w:p>
    <w:p w:rsidR="00DF5A86" w:rsidRDefault="00DF5A86" w:rsidP="00847024">
      <w:pPr>
        <w:pStyle w:val="ListParagraph"/>
        <w:numPr>
          <w:ilvl w:val="0"/>
          <w:numId w:val="11"/>
        </w:numPr>
        <w:rPr>
          <w:rFonts w:eastAsiaTheme="minorHAnsi" w:cs="Arial"/>
          <w:szCs w:val="22"/>
        </w:rPr>
      </w:pPr>
      <w:r>
        <w:rPr>
          <w:rFonts w:eastAsiaTheme="minorHAnsi" w:cs="Arial"/>
          <w:szCs w:val="22"/>
        </w:rPr>
        <w:t>Instigation of the serious shortage protocol will be by ministerial approval</w:t>
      </w:r>
    </w:p>
    <w:p w:rsidR="00DF5A86" w:rsidRDefault="00DF5A86" w:rsidP="00847024">
      <w:pPr>
        <w:pStyle w:val="ListParagraph"/>
        <w:numPr>
          <w:ilvl w:val="0"/>
          <w:numId w:val="11"/>
        </w:numPr>
        <w:rPr>
          <w:rFonts w:eastAsiaTheme="minorHAnsi" w:cs="Arial"/>
          <w:szCs w:val="22"/>
        </w:rPr>
      </w:pPr>
      <w:r>
        <w:rPr>
          <w:rFonts w:eastAsiaTheme="minorHAnsi" w:cs="Arial"/>
          <w:szCs w:val="22"/>
        </w:rPr>
        <w:t>Control</w:t>
      </w:r>
      <w:r w:rsidR="00E4594E">
        <w:rPr>
          <w:rFonts w:eastAsiaTheme="minorHAnsi" w:cs="Arial"/>
          <w:szCs w:val="22"/>
        </w:rPr>
        <w:t>led</w:t>
      </w:r>
      <w:r>
        <w:rPr>
          <w:rFonts w:eastAsiaTheme="minorHAnsi" w:cs="Arial"/>
          <w:szCs w:val="22"/>
        </w:rPr>
        <w:t xml:space="preserve"> medicines will </w:t>
      </w:r>
      <w:r w:rsidR="00E4594E">
        <w:rPr>
          <w:rFonts w:eastAsiaTheme="minorHAnsi" w:cs="Arial"/>
          <w:szCs w:val="22"/>
        </w:rPr>
        <w:t>not be part of the protocol and the protocol will have little relevance in secondary care</w:t>
      </w:r>
    </w:p>
    <w:p w:rsidR="00E4594E" w:rsidRDefault="00E4594E" w:rsidP="00E4594E">
      <w:pPr>
        <w:ind w:left="1080"/>
        <w:rPr>
          <w:rFonts w:eastAsiaTheme="minorHAnsi" w:cs="Arial"/>
          <w:szCs w:val="22"/>
        </w:rPr>
      </w:pPr>
    </w:p>
    <w:p w:rsidR="00E4594E" w:rsidRPr="00E4594E" w:rsidRDefault="00E4594E" w:rsidP="00E4594E">
      <w:pPr>
        <w:ind w:left="720"/>
        <w:rPr>
          <w:rFonts w:eastAsiaTheme="minorHAnsi" w:cs="Arial"/>
          <w:szCs w:val="22"/>
        </w:rPr>
      </w:pPr>
      <w:r>
        <w:rPr>
          <w:rFonts w:eastAsiaTheme="minorHAnsi" w:cs="Arial"/>
          <w:szCs w:val="22"/>
        </w:rPr>
        <w:t>Regarding informing members John Lunny said he is in regular contact with the pharmacy bodies and he believes something is being developed regarding guidance for patients by NHSE.  It is recognised that pharmacists will be engaging with patients regarding possible shortages.</w:t>
      </w:r>
    </w:p>
    <w:p w:rsidR="00E074C8" w:rsidRDefault="00E074C8" w:rsidP="00E4594E">
      <w:pPr>
        <w:rPr>
          <w:rFonts w:eastAsiaTheme="minorHAnsi" w:cs="Arial"/>
          <w:szCs w:val="22"/>
        </w:rPr>
      </w:pPr>
    </w:p>
    <w:p w:rsidR="00E4594E" w:rsidRDefault="00E4594E" w:rsidP="00E4594E">
      <w:pPr>
        <w:rPr>
          <w:rFonts w:eastAsiaTheme="minorHAnsi" w:cs="Arial"/>
          <w:b/>
          <w:szCs w:val="22"/>
        </w:rPr>
      </w:pPr>
      <w:r w:rsidRPr="00E4594E">
        <w:rPr>
          <w:rFonts w:eastAsiaTheme="minorHAnsi" w:cs="Arial"/>
          <w:b/>
          <w:szCs w:val="22"/>
        </w:rPr>
        <w:t>19/26</w:t>
      </w:r>
      <w:r w:rsidRPr="00E4594E">
        <w:rPr>
          <w:rFonts w:eastAsiaTheme="minorHAnsi" w:cs="Arial"/>
          <w:b/>
          <w:szCs w:val="22"/>
        </w:rPr>
        <w:tab/>
      </w:r>
      <w:r w:rsidR="00A0517F">
        <w:rPr>
          <w:rFonts w:eastAsiaTheme="minorHAnsi" w:cs="Arial"/>
          <w:b/>
          <w:szCs w:val="22"/>
        </w:rPr>
        <w:t>Innovation</w:t>
      </w:r>
      <w:r w:rsidRPr="00E4594E">
        <w:rPr>
          <w:rFonts w:eastAsiaTheme="minorHAnsi" w:cs="Arial"/>
          <w:b/>
          <w:szCs w:val="22"/>
        </w:rPr>
        <w:t xml:space="preserve"> and Enterprise update</w:t>
      </w:r>
    </w:p>
    <w:p w:rsidR="00E4594E" w:rsidRDefault="00E4594E" w:rsidP="00E4594E">
      <w:pPr>
        <w:rPr>
          <w:rFonts w:eastAsiaTheme="minorHAnsi" w:cs="Arial"/>
          <w:b/>
          <w:szCs w:val="22"/>
        </w:rPr>
      </w:pPr>
    </w:p>
    <w:p w:rsidR="00E4594E" w:rsidRDefault="00E4594E" w:rsidP="00E4594E">
      <w:pPr>
        <w:rPr>
          <w:rFonts w:eastAsiaTheme="minorHAnsi" w:cs="Arial"/>
          <w:szCs w:val="22"/>
        </w:rPr>
      </w:pPr>
      <w:r>
        <w:rPr>
          <w:rFonts w:eastAsiaTheme="minorHAnsi" w:cs="Arial"/>
          <w:b/>
          <w:szCs w:val="22"/>
        </w:rPr>
        <w:tab/>
      </w:r>
      <w:r>
        <w:rPr>
          <w:rFonts w:eastAsiaTheme="minorHAnsi" w:cs="Arial"/>
          <w:szCs w:val="22"/>
        </w:rPr>
        <w:t>Harvey Sondh gave a presentation on his priorities for the coming year.</w:t>
      </w:r>
    </w:p>
    <w:p w:rsidR="00E4594E" w:rsidRDefault="00E4594E" w:rsidP="00E4594E">
      <w:pPr>
        <w:rPr>
          <w:rFonts w:eastAsiaTheme="minorHAnsi" w:cs="Arial"/>
          <w:szCs w:val="22"/>
        </w:rPr>
      </w:pPr>
    </w:p>
    <w:p w:rsidR="00E4594E" w:rsidRDefault="00E4594E" w:rsidP="00E4594E">
      <w:pPr>
        <w:ind w:left="720"/>
        <w:rPr>
          <w:rFonts w:eastAsiaTheme="minorHAnsi" w:cs="Arial"/>
          <w:szCs w:val="22"/>
        </w:rPr>
      </w:pPr>
      <w:r>
        <w:rPr>
          <w:rFonts w:eastAsiaTheme="minorHAnsi" w:cs="Arial"/>
          <w:szCs w:val="22"/>
        </w:rPr>
        <w:t>Harvey said that the vision for this directorate is to creat</w:t>
      </w:r>
      <w:r w:rsidR="00362B29">
        <w:rPr>
          <w:rFonts w:eastAsiaTheme="minorHAnsi" w:cs="Arial"/>
          <w:szCs w:val="22"/>
        </w:rPr>
        <w:t>e</w:t>
      </w:r>
      <w:r>
        <w:rPr>
          <w:rFonts w:eastAsiaTheme="minorHAnsi" w:cs="Arial"/>
          <w:szCs w:val="22"/>
        </w:rPr>
        <w:t xml:space="preserve"> new income stream</w:t>
      </w:r>
      <w:r w:rsidR="00362B29">
        <w:rPr>
          <w:rFonts w:eastAsiaTheme="minorHAnsi" w:cs="Arial"/>
          <w:szCs w:val="22"/>
        </w:rPr>
        <w:t>s</w:t>
      </w:r>
      <w:r>
        <w:rPr>
          <w:rFonts w:eastAsiaTheme="minorHAnsi" w:cs="Arial"/>
          <w:szCs w:val="22"/>
        </w:rPr>
        <w:t>, increasing income.  Having a clear internation</w:t>
      </w:r>
      <w:r w:rsidR="00A0517F">
        <w:rPr>
          <w:rFonts w:eastAsiaTheme="minorHAnsi" w:cs="Arial"/>
          <w:szCs w:val="22"/>
        </w:rPr>
        <w:t>al</w:t>
      </w:r>
      <w:r>
        <w:rPr>
          <w:rFonts w:eastAsiaTheme="minorHAnsi" w:cs="Arial"/>
          <w:szCs w:val="22"/>
        </w:rPr>
        <w:t xml:space="preserve"> strategy</w:t>
      </w:r>
      <w:r w:rsidR="00A0517F">
        <w:rPr>
          <w:rFonts w:eastAsiaTheme="minorHAnsi" w:cs="Arial"/>
          <w:szCs w:val="22"/>
        </w:rPr>
        <w:t>, growing this area and having a clear membership offer that is practical.</w:t>
      </w:r>
    </w:p>
    <w:p w:rsidR="00A0517F" w:rsidRDefault="00A0517F" w:rsidP="00E4594E">
      <w:pPr>
        <w:ind w:left="720"/>
        <w:rPr>
          <w:rFonts w:eastAsiaTheme="minorHAnsi" w:cs="Arial"/>
          <w:szCs w:val="22"/>
        </w:rPr>
      </w:pPr>
    </w:p>
    <w:p w:rsidR="00A0517F" w:rsidRDefault="00A0517F" w:rsidP="00E4594E">
      <w:pPr>
        <w:ind w:left="720"/>
        <w:rPr>
          <w:rFonts w:eastAsiaTheme="minorHAnsi" w:cs="Arial"/>
          <w:szCs w:val="22"/>
        </w:rPr>
      </w:pPr>
      <w:r>
        <w:rPr>
          <w:rFonts w:eastAsiaTheme="minorHAnsi" w:cs="Arial"/>
          <w:szCs w:val="22"/>
        </w:rPr>
        <w:t>To enable this there will be greater use of insights and analytics before taking anything to market.</w:t>
      </w:r>
    </w:p>
    <w:p w:rsidR="00A0517F" w:rsidRDefault="00A0517F" w:rsidP="00E4594E">
      <w:pPr>
        <w:ind w:left="720"/>
        <w:rPr>
          <w:rFonts w:eastAsiaTheme="minorHAnsi" w:cs="Arial"/>
          <w:szCs w:val="22"/>
        </w:rPr>
      </w:pPr>
    </w:p>
    <w:p w:rsidR="00A0517F" w:rsidRDefault="00A0517F" w:rsidP="00A0517F">
      <w:pPr>
        <w:ind w:left="720"/>
        <w:rPr>
          <w:rFonts w:eastAsiaTheme="minorHAnsi" w:cs="Arial"/>
          <w:szCs w:val="22"/>
        </w:rPr>
      </w:pPr>
      <w:r>
        <w:rPr>
          <w:rFonts w:eastAsiaTheme="minorHAnsi" w:cs="Arial"/>
          <w:szCs w:val="22"/>
        </w:rPr>
        <w:t>The goals are:-</w:t>
      </w:r>
    </w:p>
    <w:p w:rsidR="00A0517F" w:rsidRDefault="00A0517F" w:rsidP="00847024">
      <w:pPr>
        <w:pStyle w:val="ListParagraph"/>
        <w:numPr>
          <w:ilvl w:val="0"/>
          <w:numId w:val="12"/>
        </w:numPr>
        <w:rPr>
          <w:rFonts w:eastAsiaTheme="minorHAnsi" w:cs="Arial"/>
          <w:szCs w:val="22"/>
        </w:rPr>
      </w:pPr>
      <w:r>
        <w:rPr>
          <w:rFonts w:eastAsiaTheme="minorHAnsi" w:cs="Arial"/>
          <w:szCs w:val="22"/>
        </w:rPr>
        <w:t>New income streams</w:t>
      </w:r>
    </w:p>
    <w:p w:rsidR="00A0517F" w:rsidRDefault="00A0517F" w:rsidP="00847024">
      <w:pPr>
        <w:pStyle w:val="ListParagraph"/>
        <w:numPr>
          <w:ilvl w:val="0"/>
          <w:numId w:val="12"/>
        </w:numPr>
        <w:rPr>
          <w:rFonts w:eastAsiaTheme="minorHAnsi" w:cs="Arial"/>
          <w:szCs w:val="22"/>
        </w:rPr>
      </w:pPr>
      <w:r>
        <w:rPr>
          <w:rFonts w:eastAsiaTheme="minorHAnsi" w:cs="Arial"/>
          <w:szCs w:val="22"/>
        </w:rPr>
        <w:t>User centric products</w:t>
      </w:r>
    </w:p>
    <w:p w:rsidR="00A0517F" w:rsidRDefault="00A0517F" w:rsidP="00847024">
      <w:pPr>
        <w:pStyle w:val="ListParagraph"/>
        <w:numPr>
          <w:ilvl w:val="0"/>
          <w:numId w:val="12"/>
        </w:numPr>
        <w:rPr>
          <w:rFonts w:eastAsiaTheme="minorHAnsi" w:cs="Arial"/>
          <w:szCs w:val="22"/>
        </w:rPr>
      </w:pPr>
      <w:r>
        <w:rPr>
          <w:rFonts w:eastAsiaTheme="minorHAnsi" w:cs="Arial"/>
          <w:szCs w:val="22"/>
        </w:rPr>
        <w:t>International strategy</w:t>
      </w:r>
    </w:p>
    <w:p w:rsidR="00A0517F" w:rsidRDefault="00A0517F" w:rsidP="00847024">
      <w:pPr>
        <w:pStyle w:val="ListParagraph"/>
        <w:numPr>
          <w:ilvl w:val="0"/>
          <w:numId w:val="12"/>
        </w:numPr>
        <w:rPr>
          <w:rFonts w:eastAsiaTheme="minorHAnsi" w:cs="Arial"/>
          <w:szCs w:val="22"/>
        </w:rPr>
      </w:pPr>
      <w:r>
        <w:rPr>
          <w:rFonts w:eastAsiaTheme="minorHAnsi" w:cs="Arial"/>
          <w:szCs w:val="22"/>
        </w:rPr>
        <w:t>Product development processes</w:t>
      </w:r>
    </w:p>
    <w:p w:rsidR="00A0517F" w:rsidRDefault="00A0517F" w:rsidP="00847024">
      <w:pPr>
        <w:pStyle w:val="ListParagraph"/>
        <w:numPr>
          <w:ilvl w:val="0"/>
          <w:numId w:val="12"/>
        </w:numPr>
        <w:rPr>
          <w:rFonts w:eastAsiaTheme="minorHAnsi" w:cs="Arial"/>
          <w:szCs w:val="22"/>
        </w:rPr>
      </w:pPr>
      <w:r>
        <w:rPr>
          <w:rFonts w:eastAsiaTheme="minorHAnsi" w:cs="Arial"/>
          <w:szCs w:val="22"/>
        </w:rPr>
        <w:t>Know the market</w:t>
      </w:r>
    </w:p>
    <w:p w:rsidR="00A0517F" w:rsidRDefault="00A0517F" w:rsidP="00A0517F">
      <w:pPr>
        <w:rPr>
          <w:rFonts w:eastAsiaTheme="minorHAnsi" w:cs="Arial"/>
          <w:szCs w:val="22"/>
        </w:rPr>
      </w:pPr>
    </w:p>
    <w:p w:rsidR="00A0517F" w:rsidRDefault="00A0517F" w:rsidP="00A0517F">
      <w:pPr>
        <w:ind w:left="720"/>
        <w:rPr>
          <w:rFonts w:eastAsiaTheme="minorHAnsi" w:cs="Arial"/>
          <w:szCs w:val="22"/>
        </w:rPr>
      </w:pPr>
      <w:r>
        <w:rPr>
          <w:rFonts w:eastAsiaTheme="minorHAnsi" w:cs="Arial"/>
          <w:szCs w:val="22"/>
        </w:rPr>
        <w:t>Discussion continued on the value</w:t>
      </w:r>
      <w:r w:rsidR="00EA65C7">
        <w:rPr>
          <w:rFonts w:eastAsiaTheme="minorHAnsi" w:cs="Arial"/>
          <w:szCs w:val="22"/>
        </w:rPr>
        <w:t xml:space="preserve"> to global healthcare in the RPS</w:t>
      </w:r>
      <w:r>
        <w:rPr>
          <w:rFonts w:eastAsiaTheme="minorHAnsi" w:cs="Arial"/>
          <w:szCs w:val="22"/>
        </w:rPr>
        <w:t xml:space="preserve"> having an international strategy, building on our brand to bespoke products for individual countries.</w:t>
      </w:r>
    </w:p>
    <w:p w:rsidR="00A0517F" w:rsidRPr="00A0517F" w:rsidRDefault="00A0517F" w:rsidP="00A0517F">
      <w:pPr>
        <w:ind w:left="720"/>
        <w:rPr>
          <w:rFonts w:eastAsiaTheme="minorHAnsi" w:cs="Arial"/>
          <w:szCs w:val="22"/>
        </w:rPr>
      </w:pPr>
    </w:p>
    <w:p w:rsidR="00E4594E" w:rsidRDefault="00E4594E" w:rsidP="00E4594E">
      <w:pPr>
        <w:rPr>
          <w:rFonts w:eastAsiaTheme="minorHAnsi" w:cs="Arial"/>
          <w:b/>
          <w:szCs w:val="22"/>
        </w:rPr>
      </w:pPr>
      <w:r>
        <w:rPr>
          <w:rFonts w:eastAsiaTheme="minorHAnsi" w:cs="Arial"/>
          <w:szCs w:val="22"/>
        </w:rPr>
        <w:tab/>
      </w:r>
      <w:r w:rsidRPr="00E4594E">
        <w:rPr>
          <w:rFonts w:eastAsiaTheme="minorHAnsi" w:cs="Arial"/>
          <w:b/>
          <w:szCs w:val="22"/>
        </w:rPr>
        <w:t>Action:  Circulate presentation</w:t>
      </w:r>
    </w:p>
    <w:p w:rsidR="00A0517F" w:rsidRPr="00E4594E" w:rsidRDefault="00A0517F" w:rsidP="00E4594E">
      <w:pPr>
        <w:rPr>
          <w:rFonts w:eastAsiaTheme="minorHAnsi" w:cs="Arial"/>
          <w:b/>
          <w:szCs w:val="22"/>
        </w:rPr>
      </w:pPr>
    </w:p>
    <w:p w:rsidR="00744FCA" w:rsidRDefault="00675010" w:rsidP="00584A86">
      <w:pPr>
        <w:rPr>
          <w:b/>
          <w:lang w:val="en"/>
        </w:rPr>
      </w:pPr>
      <w:r>
        <w:rPr>
          <w:b/>
          <w:lang w:val="en"/>
        </w:rPr>
        <w:t>19/</w:t>
      </w:r>
      <w:r w:rsidR="00A0517F">
        <w:rPr>
          <w:b/>
          <w:lang w:val="en"/>
        </w:rPr>
        <w:t>27</w:t>
      </w:r>
      <w:r w:rsidR="00584A86" w:rsidRPr="008044E1">
        <w:rPr>
          <w:b/>
          <w:lang w:val="en"/>
        </w:rPr>
        <w:tab/>
        <w:t>Any other business</w:t>
      </w:r>
    </w:p>
    <w:p w:rsidR="008949E2" w:rsidRDefault="008949E2" w:rsidP="00584A86">
      <w:pPr>
        <w:rPr>
          <w:b/>
          <w:lang w:val="en"/>
        </w:rPr>
      </w:pPr>
    </w:p>
    <w:p w:rsidR="008949E2" w:rsidRDefault="008949E2" w:rsidP="00584A86">
      <w:pPr>
        <w:rPr>
          <w:u w:val="single"/>
          <w:lang w:val="en"/>
        </w:rPr>
      </w:pPr>
      <w:r>
        <w:rPr>
          <w:b/>
          <w:lang w:val="en"/>
        </w:rPr>
        <w:tab/>
      </w:r>
      <w:r w:rsidR="00A0517F" w:rsidRPr="00A0517F">
        <w:rPr>
          <w:u w:val="single"/>
          <w:lang w:val="en"/>
        </w:rPr>
        <w:t>Governance Review</w:t>
      </w:r>
    </w:p>
    <w:p w:rsidR="00A0517F" w:rsidRDefault="00A0517F" w:rsidP="00584A86">
      <w:pPr>
        <w:rPr>
          <w:u w:val="single"/>
          <w:lang w:val="en"/>
        </w:rPr>
      </w:pPr>
    </w:p>
    <w:p w:rsidR="00A0517F" w:rsidRDefault="00A0517F" w:rsidP="00A0517F">
      <w:pPr>
        <w:ind w:left="720"/>
        <w:rPr>
          <w:lang w:val="en"/>
        </w:rPr>
      </w:pPr>
      <w:r>
        <w:rPr>
          <w:lang w:val="en"/>
        </w:rPr>
        <w:t xml:space="preserve">The Chair thanked Tracey and Martin for their </w:t>
      </w:r>
      <w:proofErr w:type="spellStart"/>
      <w:r>
        <w:rPr>
          <w:lang w:val="en"/>
        </w:rPr>
        <w:t>feed back</w:t>
      </w:r>
      <w:proofErr w:type="spellEnd"/>
      <w:r>
        <w:rPr>
          <w:lang w:val="en"/>
        </w:rPr>
        <w:t xml:space="preserve"> on the </w:t>
      </w:r>
      <w:proofErr w:type="gramStart"/>
      <w:r>
        <w:rPr>
          <w:lang w:val="en"/>
        </w:rPr>
        <w:t>Governance .</w:t>
      </w:r>
      <w:proofErr w:type="gramEnd"/>
      <w:r>
        <w:rPr>
          <w:lang w:val="en"/>
        </w:rPr>
        <w:t xml:space="preserve">  Review at the working day (30 January).  It was agreed that the EPB should have an extra day to discuss possible alternative models.</w:t>
      </w:r>
    </w:p>
    <w:p w:rsidR="00A0517F" w:rsidRDefault="00A0517F" w:rsidP="00A0517F">
      <w:pPr>
        <w:ind w:left="720"/>
        <w:rPr>
          <w:lang w:val="en"/>
        </w:rPr>
      </w:pPr>
    </w:p>
    <w:p w:rsidR="00A0517F" w:rsidRPr="001E5DDE" w:rsidRDefault="00A0517F" w:rsidP="00A0517F">
      <w:pPr>
        <w:ind w:left="720"/>
        <w:rPr>
          <w:b/>
          <w:lang w:val="en"/>
        </w:rPr>
      </w:pPr>
      <w:r w:rsidRPr="001E5DDE">
        <w:rPr>
          <w:b/>
          <w:lang w:val="en"/>
        </w:rPr>
        <w:t xml:space="preserve">Action:  Arrange an extra working day for the </w:t>
      </w:r>
      <w:r w:rsidR="001E5DDE" w:rsidRPr="001E5DDE">
        <w:rPr>
          <w:b/>
          <w:lang w:val="en"/>
        </w:rPr>
        <w:t>EPB</w:t>
      </w:r>
    </w:p>
    <w:p w:rsidR="009F680D" w:rsidRDefault="009F680D" w:rsidP="00584A86">
      <w:pPr>
        <w:rPr>
          <w:b/>
          <w:lang w:val="en"/>
        </w:rPr>
      </w:pPr>
    </w:p>
    <w:p w:rsidR="009B24E3" w:rsidRPr="00053506" w:rsidRDefault="00675010" w:rsidP="00593C8D">
      <w:pPr>
        <w:rPr>
          <w:rFonts w:eastAsiaTheme="minorHAnsi" w:cs="Arial"/>
          <w:b/>
          <w:szCs w:val="22"/>
        </w:rPr>
      </w:pPr>
      <w:r>
        <w:rPr>
          <w:rFonts w:eastAsiaTheme="minorHAnsi" w:cs="Arial"/>
          <w:b/>
          <w:szCs w:val="22"/>
        </w:rPr>
        <w:t>19/</w:t>
      </w:r>
      <w:r w:rsidR="001E5DDE">
        <w:rPr>
          <w:rFonts w:eastAsiaTheme="minorHAnsi" w:cs="Arial"/>
          <w:b/>
          <w:szCs w:val="22"/>
        </w:rPr>
        <w:t>28</w:t>
      </w:r>
      <w:r w:rsidR="009B24E3" w:rsidRPr="00053506">
        <w:rPr>
          <w:rFonts w:eastAsiaTheme="minorHAnsi" w:cs="Arial"/>
          <w:b/>
          <w:szCs w:val="22"/>
        </w:rPr>
        <w:tab/>
        <w:t>Key Messages</w:t>
      </w:r>
    </w:p>
    <w:p w:rsidR="009B24E3" w:rsidRPr="00053506" w:rsidRDefault="009B24E3" w:rsidP="00593C8D">
      <w:pPr>
        <w:rPr>
          <w:rFonts w:eastAsiaTheme="minorHAnsi" w:cs="Arial"/>
          <w:b/>
          <w:szCs w:val="22"/>
        </w:rPr>
      </w:pPr>
    </w:p>
    <w:p w:rsidR="00F120D5" w:rsidRDefault="009B24E3" w:rsidP="00593C8D">
      <w:pPr>
        <w:rPr>
          <w:rFonts w:eastAsiaTheme="minorHAnsi" w:cs="Arial"/>
          <w:szCs w:val="22"/>
        </w:rPr>
      </w:pPr>
      <w:r w:rsidRPr="00053506">
        <w:rPr>
          <w:rFonts w:eastAsiaTheme="minorHAnsi" w:cs="Arial"/>
          <w:b/>
          <w:szCs w:val="22"/>
        </w:rPr>
        <w:tab/>
      </w:r>
      <w:r w:rsidR="00BD39D9">
        <w:rPr>
          <w:rFonts w:eastAsiaTheme="minorHAnsi" w:cs="Arial"/>
          <w:szCs w:val="22"/>
        </w:rPr>
        <w:t>The key messages from the meeting were</w:t>
      </w:r>
      <w:r w:rsidR="00F120D5">
        <w:rPr>
          <w:rFonts w:eastAsiaTheme="minorHAnsi" w:cs="Arial"/>
          <w:szCs w:val="22"/>
        </w:rPr>
        <w:t>:-</w:t>
      </w:r>
    </w:p>
    <w:p w:rsidR="001E5DDE" w:rsidRDefault="001E5DDE" w:rsidP="00847024">
      <w:pPr>
        <w:pStyle w:val="ListParagraph"/>
        <w:numPr>
          <w:ilvl w:val="0"/>
          <w:numId w:val="13"/>
        </w:numPr>
        <w:rPr>
          <w:rFonts w:eastAsiaTheme="minorHAnsi" w:cs="Arial"/>
          <w:szCs w:val="22"/>
        </w:rPr>
      </w:pPr>
      <w:r>
        <w:rPr>
          <w:rFonts w:eastAsiaTheme="minorHAnsi" w:cs="Arial"/>
          <w:szCs w:val="22"/>
        </w:rPr>
        <w:t>Brexit/FMD</w:t>
      </w:r>
    </w:p>
    <w:p w:rsidR="001E5DDE" w:rsidRDefault="001E5DDE" w:rsidP="00847024">
      <w:pPr>
        <w:pStyle w:val="ListParagraph"/>
        <w:numPr>
          <w:ilvl w:val="0"/>
          <w:numId w:val="13"/>
        </w:numPr>
        <w:rPr>
          <w:rFonts w:eastAsiaTheme="minorHAnsi" w:cs="Arial"/>
          <w:szCs w:val="22"/>
        </w:rPr>
      </w:pPr>
      <w:r>
        <w:rPr>
          <w:rFonts w:eastAsiaTheme="minorHAnsi" w:cs="Arial"/>
          <w:szCs w:val="22"/>
        </w:rPr>
        <w:t>Integrated care system – help members engage with Long Term plan</w:t>
      </w:r>
    </w:p>
    <w:p w:rsidR="008949E2" w:rsidRPr="001E5DDE" w:rsidRDefault="001E5DDE" w:rsidP="00847024">
      <w:pPr>
        <w:pStyle w:val="ListParagraph"/>
        <w:numPr>
          <w:ilvl w:val="0"/>
          <w:numId w:val="13"/>
        </w:numPr>
        <w:rPr>
          <w:rFonts w:eastAsiaTheme="minorHAnsi" w:cs="Arial"/>
          <w:szCs w:val="22"/>
        </w:rPr>
      </w:pPr>
      <w:r>
        <w:rPr>
          <w:rFonts w:eastAsiaTheme="minorHAnsi" w:cs="Arial"/>
          <w:szCs w:val="22"/>
        </w:rPr>
        <w:t xml:space="preserve">Commitment to pharmacists </w:t>
      </w:r>
      <w:proofErr w:type="spellStart"/>
      <w:r>
        <w:rPr>
          <w:rFonts w:eastAsiaTheme="minorHAnsi" w:cs="Arial"/>
          <w:szCs w:val="22"/>
        </w:rPr>
        <w:t>well being</w:t>
      </w:r>
      <w:proofErr w:type="spellEnd"/>
      <w:r>
        <w:rPr>
          <w:rFonts w:eastAsiaTheme="minorHAnsi" w:cs="Arial"/>
          <w:szCs w:val="22"/>
        </w:rPr>
        <w:t xml:space="preserve"> agenda</w:t>
      </w:r>
    </w:p>
    <w:p w:rsidR="00AD23CD" w:rsidRPr="00CA4723" w:rsidRDefault="00675010" w:rsidP="00CF5504">
      <w:pPr>
        <w:pStyle w:val="Minutestext"/>
        <w:ind w:left="0"/>
        <w:rPr>
          <w:b/>
        </w:rPr>
      </w:pPr>
      <w:r>
        <w:rPr>
          <w:b/>
        </w:rPr>
        <w:t>19/</w:t>
      </w:r>
      <w:r w:rsidR="001E5DDE">
        <w:rPr>
          <w:b/>
        </w:rPr>
        <w:t>29</w:t>
      </w:r>
      <w:r w:rsidR="00014963" w:rsidRPr="00CA4723">
        <w:rPr>
          <w:b/>
        </w:rPr>
        <w:tab/>
      </w:r>
      <w:r w:rsidR="00AD23CD" w:rsidRPr="00CA4723">
        <w:rPr>
          <w:b/>
        </w:rPr>
        <w:t>Close of meeting</w:t>
      </w:r>
    </w:p>
    <w:p w:rsidR="0031467E" w:rsidRPr="00023EFA" w:rsidRDefault="006E2B8C" w:rsidP="009368C0">
      <w:pPr>
        <w:pStyle w:val="NormalWeb"/>
        <w:ind w:firstLine="720"/>
        <w:rPr>
          <w:rFonts w:ascii="Arial" w:hAnsi="Arial" w:cs="Arial"/>
          <w:sz w:val="22"/>
          <w:szCs w:val="22"/>
        </w:rPr>
      </w:pPr>
      <w:r w:rsidRPr="00B07752">
        <w:rPr>
          <w:rFonts w:ascii="Arial" w:hAnsi="Arial" w:cs="Arial"/>
          <w:sz w:val="22"/>
          <w:szCs w:val="22"/>
        </w:rPr>
        <w:t xml:space="preserve">The </w:t>
      </w:r>
      <w:r w:rsidRPr="00B80805">
        <w:rPr>
          <w:rFonts w:ascii="Arial" w:hAnsi="Arial" w:cs="Arial"/>
          <w:sz w:val="22"/>
          <w:szCs w:val="22"/>
        </w:rPr>
        <w:t xml:space="preserve">meeting closed </w:t>
      </w:r>
      <w:r w:rsidRPr="001E5DDE">
        <w:rPr>
          <w:rFonts w:ascii="Arial" w:hAnsi="Arial" w:cs="Arial"/>
          <w:sz w:val="22"/>
          <w:szCs w:val="22"/>
        </w:rPr>
        <w:t xml:space="preserve">at </w:t>
      </w:r>
      <w:r w:rsidR="00A04508" w:rsidRPr="001E5DDE">
        <w:rPr>
          <w:rFonts w:ascii="Arial" w:hAnsi="Arial" w:cs="Arial"/>
          <w:sz w:val="22"/>
          <w:szCs w:val="22"/>
        </w:rPr>
        <w:t>16</w:t>
      </w:r>
      <w:r w:rsidR="00EF5A1A" w:rsidRPr="001E5DDE">
        <w:rPr>
          <w:rFonts w:ascii="Arial" w:hAnsi="Arial" w:cs="Arial"/>
          <w:sz w:val="22"/>
          <w:szCs w:val="22"/>
        </w:rPr>
        <w:t>.</w:t>
      </w:r>
      <w:r w:rsidR="00675010" w:rsidRPr="001E5DDE">
        <w:rPr>
          <w:rFonts w:ascii="Arial" w:hAnsi="Arial" w:cs="Arial"/>
          <w:sz w:val="22"/>
          <w:szCs w:val="22"/>
        </w:rPr>
        <w:t>0</w:t>
      </w:r>
      <w:r w:rsidR="00A04508" w:rsidRPr="001E5DDE">
        <w:rPr>
          <w:rFonts w:ascii="Arial" w:hAnsi="Arial" w:cs="Arial"/>
          <w:sz w:val="22"/>
          <w:szCs w:val="22"/>
        </w:rPr>
        <w:t>0</w:t>
      </w:r>
      <w:r w:rsidR="00DC04C2" w:rsidRPr="001E5DDE">
        <w:rPr>
          <w:rFonts w:ascii="Arial" w:hAnsi="Arial" w:cs="Arial"/>
          <w:sz w:val="22"/>
          <w:szCs w:val="22"/>
        </w:rPr>
        <w:t>pm</w:t>
      </w:r>
      <w:r w:rsidR="00446D1E" w:rsidRPr="001E5DDE">
        <w:rPr>
          <w:rFonts w:ascii="Arial" w:hAnsi="Arial" w:cs="Arial"/>
          <w:sz w:val="22"/>
          <w:szCs w:val="22"/>
        </w:rPr>
        <w:t>.</w:t>
      </w:r>
    </w:p>
    <w:p w:rsidR="00023EFA" w:rsidRDefault="00675010" w:rsidP="0013579F">
      <w:pPr>
        <w:pStyle w:val="Minutestext"/>
        <w:ind w:left="0"/>
        <w:rPr>
          <w:b/>
        </w:rPr>
      </w:pPr>
      <w:r>
        <w:rPr>
          <w:b/>
        </w:rPr>
        <w:t>19/</w:t>
      </w:r>
      <w:r w:rsidR="001E5DDE">
        <w:rPr>
          <w:b/>
        </w:rPr>
        <w:t>30</w:t>
      </w:r>
      <w:r w:rsidR="00AD23CD" w:rsidRPr="00053506">
        <w:rPr>
          <w:b/>
        </w:rPr>
        <w:tab/>
        <w:t>Dates of next meetings</w:t>
      </w:r>
      <w:r w:rsidR="008729AB" w:rsidRPr="00053506">
        <w:rPr>
          <w:b/>
        </w:rPr>
        <w:t xml:space="preserve"> </w:t>
      </w:r>
      <w:r w:rsidR="008459A0">
        <w:rPr>
          <w:b/>
        </w:rPr>
        <w:tab/>
      </w:r>
    </w:p>
    <w:p w:rsidR="00F437AC" w:rsidRPr="00F437AC" w:rsidRDefault="00023EFA" w:rsidP="00675010">
      <w:pPr>
        <w:rPr>
          <w:rFonts w:ascii="Gill Sans MT Light" w:hAnsi="Gill Sans MT Light"/>
          <w:szCs w:val="22"/>
        </w:rPr>
      </w:pPr>
      <w:r>
        <w:rPr>
          <w:b/>
        </w:rPr>
        <w:tab/>
      </w:r>
    </w:p>
    <w:p w:rsidR="00F437AC" w:rsidRPr="00F437AC" w:rsidRDefault="00F437AC" w:rsidP="00F437AC">
      <w:pPr>
        <w:ind w:firstLine="720"/>
        <w:rPr>
          <w:rFonts w:ascii="Gill Sans MT Light" w:hAnsi="Gill Sans MT Light"/>
          <w:szCs w:val="22"/>
        </w:rPr>
      </w:pPr>
      <w:r w:rsidRPr="00F437AC">
        <w:rPr>
          <w:rFonts w:ascii="Gill Sans MT Light" w:hAnsi="Gill Sans MT Light"/>
          <w:szCs w:val="22"/>
        </w:rPr>
        <w:t>EPB working day – 10</w:t>
      </w:r>
      <w:r w:rsidRPr="00F437AC">
        <w:rPr>
          <w:rFonts w:ascii="Gill Sans MT Light" w:hAnsi="Gill Sans MT Light"/>
          <w:szCs w:val="22"/>
          <w:vertAlign w:val="superscript"/>
        </w:rPr>
        <w:t>th</w:t>
      </w:r>
      <w:r w:rsidRPr="00F437AC">
        <w:rPr>
          <w:rFonts w:ascii="Gill Sans MT Light" w:hAnsi="Gill Sans MT Light"/>
          <w:szCs w:val="22"/>
        </w:rPr>
        <w:t xml:space="preserve"> April</w:t>
      </w:r>
    </w:p>
    <w:p w:rsidR="00F437AC" w:rsidRPr="00F437AC" w:rsidRDefault="00F437AC" w:rsidP="00F437AC">
      <w:pPr>
        <w:ind w:firstLine="720"/>
        <w:rPr>
          <w:rFonts w:ascii="Gill Sans MT Light" w:hAnsi="Gill Sans MT Light"/>
          <w:szCs w:val="22"/>
        </w:rPr>
      </w:pPr>
      <w:r w:rsidRPr="00F437AC">
        <w:rPr>
          <w:rFonts w:ascii="Gill Sans MT Light" w:hAnsi="Gill Sans MT Light"/>
          <w:szCs w:val="22"/>
        </w:rPr>
        <w:t>EPB meeting – 11</w:t>
      </w:r>
      <w:r w:rsidRPr="00F437AC">
        <w:rPr>
          <w:rFonts w:ascii="Gill Sans MT Light" w:hAnsi="Gill Sans MT Light"/>
          <w:szCs w:val="22"/>
          <w:vertAlign w:val="superscript"/>
        </w:rPr>
        <w:t>th</w:t>
      </w:r>
      <w:r w:rsidRPr="00F437AC">
        <w:rPr>
          <w:rFonts w:ascii="Gill Sans MT Light" w:hAnsi="Gill Sans MT Light"/>
          <w:szCs w:val="22"/>
        </w:rPr>
        <w:t xml:space="preserve"> April</w:t>
      </w:r>
    </w:p>
    <w:p w:rsidR="00F437AC" w:rsidRPr="00F437AC" w:rsidRDefault="00F437AC" w:rsidP="00F437AC">
      <w:pPr>
        <w:ind w:firstLine="720"/>
        <w:rPr>
          <w:rFonts w:ascii="Gill Sans MT Light" w:hAnsi="Gill Sans MT Light"/>
          <w:szCs w:val="22"/>
        </w:rPr>
      </w:pPr>
      <w:r w:rsidRPr="00F437AC">
        <w:rPr>
          <w:rFonts w:ascii="Gill Sans MT Light" w:hAnsi="Gill Sans MT Light"/>
          <w:szCs w:val="22"/>
        </w:rPr>
        <w:t>EPB working day 19</w:t>
      </w:r>
      <w:r w:rsidRPr="00F437AC">
        <w:rPr>
          <w:rFonts w:ascii="Gill Sans MT Light" w:hAnsi="Gill Sans MT Light"/>
          <w:szCs w:val="22"/>
          <w:vertAlign w:val="superscript"/>
        </w:rPr>
        <w:t>th</w:t>
      </w:r>
      <w:r w:rsidRPr="00F437AC">
        <w:rPr>
          <w:rFonts w:ascii="Gill Sans MT Light" w:hAnsi="Gill Sans MT Light"/>
          <w:szCs w:val="22"/>
        </w:rPr>
        <w:t xml:space="preserve"> June</w:t>
      </w:r>
    </w:p>
    <w:p w:rsidR="00F437AC" w:rsidRPr="00F437AC" w:rsidRDefault="00F437AC" w:rsidP="00F437AC">
      <w:pPr>
        <w:ind w:firstLine="720"/>
        <w:rPr>
          <w:rFonts w:ascii="Gill Sans MT Light" w:hAnsi="Gill Sans MT Light"/>
          <w:szCs w:val="22"/>
        </w:rPr>
      </w:pPr>
      <w:r w:rsidRPr="00F437AC">
        <w:rPr>
          <w:rFonts w:ascii="Gill Sans MT Light" w:hAnsi="Gill Sans MT Light"/>
          <w:szCs w:val="22"/>
        </w:rPr>
        <w:t>EPB meeting – 20</w:t>
      </w:r>
      <w:r w:rsidRPr="00F437AC">
        <w:rPr>
          <w:rFonts w:ascii="Gill Sans MT Light" w:hAnsi="Gill Sans MT Light"/>
          <w:szCs w:val="22"/>
          <w:vertAlign w:val="superscript"/>
        </w:rPr>
        <w:t>th</w:t>
      </w:r>
      <w:r w:rsidRPr="00F437AC">
        <w:rPr>
          <w:rFonts w:ascii="Gill Sans MT Light" w:hAnsi="Gill Sans MT Light"/>
          <w:szCs w:val="22"/>
        </w:rPr>
        <w:t xml:space="preserve"> June</w:t>
      </w:r>
    </w:p>
    <w:p w:rsidR="00F437AC" w:rsidRPr="00F437AC" w:rsidRDefault="00F437AC" w:rsidP="00F437AC">
      <w:pPr>
        <w:ind w:firstLine="720"/>
        <w:rPr>
          <w:rFonts w:ascii="Gill Sans MT Light" w:hAnsi="Gill Sans MT Light"/>
          <w:szCs w:val="22"/>
        </w:rPr>
      </w:pPr>
      <w:r w:rsidRPr="00F437AC">
        <w:rPr>
          <w:rFonts w:ascii="Gill Sans MT Light" w:hAnsi="Gill Sans MT Light"/>
          <w:szCs w:val="22"/>
        </w:rPr>
        <w:t>EPB working day 9</w:t>
      </w:r>
      <w:r w:rsidRPr="00F437AC">
        <w:rPr>
          <w:rFonts w:ascii="Gill Sans MT Light" w:hAnsi="Gill Sans MT Light"/>
          <w:szCs w:val="22"/>
          <w:vertAlign w:val="superscript"/>
        </w:rPr>
        <w:t>th</w:t>
      </w:r>
      <w:r w:rsidRPr="00F437AC">
        <w:rPr>
          <w:rFonts w:ascii="Gill Sans MT Light" w:hAnsi="Gill Sans MT Light"/>
          <w:szCs w:val="22"/>
        </w:rPr>
        <w:t xml:space="preserve"> October</w:t>
      </w:r>
    </w:p>
    <w:p w:rsidR="00023EFA" w:rsidRPr="00B24E94" w:rsidRDefault="00F437AC" w:rsidP="00F437AC">
      <w:pPr>
        <w:ind w:firstLine="720"/>
        <w:rPr>
          <w:rFonts w:cs="Arial"/>
          <w:b/>
          <w:szCs w:val="22"/>
          <w:lang w:eastAsia="en-GB"/>
        </w:rPr>
      </w:pPr>
      <w:r w:rsidRPr="00F437AC">
        <w:rPr>
          <w:rFonts w:ascii="Gill Sans MT Light" w:hAnsi="Gill Sans MT Light"/>
          <w:szCs w:val="22"/>
        </w:rPr>
        <w:t>EPB meeting – 10</w:t>
      </w:r>
      <w:r w:rsidRPr="00F437AC">
        <w:rPr>
          <w:rFonts w:ascii="Gill Sans MT Light" w:hAnsi="Gill Sans MT Light"/>
          <w:szCs w:val="22"/>
          <w:vertAlign w:val="superscript"/>
        </w:rPr>
        <w:t>th</w:t>
      </w:r>
      <w:r w:rsidRPr="00F437AC">
        <w:rPr>
          <w:rFonts w:ascii="Gill Sans MT Light" w:hAnsi="Gill Sans MT Light"/>
          <w:szCs w:val="22"/>
        </w:rPr>
        <w:t xml:space="preserve"> October</w:t>
      </w:r>
    </w:p>
    <w:p w:rsidR="00053506" w:rsidRPr="00B24E94" w:rsidRDefault="00053506" w:rsidP="00053506">
      <w:pPr>
        <w:rPr>
          <w:rFonts w:cs="Arial"/>
        </w:rPr>
      </w:pPr>
    </w:p>
    <w:p w:rsidR="00F80029" w:rsidRPr="00B4166C" w:rsidRDefault="00014963" w:rsidP="00B4166C">
      <w:pPr>
        <w:pStyle w:val="Agendatext"/>
        <w:spacing w:before="0" w:after="100" w:afterAutospacing="1"/>
        <w:ind w:left="720" w:right="340"/>
        <w:rPr>
          <w:i/>
        </w:rPr>
      </w:pPr>
      <w:r w:rsidRPr="00B24E94">
        <w:rPr>
          <w:b/>
          <w:i/>
        </w:rPr>
        <w:t>Board Members please note:</w:t>
      </w:r>
      <w:r w:rsidRPr="00B24E94">
        <w:rPr>
          <w:i/>
        </w:rPr>
        <w:t xml:space="preserve">  All of the above dates are to be diarised</w:t>
      </w:r>
      <w:r w:rsidR="0027434C" w:rsidRPr="00B24E94">
        <w:rPr>
          <w:i/>
        </w:rPr>
        <w:t xml:space="preserve"> across all EPB members</w:t>
      </w:r>
      <w:r w:rsidRPr="00B24E94">
        <w:rPr>
          <w:i/>
        </w:rPr>
        <w:t>.  Board meeting dates are firm dates but Working Days will only be used at the discretion of the Chair</w:t>
      </w:r>
      <w:r w:rsidR="005E376B" w:rsidRPr="00B24E94">
        <w:rPr>
          <w:i/>
        </w:rPr>
        <w:t xml:space="preserve"> and the Director for England.</w:t>
      </w:r>
    </w:p>
    <w:sectPr w:rsidR="00F80029" w:rsidRPr="00B4166C" w:rsidSect="004619CF">
      <w:headerReference w:type="default" r:id="rId12"/>
      <w:footerReference w:type="default" r:id="rId13"/>
      <w:headerReference w:type="first" r:id="rId14"/>
      <w:footerReference w:type="first" r:id="rId15"/>
      <w:pgSz w:w="11906" w:h="16838" w:code="9"/>
      <w:pgMar w:top="1418" w:right="1531" w:bottom="2977" w:left="1531" w:header="720" w:footer="720" w:gutter="0"/>
      <w:cols w:space="720"/>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678FDE" w16cid:durableId="200D27D2"/>
  <w16cid:commentId w16cid:paraId="760A9FFE" w16cid:durableId="200D295A"/>
  <w16cid:commentId w16cid:paraId="1432A899" w16cid:durableId="200D2A14"/>
  <w16cid:commentId w16cid:paraId="53741CE0" w16cid:durableId="200D2A7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36A7" w:rsidRDefault="004636A7">
      <w:r>
        <w:separator/>
      </w:r>
    </w:p>
  </w:endnote>
  <w:endnote w:type="continuationSeparator" w:id="0">
    <w:p w:rsidR="004636A7" w:rsidRDefault="004636A7">
      <w:r>
        <w:continuationSeparator/>
      </w:r>
    </w:p>
  </w:endnote>
  <w:endnote w:type="continuationNotice" w:id="1">
    <w:p w:rsidR="004636A7" w:rsidRDefault="004636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Frutiger 45 Light">
    <w:altName w:val="Times New Roman"/>
    <w:charset w:val="00"/>
    <w:family w:val="auto"/>
    <w:pitch w:val="default"/>
  </w:font>
  <w:font w:name="MS Mincho">
    <w:altName w:val="ＭＳ 明朝"/>
    <w:panose1 w:val="02020609040205080304"/>
    <w:charset w:val="80"/>
    <w:family w:val="modern"/>
    <w:pitch w:val="fixed"/>
    <w:sig w:usb0="E00002FF" w:usb1="6AC7FDFB" w:usb2="00000012" w:usb3="00000000" w:csb0="0002009F" w:csb1="00000000"/>
  </w:font>
  <w:font w:name="Gill Sans MT Light">
    <w:panose1 w:val="020B0302020104020203"/>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A11" w:rsidRDefault="00034A11">
    <w:pPr>
      <w:pStyle w:val="Footer"/>
      <w:jc w:val="right"/>
    </w:pPr>
    <w:r>
      <w:fldChar w:fldCharType="begin"/>
    </w:r>
    <w:r>
      <w:instrText xml:space="preserve"> PAGE   \* MERGEFORMAT </w:instrText>
    </w:r>
    <w:r>
      <w:fldChar w:fldCharType="separate"/>
    </w:r>
    <w:r w:rsidR="00A01C64">
      <w:rPr>
        <w:noProof/>
      </w:rPr>
      <w:t>12</w:t>
    </w:r>
    <w:r>
      <w:rPr>
        <w:noProof/>
      </w:rPr>
      <w:fldChar w:fldCharType="end"/>
    </w:r>
  </w:p>
  <w:p w:rsidR="00034A11" w:rsidRDefault="00034A11">
    <w:pPr>
      <w:pStyle w:val="Footer"/>
      <w:pBdr>
        <w:top w:val="single" w:sz="12" w:space="1" w:color="auto"/>
      </w:pBdr>
    </w:pPr>
  </w:p>
  <w:p w:rsidR="00034A11" w:rsidRDefault="00034A11">
    <w:pPr>
      <w:pStyle w:val="Footer"/>
      <w:pBdr>
        <w:top w:val="single" w:sz="12" w:space="1" w:color="auto"/>
      </w:pBdr>
    </w:pPr>
  </w:p>
  <w:p w:rsidR="00034A11" w:rsidRDefault="00034A11">
    <w:pPr>
      <w:pStyle w:val="Footer"/>
      <w:pBdr>
        <w:top w:val="single" w:sz="12" w:space="1" w:color="auto"/>
      </w:pBdr>
    </w:pPr>
  </w:p>
  <w:p w:rsidR="00034A11" w:rsidRDefault="00034A11">
    <w:pPr>
      <w:pStyle w:val="Footer"/>
      <w:pBdr>
        <w:top w:val="single" w:sz="12" w:space="1"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A11" w:rsidRDefault="00034A11">
    <w:pPr>
      <w:pStyle w:val="Footer"/>
      <w:jc w:val="right"/>
    </w:pPr>
    <w:r>
      <w:fldChar w:fldCharType="begin"/>
    </w:r>
    <w:r>
      <w:instrText xml:space="preserve"> PAGE   \* MERGEFORMAT </w:instrText>
    </w:r>
    <w:r>
      <w:fldChar w:fldCharType="separate"/>
    </w:r>
    <w:r w:rsidR="00A01C64">
      <w:rPr>
        <w:noProof/>
      </w:rPr>
      <w:t>1</w:t>
    </w:r>
    <w:r>
      <w:rPr>
        <w:noProof/>
      </w:rPr>
      <w:fldChar w:fldCharType="end"/>
    </w:r>
  </w:p>
  <w:p w:rsidR="00034A11" w:rsidRDefault="00034A11">
    <w:pPr>
      <w:pStyle w:val="Footer"/>
    </w:pPr>
    <w:r>
      <w:t>EPB Meeting 31</w:t>
    </w:r>
    <w:r w:rsidRPr="009A175C">
      <w:rPr>
        <w:vertAlign w:val="superscript"/>
      </w:rPr>
      <w:t>st</w:t>
    </w:r>
    <w:r w:rsidR="00314320">
      <w:t xml:space="preserve"> January 2019 –</w:t>
    </w:r>
    <w:r>
      <w:t>approved minutes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36A7" w:rsidRDefault="004636A7">
      <w:r>
        <w:separator/>
      </w:r>
    </w:p>
  </w:footnote>
  <w:footnote w:type="continuationSeparator" w:id="0">
    <w:p w:rsidR="004636A7" w:rsidRDefault="004636A7">
      <w:r>
        <w:continuationSeparator/>
      </w:r>
    </w:p>
  </w:footnote>
  <w:footnote w:type="continuationNotice" w:id="1">
    <w:p w:rsidR="004636A7" w:rsidRDefault="004636A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A11" w:rsidRDefault="00034A11" w:rsidP="0004363B">
    <w:pPr>
      <w:pStyle w:val="Header"/>
      <w:ind w:left="-89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A11" w:rsidRDefault="00034A11" w:rsidP="004619CF">
    <w:pPr>
      <w:pStyle w:val="Header"/>
      <w:ind w:left="-896"/>
    </w:pPr>
    <w:r>
      <w:rPr>
        <w:noProof/>
        <w:lang w:eastAsia="en-G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E55C4"/>
    <w:multiLevelType w:val="hybridMultilevel"/>
    <w:tmpl w:val="030C25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3E10CCA"/>
    <w:multiLevelType w:val="hybridMultilevel"/>
    <w:tmpl w:val="87BA8458"/>
    <w:lvl w:ilvl="0" w:tplc="E60CF16E">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743449E"/>
    <w:multiLevelType w:val="hybridMultilevel"/>
    <w:tmpl w:val="399202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7B02BE2"/>
    <w:multiLevelType w:val="hybridMultilevel"/>
    <w:tmpl w:val="2110E3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AD840F0"/>
    <w:multiLevelType w:val="singleLevel"/>
    <w:tmpl w:val="1DAA7460"/>
    <w:lvl w:ilvl="0">
      <w:start w:val="1"/>
      <w:numFmt w:val="decimal"/>
      <w:pStyle w:val="Heading1"/>
      <w:lvlText w:val="%1"/>
      <w:lvlJc w:val="left"/>
      <w:pPr>
        <w:tabs>
          <w:tab w:val="num" w:pos="360"/>
        </w:tabs>
        <w:ind w:left="360" w:hanging="360"/>
      </w:pPr>
      <w:rPr>
        <w:rFonts w:cs="Times New Roman" w:hint="default"/>
      </w:rPr>
    </w:lvl>
  </w:abstractNum>
  <w:abstractNum w:abstractNumId="5" w15:restartNumberingAfterBreak="0">
    <w:nsid w:val="0E3949B7"/>
    <w:multiLevelType w:val="hybridMultilevel"/>
    <w:tmpl w:val="8DCC6B1E"/>
    <w:lvl w:ilvl="0" w:tplc="D9AE975A">
      <w:start w:val="1"/>
      <w:numFmt w:val="bullet"/>
      <w:lvlText w:val="•"/>
      <w:lvlJc w:val="left"/>
      <w:pPr>
        <w:tabs>
          <w:tab w:val="num" w:pos="1080"/>
        </w:tabs>
        <w:ind w:left="1080" w:hanging="360"/>
      </w:pPr>
      <w:rPr>
        <w:rFonts w:ascii="Arial" w:hAnsi="Arial" w:hint="default"/>
      </w:rPr>
    </w:lvl>
    <w:lvl w:ilvl="1" w:tplc="D9923416" w:tentative="1">
      <w:start w:val="1"/>
      <w:numFmt w:val="bullet"/>
      <w:lvlText w:val="•"/>
      <w:lvlJc w:val="left"/>
      <w:pPr>
        <w:tabs>
          <w:tab w:val="num" w:pos="1800"/>
        </w:tabs>
        <w:ind w:left="1800" w:hanging="360"/>
      </w:pPr>
      <w:rPr>
        <w:rFonts w:ascii="Arial" w:hAnsi="Arial" w:hint="default"/>
      </w:rPr>
    </w:lvl>
    <w:lvl w:ilvl="2" w:tplc="91803D6A" w:tentative="1">
      <w:start w:val="1"/>
      <w:numFmt w:val="bullet"/>
      <w:lvlText w:val="•"/>
      <w:lvlJc w:val="left"/>
      <w:pPr>
        <w:tabs>
          <w:tab w:val="num" w:pos="2520"/>
        </w:tabs>
        <w:ind w:left="2520" w:hanging="360"/>
      </w:pPr>
      <w:rPr>
        <w:rFonts w:ascii="Arial" w:hAnsi="Arial" w:hint="default"/>
      </w:rPr>
    </w:lvl>
    <w:lvl w:ilvl="3" w:tplc="67C2D9C6" w:tentative="1">
      <w:start w:val="1"/>
      <w:numFmt w:val="bullet"/>
      <w:lvlText w:val="•"/>
      <w:lvlJc w:val="left"/>
      <w:pPr>
        <w:tabs>
          <w:tab w:val="num" w:pos="3240"/>
        </w:tabs>
        <w:ind w:left="3240" w:hanging="360"/>
      </w:pPr>
      <w:rPr>
        <w:rFonts w:ascii="Arial" w:hAnsi="Arial" w:hint="default"/>
      </w:rPr>
    </w:lvl>
    <w:lvl w:ilvl="4" w:tplc="01544A40" w:tentative="1">
      <w:start w:val="1"/>
      <w:numFmt w:val="bullet"/>
      <w:lvlText w:val="•"/>
      <w:lvlJc w:val="left"/>
      <w:pPr>
        <w:tabs>
          <w:tab w:val="num" w:pos="3960"/>
        </w:tabs>
        <w:ind w:left="3960" w:hanging="360"/>
      </w:pPr>
      <w:rPr>
        <w:rFonts w:ascii="Arial" w:hAnsi="Arial" w:hint="default"/>
      </w:rPr>
    </w:lvl>
    <w:lvl w:ilvl="5" w:tplc="E240594E" w:tentative="1">
      <w:start w:val="1"/>
      <w:numFmt w:val="bullet"/>
      <w:lvlText w:val="•"/>
      <w:lvlJc w:val="left"/>
      <w:pPr>
        <w:tabs>
          <w:tab w:val="num" w:pos="4680"/>
        </w:tabs>
        <w:ind w:left="4680" w:hanging="360"/>
      </w:pPr>
      <w:rPr>
        <w:rFonts w:ascii="Arial" w:hAnsi="Arial" w:hint="default"/>
      </w:rPr>
    </w:lvl>
    <w:lvl w:ilvl="6" w:tplc="570AABCE" w:tentative="1">
      <w:start w:val="1"/>
      <w:numFmt w:val="bullet"/>
      <w:lvlText w:val="•"/>
      <w:lvlJc w:val="left"/>
      <w:pPr>
        <w:tabs>
          <w:tab w:val="num" w:pos="5400"/>
        </w:tabs>
        <w:ind w:left="5400" w:hanging="360"/>
      </w:pPr>
      <w:rPr>
        <w:rFonts w:ascii="Arial" w:hAnsi="Arial" w:hint="default"/>
      </w:rPr>
    </w:lvl>
    <w:lvl w:ilvl="7" w:tplc="76E24318" w:tentative="1">
      <w:start w:val="1"/>
      <w:numFmt w:val="bullet"/>
      <w:lvlText w:val="•"/>
      <w:lvlJc w:val="left"/>
      <w:pPr>
        <w:tabs>
          <w:tab w:val="num" w:pos="6120"/>
        </w:tabs>
        <w:ind w:left="6120" w:hanging="360"/>
      </w:pPr>
      <w:rPr>
        <w:rFonts w:ascii="Arial" w:hAnsi="Arial" w:hint="default"/>
      </w:rPr>
    </w:lvl>
    <w:lvl w:ilvl="8" w:tplc="5E880ABA" w:tentative="1">
      <w:start w:val="1"/>
      <w:numFmt w:val="bullet"/>
      <w:lvlText w:val="•"/>
      <w:lvlJc w:val="left"/>
      <w:pPr>
        <w:tabs>
          <w:tab w:val="num" w:pos="6840"/>
        </w:tabs>
        <w:ind w:left="6840" w:hanging="360"/>
      </w:pPr>
      <w:rPr>
        <w:rFonts w:ascii="Arial" w:hAnsi="Arial" w:hint="default"/>
      </w:rPr>
    </w:lvl>
  </w:abstractNum>
  <w:abstractNum w:abstractNumId="6" w15:restartNumberingAfterBreak="0">
    <w:nsid w:val="1F63585B"/>
    <w:multiLevelType w:val="hybridMultilevel"/>
    <w:tmpl w:val="2864FFD0"/>
    <w:lvl w:ilvl="0" w:tplc="45869C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DD97E5C"/>
    <w:multiLevelType w:val="hybridMultilevel"/>
    <w:tmpl w:val="BADE5EC4"/>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8" w15:restartNumberingAfterBreak="0">
    <w:nsid w:val="423C36A1"/>
    <w:multiLevelType w:val="hybridMultilevel"/>
    <w:tmpl w:val="E82A49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2C01F53"/>
    <w:multiLevelType w:val="hybridMultilevel"/>
    <w:tmpl w:val="B81814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6932B8F"/>
    <w:multiLevelType w:val="hybridMultilevel"/>
    <w:tmpl w:val="9C80564E"/>
    <w:lvl w:ilvl="0" w:tplc="525E32F8">
      <w:start w:val="1"/>
      <w:numFmt w:val="decimal"/>
      <w:lvlText w:val="%1."/>
      <w:lvlJc w:val="left"/>
      <w:pPr>
        <w:tabs>
          <w:tab w:val="num" w:pos="720"/>
        </w:tabs>
        <w:ind w:left="720" w:hanging="360"/>
      </w:pPr>
    </w:lvl>
    <w:lvl w:ilvl="1" w:tplc="DDD4D1DA">
      <w:start w:val="1"/>
      <w:numFmt w:val="decimal"/>
      <w:lvlText w:val="%2."/>
      <w:lvlJc w:val="left"/>
      <w:pPr>
        <w:tabs>
          <w:tab w:val="num" w:pos="1440"/>
        </w:tabs>
        <w:ind w:left="1440" w:hanging="360"/>
      </w:pPr>
    </w:lvl>
    <w:lvl w:ilvl="2" w:tplc="4C769F22" w:tentative="1">
      <w:start w:val="1"/>
      <w:numFmt w:val="decimal"/>
      <w:lvlText w:val="%3."/>
      <w:lvlJc w:val="left"/>
      <w:pPr>
        <w:tabs>
          <w:tab w:val="num" w:pos="2160"/>
        </w:tabs>
        <w:ind w:left="2160" w:hanging="360"/>
      </w:pPr>
    </w:lvl>
    <w:lvl w:ilvl="3" w:tplc="77EE8440" w:tentative="1">
      <w:start w:val="1"/>
      <w:numFmt w:val="decimal"/>
      <w:lvlText w:val="%4."/>
      <w:lvlJc w:val="left"/>
      <w:pPr>
        <w:tabs>
          <w:tab w:val="num" w:pos="2880"/>
        </w:tabs>
        <w:ind w:left="2880" w:hanging="360"/>
      </w:pPr>
    </w:lvl>
    <w:lvl w:ilvl="4" w:tplc="F17810A4" w:tentative="1">
      <w:start w:val="1"/>
      <w:numFmt w:val="decimal"/>
      <w:lvlText w:val="%5."/>
      <w:lvlJc w:val="left"/>
      <w:pPr>
        <w:tabs>
          <w:tab w:val="num" w:pos="3600"/>
        </w:tabs>
        <w:ind w:left="3600" w:hanging="360"/>
      </w:pPr>
    </w:lvl>
    <w:lvl w:ilvl="5" w:tplc="B59E22B2" w:tentative="1">
      <w:start w:val="1"/>
      <w:numFmt w:val="decimal"/>
      <w:lvlText w:val="%6."/>
      <w:lvlJc w:val="left"/>
      <w:pPr>
        <w:tabs>
          <w:tab w:val="num" w:pos="4320"/>
        </w:tabs>
        <w:ind w:left="4320" w:hanging="360"/>
      </w:pPr>
    </w:lvl>
    <w:lvl w:ilvl="6" w:tplc="92484888" w:tentative="1">
      <w:start w:val="1"/>
      <w:numFmt w:val="decimal"/>
      <w:lvlText w:val="%7."/>
      <w:lvlJc w:val="left"/>
      <w:pPr>
        <w:tabs>
          <w:tab w:val="num" w:pos="5040"/>
        </w:tabs>
        <w:ind w:left="5040" w:hanging="360"/>
      </w:pPr>
    </w:lvl>
    <w:lvl w:ilvl="7" w:tplc="F6860FB2" w:tentative="1">
      <w:start w:val="1"/>
      <w:numFmt w:val="decimal"/>
      <w:lvlText w:val="%8."/>
      <w:lvlJc w:val="left"/>
      <w:pPr>
        <w:tabs>
          <w:tab w:val="num" w:pos="5760"/>
        </w:tabs>
        <w:ind w:left="5760" w:hanging="360"/>
      </w:pPr>
    </w:lvl>
    <w:lvl w:ilvl="8" w:tplc="961AF9CE" w:tentative="1">
      <w:start w:val="1"/>
      <w:numFmt w:val="decimal"/>
      <w:lvlText w:val="%9."/>
      <w:lvlJc w:val="left"/>
      <w:pPr>
        <w:tabs>
          <w:tab w:val="num" w:pos="6480"/>
        </w:tabs>
        <w:ind w:left="6480" w:hanging="360"/>
      </w:pPr>
    </w:lvl>
  </w:abstractNum>
  <w:abstractNum w:abstractNumId="11" w15:restartNumberingAfterBreak="0">
    <w:nsid w:val="7A666AC5"/>
    <w:multiLevelType w:val="hybridMultilevel"/>
    <w:tmpl w:val="ACF275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D1A21E5"/>
    <w:multiLevelType w:val="hybridMultilevel"/>
    <w:tmpl w:val="AB30FA30"/>
    <w:lvl w:ilvl="0" w:tplc="2D9E78F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4"/>
  </w:num>
  <w:num w:numId="2">
    <w:abstractNumId w:val="1"/>
  </w:num>
  <w:num w:numId="3">
    <w:abstractNumId w:val="9"/>
  </w:num>
  <w:num w:numId="4">
    <w:abstractNumId w:val="8"/>
  </w:num>
  <w:num w:numId="5">
    <w:abstractNumId w:val="10"/>
  </w:num>
  <w:num w:numId="6">
    <w:abstractNumId w:val="5"/>
  </w:num>
  <w:num w:numId="7">
    <w:abstractNumId w:val="3"/>
  </w:num>
  <w:num w:numId="8">
    <w:abstractNumId w:val="7"/>
  </w:num>
  <w:num w:numId="9">
    <w:abstractNumId w:val="6"/>
  </w:num>
  <w:num w:numId="10">
    <w:abstractNumId w:val="12"/>
  </w:num>
  <w:num w:numId="11">
    <w:abstractNumId w:val="0"/>
  </w:num>
  <w:num w:numId="12">
    <w:abstractNumId w:val="2"/>
  </w:num>
  <w:num w:numId="13">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proofState w:spelling="clean" w:grammar="clean"/>
  <w:defaultTabStop w:val="720"/>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D73"/>
    <w:rsid w:val="000005BC"/>
    <w:rsid w:val="00000640"/>
    <w:rsid w:val="00000928"/>
    <w:rsid w:val="00000BEE"/>
    <w:rsid w:val="00000CDD"/>
    <w:rsid w:val="00001178"/>
    <w:rsid w:val="00001343"/>
    <w:rsid w:val="000027CC"/>
    <w:rsid w:val="00003832"/>
    <w:rsid w:val="00004098"/>
    <w:rsid w:val="0000436A"/>
    <w:rsid w:val="00004539"/>
    <w:rsid w:val="00004EB6"/>
    <w:rsid w:val="000056DC"/>
    <w:rsid w:val="00005CAE"/>
    <w:rsid w:val="00005D40"/>
    <w:rsid w:val="0000725F"/>
    <w:rsid w:val="00007484"/>
    <w:rsid w:val="00007BEC"/>
    <w:rsid w:val="00007DE2"/>
    <w:rsid w:val="000108BB"/>
    <w:rsid w:val="00010AEC"/>
    <w:rsid w:val="00010C5D"/>
    <w:rsid w:val="00010F6C"/>
    <w:rsid w:val="000119A5"/>
    <w:rsid w:val="00012974"/>
    <w:rsid w:val="000134E4"/>
    <w:rsid w:val="000134E8"/>
    <w:rsid w:val="000135CD"/>
    <w:rsid w:val="00014963"/>
    <w:rsid w:val="0001513E"/>
    <w:rsid w:val="00016131"/>
    <w:rsid w:val="00016715"/>
    <w:rsid w:val="000170F9"/>
    <w:rsid w:val="00017829"/>
    <w:rsid w:val="00017F9C"/>
    <w:rsid w:val="000216EC"/>
    <w:rsid w:val="00022BEA"/>
    <w:rsid w:val="00022E23"/>
    <w:rsid w:val="00023EFA"/>
    <w:rsid w:val="000242C6"/>
    <w:rsid w:val="00024554"/>
    <w:rsid w:val="0002455B"/>
    <w:rsid w:val="00024AD8"/>
    <w:rsid w:val="00024F2E"/>
    <w:rsid w:val="00025324"/>
    <w:rsid w:val="000257CF"/>
    <w:rsid w:val="00025D30"/>
    <w:rsid w:val="00025DBF"/>
    <w:rsid w:val="00027DDD"/>
    <w:rsid w:val="00030032"/>
    <w:rsid w:val="00030951"/>
    <w:rsid w:val="00030E24"/>
    <w:rsid w:val="000317CC"/>
    <w:rsid w:val="00032033"/>
    <w:rsid w:val="00032324"/>
    <w:rsid w:val="000324F3"/>
    <w:rsid w:val="00032557"/>
    <w:rsid w:val="00033784"/>
    <w:rsid w:val="00033E24"/>
    <w:rsid w:val="0003454C"/>
    <w:rsid w:val="00034A11"/>
    <w:rsid w:val="00035270"/>
    <w:rsid w:val="00036303"/>
    <w:rsid w:val="00036DDF"/>
    <w:rsid w:val="00037D90"/>
    <w:rsid w:val="00037E15"/>
    <w:rsid w:val="0004010E"/>
    <w:rsid w:val="00040269"/>
    <w:rsid w:val="0004027E"/>
    <w:rsid w:val="000402DC"/>
    <w:rsid w:val="0004113A"/>
    <w:rsid w:val="00042793"/>
    <w:rsid w:val="00042840"/>
    <w:rsid w:val="00042B88"/>
    <w:rsid w:val="00042EC7"/>
    <w:rsid w:val="0004333C"/>
    <w:rsid w:val="0004363B"/>
    <w:rsid w:val="00044381"/>
    <w:rsid w:val="00044B63"/>
    <w:rsid w:val="00045234"/>
    <w:rsid w:val="000457E3"/>
    <w:rsid w:val="00045896"/>
    <w:rsid w:val="00046E04"/>
    <w:rsid w:val="00047184"/>
    <w:rsid w:val="00047551"/>
    <w:rsid w:val="00047597"/>
    <w:rsid w:val="00047667"/>
    <w:rsid w:val="00047C99"/>
    <w:rsid w:val="000504EE"/>
    <w:rsid w:val="000506D0"/>
    <w:rsid w:val="00050A2F"/>
    <w:rsid w:val="000518D8"/>
    <w:rsid w:val="00051930"/>
    <w:rsid w:val="00051E2A"/>
    <w:rsid w:val="000521A4"/>
    <w:rsid w:val="000525B3"/>
    <w:rsid w:val="000533E8"/>
    <w:rsid w:val="0005345B"/>
    <w:rsid w:val="00053506"/>
    <w:rsid w:val="00053836"/>
    <w:rsid w:val="00053E4E"/>
    <w:rsid w:val="0005426A"/>
    <w:rsid w:val="00054967"/>
    <w:rsid w:val="0005506E"/>
    <w:rsid w:val="00055EF2"/>
    <w:rsid w:val="00055F1A"/>
    <w:rsid w:val="00056B22"/>
    <w:rsid w:val="00056C20"/>
    <w:rsid w:val="00057FC7"/>
    <w:rsid w:val="00060162"/>
    <w:rsid w:val="00061081"/>
    <w:rsid w:val="0006153E"/>
    <w:rsid w:val="00061C6D"/>
    <w:rsid w:val="00062612"/>
    <w:rsid w:val="0006461F"/>
    <w:rsid w:val="000648DF"/>
    <w:rsid w:val="00064EFC"/>
    <w:rsid w:val="000653A6"/>
    <w:rsid w:val="000656D4"/>
    <w:rsid w:val="00065805"/>
    <w:rsid w:val="00067826"/>
    <w:rsid w:val="00067B93"/>
    <w:rsid w:val="00067C57"/>
    <w:rsid w:val="00070742"/>
    <w:rsid w:val="00070C0D"/>
    <w:rsid w:val="00070DEE"/>
    <w:rsid w:val="00071F91"/>
    <w:rsid w:val="00072708"/>
    <w:rsid w:val="00072DF2"/>
    <w:rsid w:val="0007342A"/>
    <w:rsid w:val="0007377C"/>
    <w:rsid w:val="00073D97"/>
    <w:rsid w:val="000742B9"/>
    <w:rsid w:val="00075676"/>
    <w:rsid w:val="000767FD"/>
    <w:rsid w:val="00080877"/>
    <w:rsid w:val="00080AF9"/>
    <w:rsid w:val="00081223"/>
    <w:rsid w:val="000816A6"/>
    <w:rsid w:val="000817B8"/>
    <w:rsid w:val="000827EB"/>
    <w:rsid w:val="00082E0D"/>
    <w:rsid w:val="000837D8"/>
    <w:rsid w:val="0008578D"/>
    <w:rsid w:val="000857EC"/>
    <w:rsid w:val="00085F8D"/>
    <w:rsid w:val="000860F4"/>
    <w:rsid w:val="000876D2"/>
    <w:rsid w:val="00087A6C"/>
    <w:rsid w:val="0009005E"/>
    <w:rsid w:val="00090239"/>
    <w:rsid w:val="000903F0"/>
    <w:rsid w:val="00090752"/>
    <w:rsid w:val="00090AD2"/>
    <w:rsid w:val="00091DFD"/>
    <w:rsid w:val="00092759"/>
    <w:rsid w:val="00094476"/>
    <w:rsid w:val="00094A5A"/>
    <w:rsid w:val="00094FE2"/>
    <w:rsid w:val="000950FE"/>
    <w:rsid w:val="000965AC"/>
    <w:rsid w:val="0009700D"/>
    <w:rsid w:val="000978DD"/>
    <w:rsid w:val="000A0741"/>
    <w:rsid w:val="000A14C7"/>
    <w:rsid w:val="000A1516"/>
    <w:rsid w:val="000A15DA"/>
    <w:rsid w:val="000A1912"/>
    <w:rsid w:val="000A1B38"/>
    <w:rsid w:val="000A1D82"/>
    <w:rsid w:val="000A1FC4"/>
    <w:rsid w:val="000A2552"/>
    <w:rsid w:val="000A387A"/>
    <w:rsid w:val="000A46E3"/>
    <w:rsid w:val="000A6539"/>
    <w:rsid w:val="000A6B1F"/>
    <w:rsid w:val="000A7236"/>
    <w:rsid w:val="000B03E3"/>
    <w:rsid w:val="000B136B"/>
    <w:rsid w:val="000B17C9"/>
    <w:rsid w:val="000B3122"/>
    <w:rsid w:val="000B32BB"/>
    <w:rsid w:val="000B338B"/>
    <w:rsid w:val="000B46A6"/>
    <w:rsid w:val="000B536C"/>
    <w:rsid w:val="000B5A7F"/>
    <w:rsid w:val="000B6007"/>
    <w:rsid w:val="000B670F"/>
    <w:rsid w:val="000B6769"/>
    <w:rsid w:val="000B776D"/>
    <w:rsid w:val="000B7A19"/>
    <w:rsid w:val="000C0997"/>
    <w:rsid w:val="000C10F1"/>
    <w:rsid w:val="000C18FE"/>
    <w:rsid w:val="000C2498"/>
    <w:rsid w:val="000C2C1E"/>
    <w:rsid w:val="000C426E"/>
    <w:rsid w:val="000C4B92"/>
    <w:rsid w:val="000C51C2"/>
    <w:rsid w:val="000C5510"/>
    <w:rsid w:val="000C569E"/>
    <w:rsid w:val="000C5715"/>
    <w:rsid w:val="000C612A"/>
    <w:rsid w:val="000C6963"/>
    <w:rsid w:val="000C7209"/>
    <w:rsid w:val="000D0D4C"/>
    <w:rsid w:val="000D0D6F"/>
    <w:rsid w:val="000D0D79"/>
    <w:rsid w:val="000D0FD5"/>
    <w:rsid w:val="000D3D98"/>
    <w:rsid w:val="000D3E3F"/>
    <w:rsid w:val="000D5584"/>
    <w:rsid w:val="000D5A58"/>
    <w:rsid w:val="000D5D66"/>
    <w:rsid w:val="000D6743"/>
    <w:rsid w:val="000D6F1B"/>
    <w:rsid w:val="000D724F"/>
    <w:rsid w:val="000D7F44"/>
    <w:rsid w:val="000E02E1"/>
    <w:rsid w:val="000E2E74"/>
    <w:rsid w:val="000E312A"/>
    <w:rsid w:val="000E3A43"/>
    <w:rsid w:val="000E44DB"/>
    <w:rsid w:val="000E5088"/>
    <w:rsid w:val="000E603D"/>
    <w:rsid w:val="000E61F3"/>
    <w:rsid w:val="000E7B6C"/>
    <w:rsid w:val="000F000B"/>
    <w:rsid w:val="000F016F"/>
    <w:rsid w:val="000F0228"/>
    <w:rsid w:val="000F036E"/>
    <w:rsid w:val="000F08F2"/>
    <w:rsid w:val="000F133A"/>
    <w:rsid w:val="000F197C"/>
    <w:rsid w:val="000F20F5"/>
    <w:rsid w:val="000F2821"/>
    <w:rsid w:val="000F2ED6"/>
    <w:rsid w:val="000F3614"/>
    <w:rsid w:val="000F392B"/>
    <w:rsid w:val="000F3977"/>
    <w:rsid w:val="000F3B68"/>
    <w:rsid w:val="000F3BBE"/>
    <w:rsid w:val="000F3BE3"/>
    <w:rsid w:val="000F3F50"/>
    <w:rsid w:val="000F41C5"/>
    <w:rsid w:val="000F4A4B"/>
    <w:rsid w:val="000F4E13"/>
    <w:rsid w:val="000F6779"/>
    <w:rsid w:val="000F6BF4"/>
    <w:rsid w:val="000F7721"/>
    <w:rsid w:val="000F79B9"/>
    <w:rsid w:val="000F79DA"/>
    <w:rsid w:val="001000D8"/>
    <w:rsid w:val="001009EA"/>
    <w:rsid w:val="00100FF0"/>
    <w:rsid w:val="00101268"/>
    <w:rsid w:val="001025AB"/>
    <w:rsid w:val="001025E8"/>
    <w:rsid w:val="00103447"/>
    <w:rsid w:val="00103C39"/>
    <w:rsid w:val="00104495"/>
    <w:rsid w:val="00105F6F"/>
    <w:rsid w:val="00106393"/>
    <w:rsid w:val="00107109"/>
    <w:rsid w:val="00107731"/>
    <w:rsid w:val="001079AA"/>
    <w:rsid w:val="001108E7"/>
    <w:rsid w:val="00110AE6"/>
    <w:rsid w:val="00110CA9"/>
    <w:rsid w:val="001127FE"/>
    <w:rsid w:val="0011465C"/>
    <w:rsid w:val="001147B5"/>
    <w:rsid w:val="00116300"/>
    <w:rsid w:val="00116596"/>
    <w:rsid w:val="001170D5"/>
    <w:rsid w:val="00117B40"/>
    <w:rsid w:val="00117BB9"/>
    <w:rsid w:val="00120300"/>
    <w:rsid w:val="0012046A"/>
    <w:rsid w:val="00120E33"/>
    <w:rsid w:val="0012293C"/>
    <w:rsid w:val="00122AD7"/>
    <w:rsid w:val="001246D9"/>
    <w:rsid w:val="00124B2D"/>
    <w:rsid w:val="001258C1"/>
    <w:rsid w:val="00125D05"/>
    <w:rsid w:val="00125EAE"/>
    <w:rsid w:val="00126196"/>
    <w:rsid w:val="001261F0"/>
    <w:rsid w:val="00126C95"/>
    <w:rsid w:val="001272C0"/>
    <w:rsid w:val="00127700"/>
    <w:rsid w:val="0013096D"/>
    <w:rsid w:val="00130C02"/>
    <w:rsid w:val="001313BC"/>
    <w:rsid w:val="001315F6"/>
    <w:rsid w:val="00131609"/>
    <w:rsid w:val="00132C65"/>
    <w:rsid w:val="00133C79"/>
    <w:rsid w:val="00134F2C"/>
    <w:rsid w:val="0013579F"/>
    <w:rsid w:val="00136DD6"/>
    <w:rsid w:val="0013767B"/>
    <w:rsid w:val="001379C4"/>
    <w:rsid w:val="001400E3"/>
    <w:rsid w:val="00140F4A"/>
    <w:rsid w:val="001415B8"/>
    <w:rsid w:val="00141FE1"/>
    <w:rsid w:val="001420B5"/>
    <w:rsid w:val="001423AD"/>
    <w:rsid w:val="00142582"/>
    <w:rsid w:val="00144173"/>
    <w:rsid w:val="00144F3B"/>
    <w:rsid w:val="00145BAF"/>
    <w:rsid w:val="00145D4E"/>
    <w:rsid w:val="0015133E"/>
    <w:rsid w:val="00152204"/>
    <w:rsid w:val="00152468"/>
    <w:rsid w:val="00153F91"/>
    <w:rsid w:val="00154314"/>
    <w:rsid w:val="0015477B"/>
    <w:rsid w:val="00154F5D"/>
    <w:rsid w:val="00154FBB"/>
    <w:rsid w:val="00155199"/>
    <w:rsid w:val="001553A4"/>
    <w:rsid w:val="001555CA"/>
    <w:rsid w:val="001557DF"/>
    <w:rsid w:val="00156729"/>
    <w:rsid w:val="00156804"/>
    <w:rsid w:val="00156BB8"/>
    <w:rsid w:val="00157A5E"/>
    <w:rsid w:val="00160132"/>
    <w:rsid w:val="001608BE"/>
    <w:rsid w:val="00161364"/>
    <w:rsid w:val="00161398"/>
    <w:rsid w:val="00161C0A"/>
    <w:rsid w:val="00161CAF"/>
    <w:rsid w:val="00162283"/>
    <w:rsid w:val="0016295E"/>
    <w:rsid w:val="001648AF"/>
    <w:rsid w:val="00165495"/>
    <w:rsid w:val="001661BC"/>
    <w:rsid w:val="0016779F"/>
    <w:rsid w:val="00167CC6"/>
    <w:rsid w:val="0017035C"/>
    <w:rsid w:val="001716A7"/>
    <w:rsid w:val="00172118"/>
    <w:rsid w:val="00173D12"/>
    <w:rsid w:val="001746DE"/>
    <w:rsid w:val="00175EAF"/>
    <w:rsid w:val="0017675A"/>
    <w:rsid w:val="0017692C"/>
    <w:rsid w:val="00176DD1"/>
    <w:rsid w:val="001773F7"/>
    <w:rsid w:val="001802DC"/>
    <w:rsid w:val="0018195B"/>
    <w:rsid w:val="001833FE"/>
    <w:rsid w:val="0018342F"/>
    <w:rsid w:val="00183742"/>
    <w:rsid w:val="001847A3"/>
    <w:rsid w:val="00184FE1"/>
    <w:rsid w:val="00185219"/>
    <w:rsid w:val="001857BB"/>
    <w:rsid w:val="00185DDC"/>
    <w:rsid w:val="00185FBE"/>
    <w:rsid w:val="0018612A"/>
    <w:rsid w:val="001870A9"/>
    <w:rsid w:val="0018724D"/>
    <w:rsid w:val="00187637"/>
    <w:rsid w:val="001879F5"/>
    <w:rsid w:val="001903A6"/>
    <w:rsid w:val="00191AEA"/>
    <w:rsid w:val="00191DAC"/>
    <w:rsid w:val="00192CEC"/>
    <w:rsid w:val="00192CED"/>
    <w:rsid w:val="00192F92"/>
    <w:rsid w:val="00193041"/>
    <w:rsid w:val="00193BD3"/>
    <w:rsid w:val="0019428B"/>
    <w:rsid w:val="0019438D"/>
    <w:rsid w:val="0019495F"/>
    <w:rsid w:val="00194A87"/>
    <w:rsid w:val="00194D72"/>
    <w:rsid w:val="00195E75"/>
    <w:rsid w:val="00196123"/>
    <w:rsid w:val="00196E25"/>
    <w:rsid w:val="001973AD"/>
    <w:rsid w:val="0019777F"/>
    <w:rsid w:val="001979FE"/>
    <w:rsid w:val="001A0186"/>
    <w:rsid w:val="001A0FA1"/>
    <w:rsid w:val="001A10CA"/>
    <w:rsid w:val="001A148E"/>
    <w:rsid w:val="001A1605"/>
    <w:rsid w:val="001A1637"/>
    <w:rsid w:val="001A17D7"/>
    <w:rsid w:val="001A34A5"/>
    <w:rsid w:val="001A3A6D"/>
    <w:rsid w:val="001A3B11"/>
    <w:rsid w:val="001A5575"/>
    <w:rsid w:val="001A67A9"/>
    <w:rsid w:val="001A6C2F"/>
    <w:rsid w:val="001A6FEC"/>
    <w:rsid w:val="001B00A2"/>
    <w:rsid w:val="001B02BA"/>
    <w:rsid w:val="001B10B1"/>
    <w:rsid w:val="001B134B"/>
    <w:rsid w:val="001B21CF"/>
    <w:rsid w:val="001B2513"/>
    <w:rsid w:val="001B2DA4"/>
    <w:rsid w:val="001B304C"/>
    <w:rsid w:val="001B3EE5"/>
    <w:rsid w:val="001B47E3"/>
    <w:rsid w:val="001B5654"/>
    <w:rsid w:val="001B5743"/>
    <w:rsid w:val="001B611A"/>
    <w:rsid w:val="001B64A2"/>
    <w:rsid w:val="001B6AB5"/>
    <w:rsid w:val="001B7008"/>
    <w:rsid w:val="001B7508"/>
    <w:rsid w:val="001B7907"/>
    <w:rsid w:val="001C0BD7"/>
    <w:rsid w:val="001C153F"/>
    <w:rsid w:val="001C16B3"/>
    <w:rsid w:val="001C1EEB"/>
    <w:rsid w:val="001C26D2"/>
    <w:rsid w:val="001C44D0"/>
    <w:rsid w:val="001C5509"/>
    <w:rsid w:val="001C5DC9"/>
    <w:rsid w:val="001C6648"/>
    <w:rsid w:val="001C70BD"/>
    <w:rsid w:val="001C74BD"/>
    <w:rsid w:val="001D1BCA"/>
    <w:rsid w:val="001D2938"/>
    <w:rsid w:val="001D2DE4"/>
    <w:rsid w:val="001D2EE8"/>
    <w:rsid w:val="001D35CE"/>
    <w:rsid w:val="001D38B8"/>
    <w:rsid w:val="001D4710"/>
    <w:rsid w:val="001D50AC"/>
    <w:rsid w:val="001D6145"/>
    <w:rsid w:val="001D6DD4"/>
    <w:rsid w:val="001D7376"/>
    <w:rsid w:val="001D7BF2"/>
    <w:rsid w:val="001D7EA5"/>
    <w:rsid w:val="001E0D08"/>
    <w:rsid w:val="001E14AC"/>
    <w:rsid w:val="001E24DB"/>
    <w:rsid w:val="001E36B7"/>
    <w:rsid w:val="001E5832"/>
    <w:rsid w:val="001E58D6"/>
    <w:rsid w:val="001E5DDE"/>
    <w:rsid w:val="001F001B"/>
    <w:rsid w:val="001F0345"/>
    <w:rsid w:val="001F04F2"/>
    <w:rsid w:val="001F09F3"/>
    <w:rsid w:val="001F0D7C"/>
    <w:rsid w:val="001F0FA0"/>
    <w:rsid w:val="001F137D"/>
    <w:rsid w:val="001F26A6"/>
    <w:rsid w:val="001F36C8"/>
    <w:rsid w:val="001F3741"/>
    <w:rsid w:val="001F3F06"/>
    <w:rsid w:val="001F444A"/>
    <w:rsid w:val="001F4C26"/>
    <w:rsid w:val="001F5778"/>
    <w:rsid w:val="001F5F46"/>
    <w:rsid w:val="001F6AA1"/>
    <w:rsid w:val="001F78BF"/>
    <w:rsid w:val="002006B3"/>
    <w:rsid w:val="002014BF"/>
    <w:rsid w:val="00201B88"/>
    <w:rsid w:val="00202096"/>
    <w:rsid w:val="00203A05"/>
    <w:rsid w:val="00203F73"/>
    <w:rsid w:val="00204726"/>
    <w:rsid w:val="002049CF"/>
    <w:rsid w:val="00204FB2"/>
    <w:rsid w:val="002051EB"/>
    <w:rsid w:val="0020539A"/>
    <w:rsid w:val="00205D04"/>
    <w:rsid w:val="00206EB4"/>
    <w:rsid w:val="00207B32"/>
    <w:rsid w:val="00207D89"/>
    <w:rsid w:val="002109A4"/>
    <w:rsid w:val="00210CC9"/>
    <w:rsid w:val="00211A71"/>
    <w:rsid w:val="00211C3D"/>
    <w:rsid w:val="0021200C"/>
    <w:rsid w:val="002126F9"/>
    <w:rsid w:val="0021297B"/>
    <w:rsid w:val="00213B24"/>
    <w:rsid w:val="00213B74"/>
    <w:rsid w:val="0021407B"/>
    <w:rsid w:val="00214661"/>
    <w:rsid w:val="00215129"/>
    <w:rsid w:val="0021525B"/>
    <w:rsid w:val="00215CD5"/>
    <w:rsid w:val="0021781B"/>
    <w:rsid w:val="00217FEC"/>
    <w:rsid w:val="0022054D"/>
    <w:rsid w:val="002214A6"/>
    <w:rsid w:val="0022152D"/>
    <w:rsid w:val="00221849"/>
    <w:rsid w:val="00222411"/>
    <w:rsid w:val="002228B2"/>
    <w:rsid w:val="0022453F"/>
    <w:rsid w:val="0022493B"/>
    <w:rsid w:val="00224CE1"/>
    <w:rsid w:val="00224FEF"/>
    <w:rsid w:val="0022559B"/>
    <w:rsid w:val="002255D9"/>
    <w:rsid w:val="0022640C"/>
    <w:rsid w:val="0022658C"/>
    <w:rsid w:val="0022689E"/>
    <w:rsid w:val="00226F8E"/>
    <w:rsid w:val="00230482"/>
    <w:rsid w:val="00230609"/>
    <w:rsid w:val="00230C48"/>
    <w:rsid w:val="00230F15"/>
    <w:rsid w:val="00231089"/>
    <w:rsid w:val="00231216"/>
    <w:rsid w:val="00232038"/>
    <w:rsid w:val="002325B6"/>
    <w:rsid w:val="00232A8A"/>
    <w:rsid w:val="00233946"/>
    <w:rsid w:val="00233A41"/>
    <w:rsid w:val="00233C7A"/>
    <w:rsid w:val="00233DD8"/>
    <w:rsid w:val="002342B6"/>
    <w:rsid w:val="002345BA"/>
    <w:rsid w:val="00234885"/>
    <w:rsid w:val="00234D87"/>
    <w:rsid w:val="0023533F"/>
    <w:rsid w:val="00235D33"/>
    <w:rsid w:val="00236073"/>
    <w:rsid w:val="00236493"/>
    <w:rsid w:val="0023770F"/>
    <w:rsid w:val="00237775"/>
    <w:rsid w:val="002414DF"/>
    <w:rsid w:val="0024290D"/>
    <w:rsid w:val="00243457"/>
    <w:rsid w:val="0024369E"/>
    <w:rsid w:val="0024407F"/>
    <w:rsid w:val="0024525A"/>
    <w:rsid w:val="002452E9"/>
    <w:rsid w:val="00245BEF"/>
    <w:rsid w:val="002461D6"/>
    <w:rsid w:val="00246DBE"/>
    <w:rsid w:val="0024719D"/>
    <w:rsid w:val="00247FF0"/>
    <w:rsid w:val="00250425"/>
    <w:rsid w:val="00250A39"/>
    <w:rsid w:val="00251AEF"/>
    <w:rsid w:val="00251C2A"/>
    <w:rsid w:val="00251E09"/>
    <w:rsid w:val="002529AC"/>
    <w:rsid w:val="00252A5B"/>
    <w:rsid w:val="0025336E"/>
    <w:rsid w:val="00253A2C"/>
    <w:rsid w:val="0025415D"/>
    <w:rsid w:val="00255156"/>
    <w:rsid w:val="00255527"/>
    <w:rsid w:val="00256E95"/>
    <w:rsid w:val="00257A5B"/>
    <w:rsid w:val="00261A8B"/>
    <w:rsid w:val="00263A4C"/>
    <w:rsid w:val="00263BA3"/>
    <w:rsid w:val="00265D28"/>
    <w:rsid w:val="00266595"/>
    <w:rsid w:val="00267588"/>
    <w:rsid w:val="00267B2D"/>
    <w:rsid w:val="002727A9"/>
    <w:rsid w:val="00273223"/>
    <w:rsid w:val="0027381D"/>
    <w:rsid w:val="00273B35"/>
    <w:rsid w:val="0027414E"/>
    <w:rsid w:val="0027434C"/>
    <w:rsid w:val="0027699B"/>
    <w:rsid w:val="00276EB6"/>
    <w:rsid w:val="00280349"/>
    <w:rsid w:val="00280D31"/>
    <w:rsid w:val="002815A9"/>
    <w:rsid w:val="0028210F"/>
    <w:rsid w:val="002822FA"/>
    <w:rsid w:val="002824F5"/>
    <w:rsid w:val="00283714"/>
    <w:rsid w:val="00283867"/>
    <w:rsid w:val="0028441D"/>
    <w:rsid w:val="00284A59"/>
    <w:rsid w:val="00284DD0"/>
    <w:rsid w:val="0028574B"/>
    <w:rsid w:val="002865E3"/>
    <w:rsid w:val="002875A3"/>
    <w:rsid w:val="00287D19"/>
    <w:rsid w:val="00287E26"/>
    <w:rsid w:val="00287ED4"/>
    <w:rsid w:val="00290CFA"/>
    <w:rsid w:val="00290E64"/>
    <w:rsid w:val="00292EFB"/>
    <w:rsid w:val="00293106"/>
    <w:rsid w:val="0029347A"/>
    <w:rsid w:val="002939B4"/>
    <w:rsid w:val="00293EAC"/>
    <w:rsid w:val="002941C5"/>
    <w:rsid w:val="0029462A"/>
    <w:rsid w:val="00294BC8"/>
    <w:rsid w:val="002953C7"/>
    <w:rsid w:val="0029566F"/>
    <w:rsid w:val="0029611A"/>
    <w:rsid w:val="00296D87"/>
    <w:rsid w:val="00297578"/>
    <w:rsid w:val="00297843"/>
    <w:rsid w:val="002A02E3"/>
    <w:rsid w:val="002A0E43"/>
    <w:rsid w:val="002A1A80"/>
    <w:rsid w:val="002A2BB2"/>
    <w:rsid w:val="002A3F40"/>
    <w:rsid w:val="002A4339"/>
    <w:rsid w:val="002A4926"/>
    <w:rsid w:val="002A4C00"/>
    <w:rsid w:val="002A4C95"/>
    <w:rsid w:val="002A4E52"/>
    <w:rsid w:val="002A55E9"/>
    <w:rsid w:val="002A5635"/>
    <w:rsid w:val="002A5EFB"/>
    <w:rsid w:val="002A67B3"/>
    <w:rsid w:val="002A6C61"/>
    <w:rsid w:val="002A75FF"/>
    <w:rsid w:val="002B0F72"/>
    <w:rsid w:val="002B0FCD"/>
    <w:rsid w:val="002B106D"/>
    <w:rsid w:val="002B1DD2"/>
    <w:rsid w:val="002B245E"/>
    <w:rsid w:val="002B2640"/>
    <w:rsid w:val="002B2963"/>
    <w:rsid w:val="002B29B2"/>
    <w:rsid w:val="002B3080"/>
    <w:rsid w:val="002B416B"/>
    <w:rsid w:val="002B454F"/>
    <w:rsid w:val="002B464D"/>
    <w:rsid w:val="002B4BBB"/>
    <w:rsid w:val="002B5679"/>
    <w:rsid w:val="002B57FC"/>
    <w:rsid w:val="002B5AE6"/>
    <w:rsid w:val="002B5EB8"/>
    <w:rsid w:val="002B62EF"/>
    <w:rsid w:val="002B6910"/>
    <w:rsid w:val="002B7127"/>
    <w:rsid w:val="002B766E"/>
    <w:rsid w:val="002B76C4"/>
    <w:rsid w:val="002C054C"/>
    <w:rsid w:val="002C09C3"/>
    <w:rsid w:val="002C16B4"/>
    <w:rsid w:val="002C2D59"/>
    <w:rsid w:val="002C2DA5"/>
    <w:rsid w:val="002C33CB"/>
    <w:rsid w:val="002C3659"/>
    <w:rsid w:val="002C5A32"/>
    <w:rsid w:val="002C66BB"/>
    <w:rsid w:val="002D16E7"/>
    <w:rsid w:val="002D1F10"/>
    <w:rsid w:val="002D2610"/>
    <w:rsid w:val="002D3386"/>
    <w:rsid w:val="002D3BB0"/>
    <w:rsid w:val="002D4378"/>
    <w:rsid w:val="002D4786"/>
    <w:rsid w:val="002D4F57"/>
    <w:rsid w:val="002D5A5C"/>
    <w:rsid w:val="002D5C9D"/>
    <w:rsid w:val="002D6B05"/>
    <w:rsid w:val="002D6C3E"/>
    <w:rsid w:val="002D6E8C"/>
    <w:rsid w:val="002D75E8"/>
    <w:rsid w:val="002E0DBE"/>
    <w:rsid w:val="002E2378"/>
    <w:rsid w:val="002E26CA"/>
    <w:rsid w:val="002E3524"/>
    <w:rsid w:val="002E4E81"/>
    <w:rsid w:val="002E7193"/>
    <w:rsid w:val="002E7588"/>
    <w:rsid w:val="002E7641"/>
    <w:rsid w:val="002E7823"/>
    <w:rsid w:val="002E7AAD"/>
    <w:rsid w:val="002F07AC"/>
    <w:rsid w:val="002F1AA4"/>
    <w:rsid w:val="002F1D37"/>
    <w:rsid w:val="002F27C0"/>
    <w:rsid w:val="002F3360"/>
    <w:rsid w:val="002F390F"/>
    <w:rsid w:val="002F3D58"/>
    <w:rsid w:val="002F4C44"/>
    <w:rsid w:val="002F4E44"/>
    <w:rsid w:val="002F4F93"/>
    <w:rsid w:val="002F58EF"/>
    <w:rsid w:val="002F5F7C"/>
    <w:rsid w:val="002F6F94"/>
    <w:rsid w:val="002F75F8"/>
    <w:rsid w:val="002F7C21"/>
    <w:rsid w:val="003000A9"/>
    <w:rsid w:val="00300386"/>
    <w:rsid w:val="00301CBE"/>
    <w:rsid w:val="0030210B"/>
    <w:rsid w:val="00303C35"/>
    <w:rsid w:val="00304645"/>
    <w:rsid w:val="0030475A"/>
    <w:rsid w:val="003054A9"/>
    <w:rsid w:val="00305FC7"/>
    <w:rsid w:val="00311F3C"/>
    <w:rsid w:val="00313BB9"/>
    <w:rsid w:val="00314320"/>
    <w:rsid w:val="00314580"/>
    <w:rsid w:val="0031467E"/>
    <w:rsid w:val="003159CE"/>
    <w:rsid w:val="00316074"/>
    <w:rsid w:val="003168F5"/>
    <w:rsid w:val="00317627"/>
    <w:rsid w:val="00317926"/>
    <w:rsid w:val="00320527"/>
    <w:rsid w:val="00320D03"/>
    <w:rsid w:val="00321249"/>
    <w:rsid w:val="0032125D"/>
    <w:rsid w:val="00321F6C"/>
    <w:rsid w:val="00322E50"/>
    <w:rsid w:val="00323100"/>
    <w:rsid w:val="003238CB"/>
    <w:rsid w:val="003242DB"/>
    <w:rsid w:val="0032438A"/>
    <w:rsid w:val="003244D1"/>
    <w:rsid w:val="003248EF"/>
    <w:rsid w:val="00324BE6"/>
    <w:rsid w:val="00325392"/>
    <w:rsid w:val="00326ACF"/>
    <w:rsid w:val="00326C3E"/>
    <w:rsid w:val="00326E4D"/>
    <w:rsid w:val="00327887"/>
    <w:rsid w:val="00330383"/>
    <w:rsid w:val="00330C95"/>
    <w:rsid w:val="0033105B"/>
    <w:rsid w:val="0033165F"/>
    <w:rsid w:val="003316B7"/>
    <w:rsid w:val="00332138"/>
    <w:rsid w:val="00332EF4"/>
    <w:rsid w:val="003336B1"/>
    <w:rsid w:val="00334DB0"/>
    <w:rsid w:val="00334F95"/>
    <w:rsid w:val="00335765"/>
    <w:rsid w:val="003370C6"/>
    <w:rsid w:val="003372EC"/>
    <w:rsid w:val="00337472"/>
    <w:rsid w:val="003377EC"/>
    <w:rsid w:val="00337852"/>
    <w:rsid w:val="00337868"/>
    <w:rsid w:val="0034024B"/>
    <w:rsid w:val="00340856"/>
    <w:rsid w:val="003408C0"/>
    <w:rsid w:val="00341287"/>
    <w:rsid w:val="0034199D"/>
    <w:rsid w:val="00341DFF"/>
    <w:rsid w:val="00343682"/>
    <w:rsid w:val="00343798"/>
    <w:rsid w:val="0034414D"/>
    <w:rsid w:val="003442EE"/>
    <w:rsid w:val="00344A8B"/>
    <w:rsid w:val="0034535E"/>
    <w:rsid w:val="003454C8"/>
    <w:rsid w:val="003457D1"/>
    <w:rsid w:val="00345E92"/>
    <w:rsid w:val="003469D2"/>
    <w:rsid w:val="00346C60"/>
    <w:rsid w:val="00347492"/>
    <w:rsid w:val="0034786B"/>
    <w:rsid w:val="00347EAA"/>
    <w:rsid w:val="003510CF"/>
    <w:rsid w:val="00351274"/>
    <w:rsid w:val="003517B9"/>
    <w:rsid w:val="00351C11"/>
    <w:rsid w:val="00353F2C"/>
    <w:rsid w:val="0035441D"/>
    <w:rsid w:val="003550F8"/>
    <w:rsid w:val="00355171"/>
    <w:rsid w:val="003551DA"/>
    <w:rsid w:val="00357375"/>
    <w:rsid w:val="003574CC"/>
    <w:rsid w:val="00360FB4"/>
    <w:rsid w:val="003617D3"/>
    <w:rsid w:val="00362036"/>
    <w:rsid w:val="003621B0"/>
    <w:rsid w:val="00362A21"/>
    <w:rsid w:val="00362B29"/>
    <w:rsid w:val="00364482"/>
    <w:rsid w:val="00364639"/>
    <w:rsid w:val="00364F4A"/>
    <w:rsid w:val="0036597F"/>
    <w:rsid w:val="00365A16"/>
    <w:rsid w:val="0036611D"/>
    <w:rsid w:val="00366860"/>
    <w:rsid w:val="00366AB6"/>
    <w:rsid w:val="00366C5D"/>
    <w:rsid w:val="00367EFC"/>
    <w:rsid w:val="00370442"/>
    <w:rsid w:val="00370A2E"/>
    <w:rsid w:val="00370FF4"/>
    <w:rsid w:val="00371D72"/>
    <w:rsid w:val="00371DE9"/>
    <w:rsid w:val="0037213D"/>
    <w:rsid w:val="00372400"/>
    <w:rsid w:val="0037247B"/>
    <w:rsid w:val="00372FD1"/>
    <w:rsid w:val="00375241"/>
    <w:rsid w:val="00375C2E"/>
    <w:rsid w:val="00375F02"/>
    <w:rsid w:val="00376EAA"/>
    <w:rsid w:val="00377892"/>
    <w:rsid w:val="00377D8C"/>
    <w:rsid w:val="00380359"/>
    <w:rsid w:val="00381091"/>
    <w:rsid w:val="00381BC5"/>
    <w:rsid w:val="00382A05"/>
    <w:rsid w:val="00382C87"/>
    <w:rsid w:val="0038302D"/>
    <w:rsid w:val="0038610F"/>
    <w:rsid w:val="00386ABF"/>
    <w:rsid w:val="00386C34"/>
    <w:rsid w:val="003877D9"/>
    <w:rsid w:val="00387BD9"/>
    <w:rsid w:val="00387CF3"/>
    <w:rsid w:val="00387CFA"/>
    <w:rsid w:val="00390822"/>
    <w:rsid w:val="003919AC"/>
    <w:rsid w:val="00392302"/>
    <w:rsid w:val="003923E6"/>
    <w:rsid w:val="00393636"/>
    <w:rsid w:val="003936FF"/>
    <w:rsid w:val="00393AD8"/>
    <w:rsid w:val="00394173"/>
    <w:rsid w:val="003941CF"/>
    <w:rsid w:val="00394664"/>
    <w:rsid w:val="00394A49"/>
    <w:rsid w:val="0039505E"/>
    <w:rsid w:val="0039546D"/>
    <w:rsid w:val="0039563D"/>
    <w:rsid w:val="003965D2"/>
    <w:rsid w:val="00396A6F"/>
    <w:rsid w:val="003972FF"/>
    <w:rsid w:val="003A1224"/>
    <w:rsid w:val="003A1284"/>
    <w:rsid w:val="003A1787"/>
    <w:rsid w:val="003A179D"/>
    <w:rsid w:val="003A24CA"/>
    <w:rsid w:val="003A265B"/>
    <w:rsid w:val="003A285F"/>
    <w:rsid w:val="003A325D"/>
    <w:rsid w:val="003A3DC2"/>
    <w:rsid w:val="003A444D"/>
    <w:rsid w:val="003A474F"/>
    <w:rsid w:val="003A48C9"/>
    <w:rsid w:val="003A5AFA"/>
    <w:rsid w:val="003A5E24"/>
    <w:rsid w:val="003A63F8"/>
    <w:rsid w:val="003A6866"/>
    <w:rsid w:val="003A7271"/>
    <w:rsid w:val="003A766C"/>
    <w:rsid w:val="003B0AFF"/>
    <w:rsid w:val="003B0BB3"/>
    <w:rsid w:val="003B1D50"/>
    <w:rsid w:val="003B1DD0"/>
    <w:rsid w:val="003B2169"/>
    <w:rsid w:val="003B2F52"/>
    <w:rsid w:val="003B36B5"/>
    <w:rsid w:val="003B37C3"/>
    <w:rsid w:val="003B3CD6"/>
    <w:rsid w:val="003B44D9"/>
    <w:rsid w:val="003B5722"/>
    <w:rsid w:val="003B5AEA"/>
    <w:rsid w:val="003B6359"/>
    <w:rsid w:val="003B6C3E"/>
    <w:rsid w:val="003B718D"/>
    <w:rsid w:val="003B7682"/>
    <w:rsid w:val="003B7B01"/>
    <w:rsid w:val="003C0326"/>
    <w:rsid w:val="003C0FEA"/>
    <w:rsid w:val="003C1387"/>
    <w:rsid w:val="003C13FD"/>
    <w:rsid w:val="003C1BC0"/>
    <w:rsid w:val="003C1D6C"/>
    <w:rsid w:val="003C291E"/>
    <w:rsid w:val="003C35A8"/>
    <w:rsid w:val="003C35DF"/>
    <w:rsid w:val="003C36E5"/>
    <w:rsid w:val="003C3D2E"/>
    <w:rsid w:val="003C3F51"/>
    <w:rsid w:val="003C4FCA"/>
    <w:rsid w:val="003C59C1"/>
    <w:rsid w:val="003C61D2"/>
    <w:rsid w:val="003C6696"/>
    <w:rsid w:val="003C6E85"/>
    <w:rsid w:val="003C6ED8"/>
    <w:rsid w:val="003D0D5E"/>
    <w:rsid w:val="003D1D27"/>
    <w:rsid w:val="003D1EAE"/>
    <w:rsid w:val="003D2AEE"/>
    <w:rsid w:val="003D3368"/>
    <w:rsid w:val="003D36B8"/>
    <w:rsid w:val="003D3872"/>
    <w:rsid w:val="003D48D3"/>
    <w:rsid w:val="003D4C55"/>
    <w:rsid w:val="003D602F"/>
    <w:rsid w:val="003D654B"/>
    <w:rsid w:val="003D7773"/>
    <w:rsid w:val="003E0211"/>
    <w:rsid w:val="003E16F5"/>
    <w:rsid w:val="003E1833"/>
    <w:rsid w:val="003E22CC"/>
    <w:rsid w:val="003E2B4E"/>
    <w:rsid w:val="003E43D0"/>
    <w:rsid w:val="003E4DB8"/>
    <w:rsid w:val="003E5040"/>
    <w:rsid w:val="003E5F42"/>
    <w:rsid w:val="003E6713"/>
    <w:rsid w:val="003E675C"/>
    <w:rsid w:val="003E6FF9"/>
    <w:rsid w:val="003F0439"/>
    <w:rsid w:val="003F05AC"/>
    <w:rsid w:val="003F0DDF"/>
    <w:rsid w:val="003F178E"/>
    <w:rsid w:val="003F1791"/>
    <w:rsid w:val="003F1A09"/>
    <w:rsid w:val="003F3419"/>
    <w:rsid w:val="003F3D00"/>
    <w:rsid w:val="003F3EE1"/>
    <w:rsid w:val="003F4070"/>
    <w:rsid w:val="003F4414"/>
    <w:rsid w:val="003F5505"/>
    <w:rsid w:val="003F5A0A"/>
    <w:rsid w:val="003F625A"/>
    <w:rsid w:val="0040008B"/>
    <w:rsid w:val="00401524"/>
    <w:rsid w:val="00401F6F"/>
    <w:rsid w:val="0040216B"/>
    <w:rsid w:val="004021B8"/>
    <w:rsid w:val="004030EF"/>
    <w:rsid w:val="00403258"/>
    <w:rsid w:val="00403A23"/>
    <w:rsid w:val="00403C59"/>
    <w:rsid w:val="00403EBE"/>
    <w:rsid w:val="0040470A"/>
    <w:rsid w:val="00404763"/>
    <w:rsid w:val="00405107"/>
    <w:rsid w:val="00406671"/>
    <w:rsid w:val="00406B70"/>
    <w:rsid w:val="004077B5"/>
    <w:rsid w:val="00407A0E"/>
    <w:rsid w:val="00407C4B"/>
    <w:rsid w:val="00410B2C"/>
    <w:rsid w:val="004117FA"/>
    <w:rsid w:val="00411A10"/>
    <w:rsid w:val="00411F15"/>
    <w:rsid w:val="00412818"/>
    <w:rsid w:val="00412E5D"/>
    <w:rsid w:val="0041318D"/>
    <w:rsid w:val="00413B73"/>
    <w:rsid w:val="00413BD5"/>
    <w:rsid w:val="00415949"/>
    <w:rsid w:val="00417277"/>
    <w:rsid w:val="0042001E"/>
    <w:rsid w:val="004200B0"/>
    <w:rsid w:val="00420457"/>
    <w:rsid w:val="00420520"/>
    <w:rsid w:val="00420D4A"/>
    <w:rsid w:val="00421585"/>
    <w:rsid w:val="004228C3"/>
    <w:rsid w:val="00422E70"/>
    <w:rsid w:val="00423DF2"/>
    <w:rsid w:val="00423E0A"/>
    <w:rsid w:val="00424550"/>
    <w:rsid w:val="00424EA3"/>
    <w:rsid w:val="004250CE"/>
    <w:rsid w:val="00425213"/>
    <w:rsid w:val="004253D5"/>
    <w:rsid w:val="004253F7"/>
    <w:rsid w:val="00425571"/>
    <w:rsid w:val="00425C8D"/>
    <w:rsid w:val="00425C96"/>
    <w:rsid w:val="0042687E"/>
    <w:rsid w:val="00426A6C"/>
    <w:rsid w:val="00426BBC"/>
    <w:rsid w:val="00430513"/>
    <w:rsid w:val="00432A73"/>
    <w:rsid w:val="00433521"/>
    <w:rsid w:val="00433610"/>
    <w:rsid w:val="00433A4E"/>
    <w:rsid w:val="00434004"/>
    <w:rsid w:val="00434AC0"/>
    <w:rsid w:val="00434ACB"/>
    <w:rsid w:val="00434B29"/>
    <w:rsid w:val="00435D5F"/>
    <w:rsid w:val="00435E3B"/>
    <w:rsid w:val="004366B4"/>
    <w:rsid w:val="004371A4"/>
    <w:rsid w:val="00437407"/>
    <w:rsid w:val="004409A4"/>
    <w:rsid w:val="004411F7"/>
    <w:rsid w:val="0044178B"/>
    <w:rsid w:val="00443B41"/>
    <w:rsid w:val="00444023"/>
    <w:rsid w:val="004440A3"/>
    <w:rsid w:val="004444EB"/>
    <w:rsid w:val="00444CB5"/>
    <w:rsid w:val="0044522A"/>
    <w:rsid w:val="00446AA3"/>
    <w:rsid w:val="00446D1E"/>
    <w:rsid w:val="00447577"/>
    <w:rsid w:val="00447884"/>
    <w:rsid w:val="004507F0"/>
    <w:rsid w:val="00450D63"/>
    <w:rsid w:val="00450F84"/>
    <w:rsid w:val="00451757"/>
    <w:rsid w:val="00453BFB"/>
    <w:rsid w:val="004551E5"/>
    <w:rsid w:val="004556D4"/>
    <w:rsid w:val="00455F0A"/>
    <w:rsid w:val="004564CF"/>
    <w:rsid w:val="004571FB"/>
    <w:rsid w:val="004579D5"/>
    <w:rsid w:val="0046005D"/>
    <w:rsid w:val="004604B0"/>
    <w:rsid w:val="00460B99"/>
    <w:rsid w:val="00460CC4"/>
    <w:rsid w:val="004619CF"/>
    <w:rsid w:val="004622EA"/>
    <w:rsid w:val="004636A7"/>
    <w:rsid w:val="00464464"/>
    <w:rsid w:val="0046474E"/>
    <w:rsid w:val="00464D81"/>
    <w:rsid w:val="00464ECF"/>
    <w:rsid w:val="00464FCE"/>
    <w:rsid w:val="00465373"/>
    <w:rsid w:val="00465ACB"/>
    <w:rsid w:val="004679CC"/>
    <w:rsid w:val="004720D4"/>
    <w:rsid w:val="00472D42"/>
    <w:rsid w:val="00472E38"/>
    <w:rsid w:val="00473D5A"/>
    <w:rsid w:val="004742E4"/>
    <w:rsid w:val="00474B18"/>
    <w:rsid w:val="00475929"/>
    <w:rsid w:val="00477144"/>
    <w:rsid w:val="0047792E"/>
    <w:rsid w:val="00480A47"/>
    <w:rsid w:val="004810A8"/>
    <w:rsid w:val="0048150A"/>
    <w:rsid w:val="00482EC4"/>
    <w:rsid w:val="00483200"/>
    <w:rsid w:val="00483220"/>
    <w:rsid w:val="004832AA"/>
    <w:rsid w:val="00483651"/>
    <w:rsid w:val="00483796"/>
    <w:rsid w:val="00483C22"/>
    <w:rsid w:val="00483E94"/>
    <w:rsid w:val="0048471C"/>
    <w:rsid w:val="0048491C"/>
    <w:rsid w:val="004851BF"/>
    <w:rsid w:val="00485D16"/>
    <w:rsid w:val="00485E9C"/>
    <w:rsid w:val="004867AB"/>
    <w:rsid w:val="00486A67"/>
    <w:rsid w:val="00487B25"/>
    <w:rsid w:val="0049073B"/>
    <w:rsid w:val="0049084F"/>
    <w:rsid w:val="004934C3"/>
    <w:rsid w:val="00493ADC"/>
    <w:rsid w:val="00496DA0"/>
    <w:rsid w:val="0049781E"/>
    <w:rsid w:val="004A030D"/>
    <w:rsid w:val="004A08CC"/>
    <w:rsid w:val="004A1666"/>
    <w:rsid w:val="004A2AE7"/>
    <w:rsid w:val="004A2D4D"/>
    <w:rsid w:val="004A39EA"/>
    <w:rsid w:val="004A3DD5"/>
    <w:rsid w:val="004A4FD5"/>
    <w:rsid w:val="004A5CCA"/>
    <w:rsid w:val="004A5CEC"/>
    <w:rsid w:val="004A5F5A"/>
    <w:rsid w:val="004A694E"/>
    <w:rsid w:val="004A760F"/>
    <w:rsid w:val="004B0788"/>
    <w:rsid w:val="004B09E9"/>
    <w:rsid w:val="004B0D96"/>
    <w:rsid w:val="004B1A6A"/>
    <w:rsid w:val="004B2591"/>
    <w:rsid w:val="004B2AA9"/>
    <w:rsid w:val="004B36FA"/>
    <w:rsid w:val="004B3868"/>
    <w:rsid w:val="004B3B91"/>
    <w:rsid w:val="004B3E0C"/>
    <w:rsid w:val="004B40DD"/>
    <w:rsid w:val="004B5537"/>
    <w:rsid w:val="004B599B"/>
    <w:rsid w:val="004B5C08"/>
    <w:rsid w:val="004B5F03"/>
    <w:rsid w:val="004B6977"/>
    <w:rsid w:val="004B6DEB"/>
    <w:rsid w:val="004B7EB8"/>
    <w:rsid w:val="004B7FC9"/>
    <w:rsid w:val="004C13B7"/>
    <w:rsid w:val="004C1B4F"/>
    <w:rsid w:val="004C1C5C"/>
    <w:rsid w:val="004C280E"/>
    <w:rsid w:val="004C28D8"/>
    <w:rsid w:val="004C2936"/>
    <w:rsid w:val="004C2FC5"/>
    <w:rsid w:val="004C3AA3"/>
    <w:rsid w:val="004C3E4C"/>
    <w:rsid w:val="004C55C0"/>
    <w:rsid w:val="004C5607"/>
    <w:rsid w:val="004C5776"/>
    <w:rsid w:val="004C5904"/>
    <w:rsid w:val="004C65E3"/>
    <w:rsid w:val="004C6B6A"/>
    <w:rsid w:val="004C70E4"/>
    <w:rsid w:val="004C7265"/>
    <w:rsid w:val="004C7392"/>
    <w:rsid w:val="004C7C13"/>
    <w:rsid w:val="004D08A8"/>
    <w:rsid w:val="004D106A"/>
    <w:rsid w:val="004D10F4"/>
    <w:rsid w:val="004D240E"/>
    <w:rsid w:val="004D29C7"/>
    <w:rsid w:val="004D2B7C"/>
    <w:rsid w:val="004D39B0"/>
    <w:rsid w:val="004D42E4"/>
    <w:rsid w:val="004D5236"/>
    <w:rsid w:val="004D671B"/>
    <w:rsid w:val="004D6A1B"/>
    <w:rsid w:val="004D7085"/>
    <w:rsid w:val="004D7A21"/>
    <w:rsid w:val="004D7CCA"/>
    <w:rsid w:val="004E022F"/>
    <w:rsid w:val="004E3CA6"/>
    <w:rsid w:val="004E4031"/>
    <w:rsid w:val="004E45F1"/>
    <w:rsid w:val="004E5E3F"/>
    <w:rsid w:val="004E7A80"/>
    <w:rsid w:val="004F13CC"/>
    <w:rsid w:val="004F14AC"/>
    <w:rsid w:val="004F190E"/>
    <w:rsid w:val="004F1D4A"/>
    <w:rsid w:val="004F2AAC"/>
    <w:rsid w:val="004F2E86"/>
    <w:rsid w:val="004F3467"/>
    <w:rsid w:val="004F377A"/>
    <w:rsid w:val="004F3902"/>
    <w:rsid w:val="004F3D36"/>
    <w:rsid w:val="004F5DBA"/>
    <w:rsid w:val="004F5FED"/>
    <w:rsid w:val="004F6674"/>
    <w:rsid w:val="004F6718"/>
    <w:rsid w:val="004F6DE2"/>
    <w:rsid w:val="00500347"/>
    <w:rsid w:val="005012DA"/>
    <w:rsid w:val="005017A1"/>
    <w:rsid w:val="00503F49"/>
    <w:rsid w:val="0050439D"/>
    <w:rsid w:val="00504644"/>
    <w:rsid w:val="00504AFE"/>
    <w:rsid w:val="0050572B"/>
    <w:rsid w:val="00507675"/>
    <w:rsid w:val="00507BAD"/>
    <w:rsid w:val="005106CB"/>
    <w:rsid w:val="00510A35"/>
    <w:rsid w:val="00510D8C"/>
    <w:rsid w:val="005114EB"/>
    <w:rsid w:val="0051167E"/>
    <w:rsid w:val="00511963"/>
    <w:rsid w:val="0051199D"/>
    <w:rsid w:val="00511D3A"/>
    <w:rsid w:val="00511F7A"/>
    <w:rsid w:val="00512684"/>
    <w:rsid w:val="00512EE8"/>
    <w:rsid w:val="00512FF3"/>
    <w:rsid w:val="005130D2"/>
    <w:rsid w:val="0051364D"/>
    <w:rsid w:val="005136BF"/>
    <w:rsid w:val="00513939"/>
    <w:rsid w:val="00513AD3"/>
    <w:rsid w:val="00514459"/>
    <w:rsid w:val="005160B0"/>
    <w:rsid w:val="005178D9"/>
    <w:rsid w:val="00517A08"/>
    <w:rsid w:val="00517E66"/>
    <w:rsid w:val="00517EE2"/>
    <w:rsid w:val="00520FE9"/>
    <w:rsid w:val="005211E1"/>
    <w:rsid w:val="0052131D"/>
    <w:rsid w:val="00521A46"/>
    <w:rsid w:val="00522522"/>
    <w:rsid w:val="00522B32"/>
    <w:rsid w:val="00522EF1"/>
    <w:rsid w:val="00522F19"/>
    <w:rsid w:val="00523B45"/>
    <w:rsid w:val="00524012"/>
    <w:rsid w:val="005243B7"/>
    <w:rsid w:val="00524F82"/>
    <w:rsid w:val="005252CB"/>
    <w:rsid w:val="00525CA4"/>
    <w:rsid w:val="00526A1C"/>
    <w:rsid w:val="00526D68"/>
    <w:rsid w:val="005278C5"/>
    <w:rsid w:val="00530398"/>
    <w:rsid w:val="00530461"/>
    <w:rsid w:val="00531C0D"/>
    <w:rsid w:val="00531FE4"/>
    <w:rsid w:val="00532D1F"/>
    <w:rsid w:val="00532D28"/>
    <w:rsid w:val="005337CE"/>
    <w:rsid w:val="00533B8B"/>
    <w:rsid w:val="00533CB4"/>
    <w:rsid w:val="0053566D"/>
    <w:rsid w:val="005364D0"/>
    <w:rsid w:val="00537FE5"/>
    <w:rsid w:val="005403FE"/>
    <w:rsid w:val="00540D07"/>
    <w:rsid w:val="00541639"/>
    <w:rsid w:val="0054195C"/>
    <w:rsid w:val="00541EB5"/>
    <w:rsid w:val="005420F0"/>
    <w:rsid w:val="00543647"/>
    <w:rsid w:val="00544780"/>
    <w:rsid w:val="005464A0"/>
    <w:rsid w:val="00546AC4"/>
    <w:rsid w:val="0055043B"/>
    <w:rsid w:val="0055079F"/>
    <w:rsid w:val="00551678"/>
    <w:rsid w:val="00551A15"/>
    <w:rsid w:val="00552240"/>
    <w:rsid w:val="00552B63"/>
    <w:rsid w:val="00552F44"/>
    <w:rsid w:val="0055312F"/>
    <w:rsid w:val="00553308"/>
    <w:rsid w:val="00553E05"/>
    <w:rsid w:val="0055484A"/>
    <w:rsid w:val="00555920"/>
    <w:rsid w:val="00555945"/>
    <w:rsid w:val="00556047"/>
    <w:rsid w:val="005566ED"/>
    <w:rsid w:val="00557689"/>
    <w:rsid w:val="00557A77"/>
    <w:rsid w:val="00560328"/>
    <w:rsid w:val="00560554"/>
    <w:rsid w:val="005616D2"/>
    <w:rsid w:val="00561F36"/>
    <w:rsid w:val="00562226"/>
    <w:rsid w:val="005623EF"/>
    <w:rsid w:val="00562B31"/>
    <w:rsid w:val="00563925"/>
    <w:rsid w:val="00564520"/>
    <w:rsid w:val="00565163"/>
    <w:rsid w:val="00565E7B"/>
    <w:rsid w:val="00566AE2"/>
    <w:rsid w:val="00567181"/>
    <w:rsid w:val="0056737C"/>
    <w:rsid w:val="00570ABD"/>
    <w:rsid w:val="005711A3"/>
    <w:rsid w:val="005711AB"/>
    <w:rsid w:val="00571B71"/>
    <w:rsid w:val="0057235C"/>
    <w:rsid w:val="0057290B"/>
    <w:rsid w:val="00573045"/>
    <w:rsid w:val="005733CE"/>
    <w:rsid w:val="00573795"/>
    <w:rsid w:val="00574177"/>
    <w:rsid w:val="005746B3"/>
    <w:rsid w:val="005752B4"/>
    <w:rsid w:val="005756B7"/>
    <w:rsid w:val="00576155"/>
    <w:rsid w:val="00576444"/>
    <w:rsid w:val="0057649D"/>
    <w:rsid w:val="00576A2F"/>
    <w:rsid w:val="005773DB"/>
    <w:rsid w:val="00577685"/>
    <w:rsid w:val="005817B4"/>
    <w:rsid w:val="00581E5C"/>
    <w:rsid w:val="00582286"/>
    <w:rsid w:val="005826D6"/>
    <w:rsid w:val="005826DE"/>
    <w:rsid w:val="0058345B"/>
    <w:rsid w:val="00584A86"/>
    <w:rsid w:val="00584E99"/>
    <w:rsid w:val="00584EB0"/>
    <w:rsid w:val="00586296"/>
    <w:rsid w:val="0059125D"/>
    <w:rsid w:val="0059178D"/>
    <w:rsid w:val="00591984"/>
    <w:rsid w:val="00591A21"/>
    <w:rsid w:val="00591EB7"/>
    <w:rsid w:val="005925D2"/>
    <w:rsid w:val="0059360E"/>
    <w:rsid w:val="0059375C"/>
    <w:rsid w:val="00593C8D"/>
    <w:rsid w:val="00594265"/>
    <w:rsid w:val="00594326"/>
    <w:rsid w:val="005948E0"/>
    <w:rsid w:val="00594C58"/>
    <w:rsid w:val="00595045"/>
    <w:rsid w:val="0059505B"/>
    <w:rsid w:val="0059520D"/>
    <w:rsid w:val="00595CF4"/>
    <w:rsid w:val="00595F64"/>
    <w:rsid w:val="00595F8B"/>
    <w:rsid w:val="00596B73"/>
    <w:rsid w:val="00596C47"/>
    <w:rsid w:val="00596CDB"/>
    <w:rsid w:val="00597A75"/>
    <w:rsid w:val="005A04F6"/>
    <w:rsid w:val="005A10CA"/>
    <w:rsid w:val="005A1122"/>
    <w:rsid w:val="005A17EE"/>
    <w:rsid w:val="005A1AE5"/>
    <w:rsid w:val="005A3254"/>
    <w:rsid w:val="005A3BEA"/>
    <w:rsid w:val="005A40E5"/>
    <w:rsid w:val="005A43C9"/>
    <w:rsid w:val="005A5ED4"/>
    <w:rsid w:val="005A6319"/>
    <w:rsid w:val="005A63A6"/>
    <w:rsid w:val="005A69CD"/>
    <w:rsid w:val="005A6D70"/>
    <w:rsid w:val="005A7417"/>
    <w:rsid w:val="005B0459"/>
    <w:rsid w:val="005B05F9"/>
    <w:rsid w:val="005B1542"/>
    <w:rsid w:val="005B159A"/>
    <w:rsid w:val="005B1ED9"/>
    <w:rsid w:val="005B20D9"/>
    <w:rsid w:val="005B4242"/>
    <w:rsid w:val="005B44B9"/>
    <w:rsid w:val="005B4B18"/>
    <w:rsid w:val="005B58BF"/>
    <w:rsid w:val="005B5B91"/>
    <w:rsid w:val="005B5CAB"/>
    <w:rsid w:val="005B5D89"/>
    <w:rsid w:val="005B68B5"/>
    <w:rsid w:val="005B729E"/>
    <w:rsid w:val="005C1A3D"/>
    <w:rsid w:val="005C2F5A"/>
    <w:rsid w:val="005C345A"/>
    <w:rsid w:val="005C366A"/>
    <w:rsid w:val="005C3942"/>
    <w:rsid w:val="005C47DA"/>
    <w:rsid w:val="005C4E15"/>
    <w:rsid w:val="005C5FC4"/>
    <w:rsid w:val="005C70AD"/>
    <w:rsid w:val="005C77AB"/>
    <w:rsid w:val="005D0466"/>
    <w:rsid w:val="005D082A"/>
    <w:rsid w:val="005D0DA9"/>
    <w:rsid w:val="005D10C6"/>
    <w:rsid w:val="005D19C0"/>
    <w:rsid w:val="005D200B"/>
    <w:rsid w:val="005D22B4"/>
    <w:rsid w:val="005D3216"/>
    <w:rsid w:val="005D50B5"/>
    <w:rsid w:val="005D52EE"/>
    <w:rsid w:val="005D565A"/>
    <w:rsid w:val="005D5A87"/>
    <w:rsid w:val="005D5CB7"/>
    <w:rsid w:val="005D74F6"/>
    <w:rsid w:val="005D7C25"/>
    <w:rsid w:val="005E012D"/>
    <w:rsid w:val="005E0D73"/>
    <w:rsid w:val="005E1009"/>
    <w:rsid w:val="005E139F"/>
    <w:rsid w:val="005E14BD"/>
    <w:rsid w:val="005E26FD"/>
    <w:rsid w:val="005E30CD"/>
    <w:rsid w:val="005E376B"/>
    <w:rsid w:val="005E48D4"/>
    <w:rsid w:val="005E49BB"/>
    <w:rsid w:val="005E5315"/>
    <w:rsid w:val="005E5B2E"/>
    <w:rsid w:val="005E5C95"/>
    <w:rsid w:val="005F00FC"/>
    <w:rsid w:val="005F0272"/>
    <w:rsid w:val="005F115D"/>
    <w:rsid w:val="005F164D"/>
    <w:rsid w:val="005F1C49"/>
    <w:rsid w:val="005F2323"/>
    <w:rsid w:val="005F3069"/>
    <w:rsid w:val="005F36AF"/>
    <w:rsid w:val="005F4573"/>
    <w:rsid w:val="005F486D"/>
    <w:rsid w:val="006001CD"/>
    <w:rsid w:val="0060047A"/>
    <w:rsid w:val="00600634"/>
    <w:rsid w:val="0060063C"/>
    <w:rsid w:val="006009BB"/>
    <w:rsid w:val="00600F27"/>
    <w:rsid w:val="00601AF1"/>
    <w:rsid w:val="006021D0"/>
    <w:rsid w:val="00602467"/>
    <w:rsid w:val="00602B6E"/>
    <w:rsid w:val="00603A01"/>
    <w:rsid w:val="00603CA6"/>
    <w:rsid w:val="006047BF"/>
    <w:rsid w:val="00604DCB"/>
    <w:rsid w:val="00604E7F"/>
    <w:rsid w:val="00605341"/>
    <w:rsid w:val="00605858"/>
    <w:rsid w:val="006059A5"/>
    <w:rsid w:val="00605C5F"/>
    <w:rsid w:val="00606BB2"/>
    <w:rsid w:val="0060719F"/>
    <w:rsid w:val="0060763B"/>
    <w:rsid w:val="006103F5"/>
    <w:rsid w:val="00610E34"/>
    <w:rsid w:val="006135C1"/>
    <w:rsid w:val="00613753"/>
    <w:rsid w:val="00613A4D"/>
    <w:rsid w:val="006141E1"/>
    <w:rsid w:val="006156B9"/>
    <w:rsid w:val="00615D31"/>
    <w:rsid w:val="00615D74"/>
    <w:rsid w:val="006165FD"/>
    <w:rsid w:val="006166E7"/>
    <w:rsid w:val="00617208"/>
    <w:rsid w:val="006175E6"/>
    <w:rsid w:val="00617820"/>
    <w:rsid w:val="00617941"/>
    <w:rsid w:val="00617AE9"/>
    <w:rsid w:val="00617F0F"/>
    <w:rsid w:val="00620305"/>
    <w:rsid w:val="00620410"/>
    <w:rsid w:val="006205F6"/>
    <w:rsid w:val="00621021"/>
    <w:rsid w:val="0062134E"/>
    <w:rsid w:val="0062157D"/>
    <w:rsid w:val="006216B7"/>
    <w:rsid w:val="0062175F"/>
    <w:rsid w:val="0062252F"/>
    <w:rsid w:val="006232B9"/>
    <w:rsid w:val="00623415"/>
    <w:rsid w:val="00623FB4"/>
    <w:rsid w:val="00624114"/>
    <w:rsid w:val="00624607"/>
    <w:rsid w:val="00625413"/>
    <w:rsid w:val="006257B2"/>
    <w:rsid w:val="00625EB6"/>
    <w:rsid w:val="00630378"/>
    <w:rsid w:val="00630579"/>
    <w:rsid w:val="00630629"/>
    <w:rsid w:val="00631AB6"/>
    <w:rsid w:val="00631B77"/>
    <w:rsid w:val="006328D7"/>
    <w:rsid w:val="006332DC"/>
    <w:rsid w:val="00633A0E"/>
    <w:rsid w:val="00633C05"/>
    <w:rsid w:val="00633F2E"/>
    <w:rsid w:val="0063410D"/>
    <w:rsid w:val="006346F2"/>
    <w:rsid w:val="00634F00"/>
    <w:rsid w:val="00636DED"/>
    <w:rsid w:val="006371B9"/>
    <w:rsid w:val="00637B82"/>
    <w:rsid w:val="00637DC7"/>
    <w:rsid w:val="00641325"/>
    <w:rsid w:val="0064166C"/>
    <w:rsid w:val="00642794"/>
    <w:rsid w:val="00643597"/>
    <w:rsid w:val="00643840"/>
    <w:rsid w:val="00644D5C"/>
    <w:rsid w:val="00645061"/>
    <w:rsid w:val="006451C7"/>
    <w:rsid w:val="00645388"/>
    <w:rsid w:val="00646139"/>
    <w:rsid w:val="0064684F"/>
    <w:rsid w:val="006472F1"/>
    <w:rsid w:val="00647353"/>
    <w:rsid w:val="0064776A"/>
    <w:rsid w:val="00647AA0"/>
    <w:rsid w:val="00647DC5"/>
    <w:rsid w:val="00650EE8"/>
    <w:rsid w:val="006515AE"/>
    <w:rsid w:val="006523A3"/>
    <w:rsid w:val="00652668"/>
    <w:rsid w:val="006527AE"/>
    <w:rsid w:val="00652BB0"/>
    <w:rsid w:val="00652C45"/>
    <w:rsid w:val="00652F0C"/>
    <w:rsid w:val="00653CD8"/>
    <w:rsid w:val="00653FEF"/>
    <w:rsid w:val="006547AB"/>
    <w:rsid w:val="0065495C"/>
    <w:rsid w:val="00655916"/>
    <w:rsid w:val="00656076"/>
    <w:rsid w:val="006561CB"/>
    <w:rsid w:val="006570EB"/>
    <w:rsid w:val="006609CD"/>
    <w:rsid w:val="00660DFE"/>
    <w:rsid w:val="0066100B"/>
    <w:rsid w:val="00661AF6"/>
    <w:rsid w:val="00661F85"/>
    <w:rsid w:val="00662150"/>
    <w:rsid w:val="00662842"/>
    <w:rsid w:val="006632DF"/>
    <w:rsid w:val="0066359E"/>
    <w:rsid w:val="006637DE"/>
    <w:rsid w:val="00663EF3"/>
    <w:rsid w:val="0066401E"/>
    <w:rsid w:val="00664B4B"/>
    <w:rsid w:val="00665490"/>
    <w:rsid w:val="0066653D"/>
    <w:rsid w:val="0067044A"/>
    <w:rsid w:val="00670DFD"/>
    <w:rsid w:val="006718AD"/>
    <w:rsid w:val="00672569"/>
    <w:rsid w:val="006727A7"/>
    <w:rsid w:val="00672863"/>
    <w:rsid w:val="00673542"/>
    <w:rsid w:val="006738E1"/>
    <w:rsid w:val="00673D76"/>
    <w:rsid w:val="006740CC"/>
    <w:rsid w:val="0067424E"/>
    <w:rsid w:val="00674BAD"/>
    <w:rsid w:val="00675010"/>
    <w:rsid w:val="00675486"/>
    <w:rsid w:val="006755A3"/>
    <w:rsid w:val="00675FD1"/>
    <w:rsid w:val="0067626A"/>
    <w:rsid w:val="00676C28"/>
    <w:rsid w:val="00677566"/>
    <w:rsid w:val="0067782F"/>
    <w:rsid w:val="006805D5"/>
    <w:rsid w:val="00680A77"/>
    <w:rsid w:val="00680E93"/>
    <w:rsid w:val="00681D15"/>
    <w:rsid w:val="006824A9"/>
    <w:rsid w:val="0068260F"/>
    <w:rsid w:val="00682BCE"/>
    <w:rsid w:val="00682E65"/>
    <w:rsid w:val="00682E7A"/>
    <w:rsid w:val="00683762"/>
    <w:rsid w:val="00684FF2"/>
    <w:rsid w:val="0068556D"/>
    <w:rsid w:val="0068558A"/>
    <w:rsid w:val="00685AFE"/>
    <w:rsid w:val="00685B62"/>
    <w:rsid w:val="00685E0F"/>
    <w:rsid w:val="006871E5"/>
    <w:rsid w:val="00687492"/>
    <w:rsid w:val="00687F90"/>
    <w:rsid w:val="00690F1B"/>
    <w:rsid w:val="006910C5"/>
    <w:rsid w:val="00691C1B"/>
    <w:rsid w:val="00692328"/>
    <w:rsid w:val="00692570"/>
    <w:rsid w:val="0069356D"/>
    <w:rsid w:val="00694282"/>
    <w:rsid w:val="00694749"/>
    <w:rsid w:val="006948C3"/>
    <w:rsid w:val="00694FEA"/>
    <w:rsid w:val="006953C3"/>
    <w:rsid w:val="006958B8"/>
    <w:rsid w:val="00695CD7"/>
    <w:rsid w:val="006966A8"/>
    <w:rsid w:val="00696814"/>
    <w:rsid w:val="00697A4C"/>
    <w:rsid w:val="00697D1D"/>
    <w:rsid w:val="006A00C4"/>
    <w:rsid w:val="006A0582"/>
    <w:rsid w:val="006A07CC"/>
    <w:rsid w:val="006A08D9"/>
    <w:rsid w:val="006A0D19"/>
    <w:rsid w:val="006A1491"/>
    <w:rsid w:val="006A20AB"/>
    <w:rsid w:val="006A3801"/>
    <w:rsid w:val="006A3B14"/>
    <w:rsid w:val="006A3BF1"/>
    <w:rsid w:val="006A4A51"/>
    <w:rsid w:val="006A4D62"/>
    <w:rsid w:val="006A53CE"/>
    <w:rsid w:val="006A5959"/>
    <w:rsid w:val="006A63C6"/>
    <w:rsid w:val="006A7180"/>
    <w:rsid w:val="006A724D"/>
    <w:rsid w:val="006B006F"/>
    <w:rsid w:val="006B0A8A"/>
    <w:rsid w:val="006B0ADE"/>
    <w:rsid w:val="006B1D41"/>
    <w:rsid w:val="006B37E1"/>
    <w:rsid w:val="006B390B"/>
    <w:rsid w:val="006B3A02"/>
    <w:rsid w:val="006B3C3E"/>
    <w:rsid w:val="006B3F48"/>
    <w:rsid w:val="006B4788"/>
    <w:rsid w:val="006B5824"/>
    <w:rsid w:val="006B5B13"/>
    <w:rsid w:val="006B64BD"/>
    <w:rsid w:val="006B7104"/>
    <w:rsid w:val="006B7129"/>
    <w:rsid w:val="006C056F"/>
    <w:rsid w:val="006C1F46"/>
    <w:rsid w:val="006C22DF"/>
    <w:rsid w:val="006C24FC"/>
    <w:rsid w:val="006C25C0"/>
    <w:rsid w:val="006C2D36"/>
    <w:rsid w:val="006C38FF"/>
    <w:rsid w:val="006C3BFA"/>
    <w:rsid w:val="006C4B63"/>
    <w:rsid w:val="006C5791"/>
    <w:rsid w:val="006C5B41"/>
    <w:rsid w:val="006C5DBF"/>
    <w:rsid w:val="006C66C5"/>
    <w:rsid w:val="006D0196"/>
    <w:rsid w:val="006D0290"/>
    <w:rsid w:val="006D046E"/>
    <w:rsid w:val="006D1FD9"/>
    <w:rsid w:val="006D2D62"/>
    <w:rsid w:val="006D4EAC"/>
    <w:rsid w:val="006D5EA6"/>
    <w:rsid w:val="006D60D1"/>
    <w:rsid w:val="006D6A87"/>
    <w:rsid w:val="006D70BB"/>
    <w:rsid w:val="006D776D"/>
    <w:rsid w:val="006D7CCE"/>
    <w:rsid w:val="006E00E6"/>
    <w:rsid w:val="006E0460"/>
    <w:rsid w:val="006E2B8C"/>
    <w:rsid w:val="006E2D7A"/>
    <w:rsid w:val="006E3153"/>
    <w:rsid w:val="006E3404"/>
    <w:rsid w:val="006E4661"/>
    <w:rsid w:val="006E46AF"/>
    <w:rsid w:val="006E48E1"/>
    <w:rsid w:val="006E5221"/>
    <w:rsid w:val="006E57E3"/>
    <w:rsid w:val="006E70F3"/>
    <w:rsid w:val="006F0C23"/>
    <w:rsid w:val="006F1055"/>
    <w:rsid w:val="006F12A2"/>
    <w:rsid w:val="006F1499"/>
    <w:rsid w:val="006F1E44"/>
    <w:rsid w:val="006F254E"/>
    <w:rsid w:val="006F2985"/>
    <w:rsid w:val="006F328D"/>
    <w:rsid w:val="006F3AAA"/>
    <w:rsid w:val="006F4975"/>
    <w:rsid w:val="006F5484"/>
    <w:rsid w:val="006F56AA"/>
    <w:rsid w:val="006F5B41"/>
    <w:rsid w:val="006F5DDE"/>
    <w:rsid w:val="006F650C"/>
    <w:rsid w:val="006F6BFF"/>
    <w:rsid w:val="006F7D68"/>
    <w:rsid w:val="00701A30"/>
    <w:rsid w:val="00703375"/>
    <w:rsid w:val="00703BAF"/>
    <w:rsid w:val="00703F2E"/>
    <w:rsid w:val="00704DAD"/>
    <w:rsid w:val="0070598B"/>
    <w:rsid w:val="00705A23"/>
    <w:rsid w:val="0070732C"/>
    <w:rsid w:val="00707CC6"/>
    <w:rsid w:val="007100BD"/>
    <w:rsid w:val="007107EE"/>
    <w:rsid w:val="00710B19"/>
    <w:rsid w:val="007116CB"/>
    <w:rsid w:val="007122E5"/>
    <w:rsid w:val="00712C61"/>
    <w:rsid w:val="007131F1"/>
    <w:rsid w:val="007131FF"/>
    <w:rsid w:val="00713894"/>
    <w:rsid w:val="007145EC"/>
    <w:rsid w:val="00714811"/>
    <w:rsid w:val="00714C4E"/>
    <w:rsid w:val="00714F63"/>
    <w:rsid w:val="00715881"/>
    <w:rsid w:val="00715F75"/>
    <w:rsid w:val="00716304"/>
    <w:rsid w:val="00716382"/>
    <w:rsid w:val="00716D2D"/>
    <w:rsid w:val="00717787"/>
    <w:rsid w:val="0072014B"/>
    <w:rsid w:val="007216AC"/>
    <w:rsid w:val="0072336C"/>
    <w:rsid w:val="007236B2"/>
    <w:rsid w:val="00723897"/>
    <w:rsid w:val="0072454E"/>
    <w:rsid w:val="007249EE"/>
    <w:rsid w:val="00724E30"/>
    <w:rsid w:val="007265EA"/>
    <w:rsid w:val="007269A7"/>
    <w:rsid w:val="00726CE6"/>
    <w:rsid w:val="00726EF3"/>
    <w:rsid w:val="0072754D"/>
    <w:rsid w:val="00727664"/>
    <w:rsid w:val="00727666"/>
    <w:rsid w:val="00730FA2"/>
    <w:rsid w:val="00731D9D"/>
    <w:rsid w:val="007329E7"/>
    <w:rsid w:val="0073361C"/>
    <w:rsid w:val="00733CAE"/>
    <w:rsid w:val="00733CE7"/>
    <w:rsid w:val="00733EA7"/>
    <w:rsid w:val="0073405E"/>
    <w:rsid w:val="0073416C"/>
    <w:rsid w:val="00734592"/>
    <w:rsid w:val="00734AB7"/>
    <w:rsid w:val="00735038"/>
    <w:rsid w:val="0073629A"/>
    <w:rsid w:val="00736589"/>
    <w:rsid w:val="00736B86"/>
    <w:rsid w:val="00737643"/>
    <w:rsid w:val="0073782D"/>
    <w:rsid w:val="00737873"/>
    <w:rsid w:val="00737D70"/>
    <w:rsid w:val="00740E80"/>
    <w:rsid w:val="00741303"/>
    <w:rsid w:val="007413CB"/>
    <w:rsid w:val="007416E6"/>
    <w:rsid w:val="007423BE"/>
    <w:rsid w:val="00742F35"/>
    <w:rsid w:val="00743683"/>
    <w:rsid w:val="00743843"/>
    <w:rsid w:val="00743A8E"/>
    <w:rsid w:val="00743C84"/>
    <w:rsid w:val="00744525"/>
    <w:rsid w:val="007447DF"/>
    <w:rsid w:val="00744FCA"/>
    <w:rsid w:val="00745668"/>
    <w:rsid w:val="00745E9A"/>
    <w:rsid w:val="00746C59"/>
    <w:rsid w:val="007475B2"/>
    <w:rsid w:val="00747D53"/>
    <w:rsid w:val="0075075D"/>
    <w:rsid w:val="007509DB"/>
    <w:rsid w:val="00750D56"/>
    <w:rsid w:val="00751D40"/>
    <w:rsid w:val="0075226B"/>
    <w:rsid w:val="007532F8"/>
    <w:rsid w:val="00754255"/>
    <w:rsid w:val="00754B11"/>
    <w:rsid w:val="00754C11"/>
    <w:rsid w:val="0075520C"/>
    <w:rsid w:val="007554E3"/>
    <w:rsid w:val="007575FC"/>
    <w:rsid w:val="0076003F"/>
    <w:rsid w:val="007604B2"/>
    <w:rsid w:val="00761699"/>
    <w:rsid w:val="00762272"/>
    <w:rsid w:val="007628D7"/>
    <w:rsid w:val="00762C16"/>
    <w:rsid w:val="007635A7"/>
    <w:rsid w:val="0076365F"/>
    <w:rsid w:val="00763CEC"/>
    <w:rsid w:val="007643F1"/>
    <w:rsid w:val="00764A52"/>
    <w:rsid w:val="007650E6"/>
    <w:rsid w:val="00765CD2"/>
    <w:rsid w:val="00766A07"/>
    <w:rsid w:val="00766C84"/>
    <w:rsid w:val="00767B2D"/>
    <w:rsid w:val="00767E41"/>
    <w:rsid w:val="00770158"/>
    <w:rsid w:val="007706F8"/>
    <w:rsid w:val="007708E1"/>
    <w:rsid w:val="00770F0C"/>
    <w:rsid w:val="007710FA"/>
    <w:rsid w:val="0077195B"/>
    <w:rsid w:val="00771F23"/>
    <w:rsid w:val="00772D92"/>
    <w:rsid w:val="007747BA"/>
    <w:rsid w:val="00774CBF"/>
    <w:rsid w:val="007752EC"/>
    <w:rsid w:val="007753EC"/>
    <w:rsid w:val="007761F0"/>
    <w:rsid w:val="00776F5D"/>
    <w:rsid w:val="007777C3"/>
    <w:rsid w:val="00777917"/>
    <w:rsid w:val="00777CEA"/>
    <w:rsid w:val="00781C74"/>
    <w:rsid w:val="007830E9"/>
    <w:rsid w:val="007832E8"/>
    <w:rsid w:val="00783A64"/>
    <w:rsid w:val="007847BA"/>
    <w:rsid w:val="007848DA"/>
    <w:rsid w:val="00784CE0"/>
    <w:rsid w:val="007858A0"/>
    <w:rsid w:val="00786158"/>
    <w:rsid w:val="0078691F"/>
    <w:rsid w:val="00787ED0"/>
    <w:rsid w:val="007904CB"/>
    <w:rsid w:val="00790C91"/>
    <w:rsid w:val="00791057"/>
    <w:rsid w:val="00791DFA"/>
    <w:rsid w:val="0079260A"/>
    <w:rsid w:val="007946EA"/>
    <w:rsid w:val="0079480D"/>
    <w:rsid w:val="0079545C"/>
    <w:rsid w:val="0079686C"/>
    <w:rsid w:val="00796986"/>
    <w:rsid w:val="00796CBD"/>
    <w:rsid w:val="00797FE5"/>
    <w:rsid w:val="007A175A"/>
    <w:rsid w:val="007A21BB"/>
    <w:rsid w:val="007A2287"/>
    <w:rsid w:val="007A22A2"/>
    <w:rsid w:val="007A26AC"/>
    <w:rsid w:val="007A2DF5"/>
    <w:rsid w:val="007A36B4"/>
    <w:rsid w:val="007A5808"/>
    <w:rsid w:val="007A6198"/>
    <w:rsid w:val="007A7307"/>
    <w:rsid w:val="007A7657"/>
    <w:rsid w:val="007B070F"/>
    <w:rsid w:val="007B1810"/>
    <w:rsid w:val="007B1DE6"/>
    <w:rsid w:val="007B1F3F"/>
    <w:rsid w:val="007B2479"/>
    <w:rsid w:val="007B2774"/>
    <w:rsid w:val="007B2982"/>
    <w:rsid w:val="007B2C87"/>
    <w:rsid w:val="007B2D73"/>
    <w:rsid w:val="007B546C"/>
    <w:rsid w:val="007B58A1"/>
    <w:rsid w:val="007B5B3D"/>
    <w:rsid w:val="007B5BE1"/>
    <w:rsid w:val="007B5D62"/>
    <w:rsid w:val="007B60C4"/>
    <w:rsid w:val="007B685E"/>
    <w:rsid w:val="007B736A"/>
    <w:rsid w:val="007B743F"/>
    <w:rsid w:val="007B7498"/>
    <w:rsid w:val="007B7831"/>
    <w:rsid w:val="007B7B5C"/>
    <w:rsid w:val="007C0164"/>
    <w:rsid w:val="007C0223"/>
    <w:rsid w:val="007C0422"/>
    <w:rsid w:val="007C0698"/>
    <w:rsid w:val="007C06AE"/>
    <w:rsid w:val="007C0B4F"/>
    <w:rsid w:val="007C2175"/>
    <w:rsid w:val="007C3066"/>
    <w:rsid w:val="007C31FA"/>
    <w:rsid w:val="007C3468"/>
    <w:rsid w:val="007C35EB"/>
    <w:rsid w:val="007C37C7"/>
    <w:rsid w:val="007C3A30"/>
    <w:rsid w:val="007C3E84"/>
    <w:rsid w:val="007C4C88"/>
    <w:rsid w:val="007C50E6"/>
    <w:rsid w:val="007C57AA"/>
    <w:rsid w:val="007C5C64"/>
    <w:rsid w:val="007C6B42"/>
    <w:rsid w:val="007C7D81"/>
    <w:rsid w:val="007D026D"/>
    <w:rsid w:val="007D0F7F"/>
    <w:rsid w:val="007D1F8F"/>
    <w:rsid w:val="007D3383"/>
    <w:rsid w:val="007D3DE3"/>
    <w:rsid w:val="007D3EAF"/>
    <w:rsid w:val="007D4250"/>
    <w:rsid w:val="007D45C8"/>
    <w:rsid w:val="007D4A58"/>
    <w:rsid w:val="007D4EBC"/>
    <w:rsid w:val="007D5444"/>
    <w:rsid w:val="007D5E45"/>
    <w:rsid w:val="007D6359"/>
    <w:rsid w:val="007D7061"/>
    <w:rsid w:val="007E0209"/>
    <w:rsid w:val="007E0A46"/>
    <w:rsid w:val="007E1122"/>
    <w:rsid w:val="007E22E4"/>
    <w:rsid w:val="007E2F69"/>
    <w:rsid w:val="007E3553"/>
    <w:rsid w:val="007E3683"/>
    <w:rsid w:val="007E45B2"/>
    <w:rsid w:val="007E5EB6"/>
    <w:rsid w:val="007E5ED0"/>
    <w:rsid w:val="007E6777"/>
    <w:rsid w:val="007E6811"/>
    <w:rsid w:val="007E72AE"/>
    <w:rsid w:val="007E7BB2"/>
    <w:rsid w:val="007F0894"/>
    <w:rsid w:val="007F2D99"/>
    <w:rsid w:val="007F44A6"/>
    <w:rsid w:val="007F4693"/>
    <w:rsid w:val="007F57C3"/>
    <w:rsid w:val="007F5BBC"/>
    <w:rsid w:val="007F60F6"/>
    <w:rsid w:val="007F619A"/>
    <w:rsid w:val="007F6E0C"/>
    <w:rsid w:val="00800B68"/>
    <w:rsid w:val="00800F73"/>
    <w:rsid w:val="00801A8B"/>
    <w:rsid w:val="00801DCE"/>
    <w:rsid w:val="008044E1"/>
    <w:rsid w:val="00804ED0"/>
    <w:rsid w:val="008056EF"/>
    <w:rsid w:val="008068D3"/>
    <w:rsid w:val="00806EF0"/>
    <w:rsid w:val="0080728A"/>
    <w:rsid w:val="00810042"/>
    <w:rsid w:val="00810446"/>
    <w:rsid w:val="008104DE"/>
    <w:rsid w:val="00810EDD"/>
    <w:rsid w:val="00810EDE"/>
    <w:rsid w:val="008119BB"/>
    <w:rsid w:val="008121E8"/>
    <w:rsid w:val="0081250C"/>
    <w:rsid w:val="008125FE"/>
    <w:rsid w:val="008137EE"/>
    <w:rsid w:val="00815E12"/>
    <w:rsid w:val="0081703D"/>
    <w:rsid w:val="008201CC"/>
    <w:rsid w:val="00820711"/>
    <w:rsid w:val="008207A0"/>
    <w:rsid w:val="008217A0"/>
    <w:rsid w:val="00821C33"/>
    <w:rsid w:val="00822746"/>
    <w:rsid w:val="0082298C"/>
    <w:rsid w:val="00822C45"/>
    <w:rsid w:val="008245CE"/>
    <w:rsid w:val="008249F2"/>
    <w:rsid w:val="00824BC4"/>
    <w:rsid w:val="00825B0A"/>
    <w:rsid w:val="00826090"/>
    <w:rsid w:val="00826CAC"/>
    <w:rsid w:val="00827276"/>
    <w:rsid w:val="00827580"/>
    <w:rsid w:val="00830BAB"/>
    <w:rsid w:val="00831A16"/>
    <w:rsid w:val="00832A63"/>
    <w:rsid w:val="008340BB"/>
    <w:rsid w:val="00834BEF"/>
    <w:rsid w:val="00835468"/>
    <w:rsid w:val="00835487"/>
    <w:rsid w:val="00835AFD"/>
    <w:rsid w:val="00840948"/>
    <w:rsid w:val="0084123E"/>
    <w:rsid w:val="008417F3"/>
    <w:rsid w:val="00841D9D"/>
    <w:rsid w:val="00841E4C"/>
    <w:rsid w:val="00842411"/>
    <w:rsid w:val="0084394D"/>
    <w:rsid w:val="00843A1B"/>
    <w:rsid w:val="00844872"/>
    <w:rsid w:val="008459A0"/>
    <w:rsid w:val="00845D7E"/>
    <w:rsid w:val="00846258"/>
    <w:rsid w:val="008467DB"/>
    <w:rsid w:val="0084689D"/>
    <w:rsid w:val="00846BC9"/>
    <w:rsid w:val="00846E0F"/>
    <w:rsid w:val="00847024"/>
    <w:rsid w:val="00847497"/>
    <w:rsid w:val="0084768B"/>
    <w:rsid w:val="00850042"/>
    <w:rsid w:val="00851794"/>
    <w:rsid w:val="0085357F"/>
    <w:rsid w:val="00853642"/>
    <w:rsid w:val="008542B8"/>
    <w:rsid w:val="00854A12"/>
    <w:rsid w:val="008561A7"/>
    <w:rsid w:val="008564EF"/>
    <w:rsid w:val="00856BA8"/>
    <w:rsid w:val="00856EC9"/>
    <w:rsid w:val="008604E8"/>
    <w:rsid w:val="00860BE6"/>
    <w:rsid w:val="008615F4"/>
    <w:rsid w:val="00861CBE"/>
    <w:rsid w:val="00861FAE"/>
    <w:rsid w:val="0086220A"/>
    <w:rsid w:val="00862592"/>
    <w:rsid w:val="0086424C"/>
    <w:rsid w:val="00865403"/>
    <w:rsid w:val="008669F6"/>
    <w:rsid w:val="00866D17"/>
    <w:rsid w:val="008701B4"/>
    <w:rsid w:val="00870482"/>
    <w:rsid w:val="00870C3C"/>
    <w:rsid w:val="00870DD4"/>
    <w:rsid w:val="00870F58"/>
    <w:rsid w:val="00871510"/>
    <w:rsid w:val="00872143"/>
    <w:rsid w:val="00872826"/>
    <w:rsid w:val="008729AB"/>
    <w:rsid w:val="00872A46"/>
    <w:rsid w:val="00873808"/>
    <w:rsid w:val="00875481"/>
    <w:rsid w:val="00875B3F"/>
    <w:rsid w:val="00875CA2"/>
    <w:rsid w:val="00875E4B"/>
    <w:rsid w:val="00875F4A"/>
    <w:rsid w:val="00876600"/>
    <w:rsid w:val="00876D21"/>
    <w:rsid w:val="00877120"/>
    <w:rsid w:val="0087731A"/>
    <w:rsid w:val="00877B2B"/>
    <w:rsid w:val="00877B79"/>
    <w:rsid w:val="00877DFF"/>
    <w:rsid w:val="00881CEE"/>
    <w:rsid w:val="00881CF7"/>
    <w:rsid w:val="00882338"/>
    <w:rsid w:val="008825F7"/>
    <w:rsid w:val="00883186"/>
    <w:rsid w:val="0088327E"/>
    <w:rsid w:val="00884331"/>
    <w:rsid w:val="0088451E"/>
    <w:rsid w:val="00884B6F"/>
    <w:rsid w:val="00884F15"/>
    <w:rsid w:val="00885097"/>
    <w:rsid w:val="00886462"/>
    <w:rsid w:val="00886673"/>
    <w:rsid w:val="00886910"/>
    <w:rsid w:val="00886FB5"/>
    <w:rsid w:val="00887FD1"/>
    <w:rsid w:val="00890B18"/>
    <w:rsid w:val="00890D9A"/>
    <w:rsid w:val="008911CD"/>
    <w:rsid w:val="008918D8"/>
    <w:rsid w:val="00892153"/>
    <w:rsid w:val="00893BA4"/>
    <w:rsid w:val="008945BC"/>
    <w:rsid w:val="0089475F"/>
    <w:rsid w:val="008949E2"/>
    <w:rsid w:val="0089520C"/>
    <w:rsid w:val="00895B1C"/>
    <w:rsid w:val="00896319"/>
    <w:rsid w:val="008973C9"/>
    <w:rsid w:val="008A0A0B"/>
    <w:rsid w:val="008A0EFA"/>
    <w:rsid w:val="008A1187"/>
    <w:rsid w:val="008A1312"/>
    <w:rsid w:val="008A1546"/>
    <w:rsid w:val="008A1653"/>
    <w:rsid w:val="008A16BE"/>
    <w:rsid w:val="008A18B6"/>
    <w:rsid w:val="008A1E6A"/>
    <w:rsid w:val="008A216D"/>
    <w:rsid w:val="008A261C"/>
    <w:rsid w:val="008A3AE7"/>
    <w:rsid w:val="008A3CB1"/>
    <w:rsid w:val="008A4137"/>
    <w:rsid w:val="008A43D4"/>
    <w:rsid w:val="008A4C95"/>
    <w:rsid w:val="008A4E5A"/>
    <w:rsid w:val="008A56A0"/>
    <w:rsid w:val="008A5A89"/>
    <w:rsid w:val="008A75F2"/>
    <w:rsid w:val="008A7A5E"/>
    <w:rsid w:val="008B0650"/>
    <w:rsid w:val="008B087F"/>
    <w:rsid w:val="008B10F7"/>
    <w:rsid w:val="008B114A"/>
    <w:rsid w:val="008B1EC4"/>
    <w:rsid w:val="008B2C4C"/>
    <w:rsid w:val="008B2DB3"/>
    <w:rsid w:val="008B35DD"/>
    <w:rsid w:val="008B3B44"/>
    <w:rsid w:val="008B4030"/>
    <w:rsid w:val="008B5046"/>
    <w:rsid w:val="008B6473"/>
    <w:rsid w:val="008B64AA"/>
    <w:rsid w:val="008B7A3F"/>
    <w:rsid w:val="008B7E61"/>
    <w:rsid w:val="008C0776"/>
    <w:rsid w:val="008C0EFA"/>
    <w:rsid w:val="008C1494"/>
    <w:rsid w:val="008C2341"/>
    <w:rsid w:val="008C2AE0"/>
    <w:rsid w:val="008C34CF"/>
    <w:rsid w:val="008C38A0"/>
    <w:rsid w:val="008C4B4B"/>
    <w:rsid w:val="008C4D13"/>
    <w:rsid w:val="008C5484"/>
    <w:rsid w:val="008C66F5"/>
    <w:rsid w:val="008C6FD8"/>
    <w:rsid w:val="008C7125"/>
    <w:rsid w:val="008C7318"/>
    <w:rsid w:val="008C76F5"/>
    <w:rsid w:val="008D1359"/>
    <w:rsid w:val="008D1600"/>
    <w:rsid w:val="008D1D5A"/>
    <w:rsid w:val="008D218F"/>
    <w:rsid w:val="008D2194"/>
    <w:rsid w:val="008D3C11"/>
    <w:rsid w:val="008D3EE5"/>
    <w:rsid w:val="008D40F9"/>
    <w:rsid w:val="008D5E88"/>
    <w:rsid w:val="008D6E2F"/>
    <w:rsid w:val="008D7104"/>
    <w:rsid w:val="008D7A02"/>
    <w:rsid w:val="008E0CB5"/>
    <w:rsid w:val="008E1141"/>
    <w:rsid w:val="008E1546"/>
    <w:rsid w:val="008E2165"/>
    <w:rsid w:val="008E3711"/>
    <w:rsid w:val="008E452C"/>
    <w:rsid w:val="008E460C"/>
    <w:rsid w:val="008E47ED"/>
    <w:rsid w:val="008E4AFB"/>
    <w:rsid w:val="008E53B3"/>
    <w:rsid w:val="008E5820"/>
    <w:rsid w:val="008E5CF6"/>
    <w:rsid w:val="008E6281"/>
    <w:rsid w:val="008E644B"/>
    <w:rsid w:val="008E65A2"/>
    <w:rsid w:val="008E77DB"/>
    <w:rsid w:val="008F0410"/>
    <w:rsid w:val="008F05FC"/>
    <w:rsid w:val="008F1780"/>
    <w:rsid w:val="008F224D"/>
    <w:rsid w:val="008F2329"/>
    <w:rsid w:val="008F257B"/>
    <w:rsid w:val="008F2A5B"/>
    <w:rsid w:val="008F2AC8"/>
    <w:rsid w:val="008F2C3A"/>
    <w:rsid w:val="008F2D8C"/>
    <w:rsid w:val="008F2EF5"/>
    <w:rsid w:val="008F3245"/>
    <w:rsid w:val="008F3471"/>
    <w:rsid w:val="008F477D"/>
    <w:rsid w:val="008F52D8"/>
    <w:rsid w:val="008F6234"/>
    <w:rsid w:val="008F62E9"/>
    <w:rsid w:val="008F7628"/>
    <w:rsid w:val="008F7BE7"/>
    <w:rsid w:val="00900F63"/>
    <w:rsid w:val="00901279"/>
    <w:rsid w:val="00901406"/>
    <w:rsid w:val="009017AA"/>
    <w:rsid w:val="00901DD9"/>
    <w:rsid w:val="00902C47"/>
    <w:rsid w:val="00903550"/>
    <w:rsid w:val="009050CB"/>
    <w:rsid w:val="00906234"/>
    <w:rsid w:val="009067B4"/>
    <w:rsid w:val="00906D18"/>
    <w:rsid w:val="00910909"/>
    <w:rsid w:val="00910CC0"/>
    <w:rsid w:val="00910F1F"/>
    <w:rsid w:val="0091319E"/>
    <w:rsid w:val="009135B2"/>
    <w:rsid w:val="009137F3"/>
    <w:rsid w:val="00914180"/>
    <w:rsid w:val="00914CBB"/>
    <w:rsid w:val="00914F8E"/>
    <w:rsid w:val="00915AEB"/>
    <w:rsid w:val="0091719F"/>
    <w:rsid w:val="0091794C"/>
    <w:rsid w:val="00920289"/>
    <w:rsid w:val="0092090F"/>
    <w:rsid w:val="00920E53"/>
    <w:rsid w:val="009214DD"/>
    <w:rsid w:val="009229B0"/>
    <w:rsid w:val="00922DA5"/>
    <w:rsid w:val="00922E81"/>
    <w:rsid w:val="00923656"/>
    <w:rsid w:val="00924055"/>
    <w:rsid w:val="0092412A"/>
    <w:rsid w:val="009248B1"/>
    <w:rsid w:val="00924BA9"/>
    <w:rsid w:val="0092539D"/>
    <w:rsid w:val="009257F2"/>
    <w:rsid w:val="00925E92"/>
    <w:rsid w:val="00926505"/>
    <w:rsid w:val="00926C98"/>
    <w:rsid w:val="00926F59"/>
    <w:rsid w:val="00927151"/>
    <w:rsid w:val="009279CE"/>
    <w:rsid w:val="00927DFD"/>
    <w:rsid w:val="009305D7"/>
    <w:rsid w:val="00931764"/>
    <w:rsid w:val="00933114"/>
    <w:rsid w:val="0093328E"/>
    <w:rsid w:val="009337E3"/>
    <w:rsid w:val="009339B6"/>
    <w:rsid w:val="00933BF0"/>
    <w:rsid w:val="00933F09"/>
    <w:rsid w:val="00934102"/>
    <w:rsid w:val="00935472"/>
    <w:rsid w:val="009354F1"/>
    <w:rsid w:val="00935598"/>
    <w:rsid w:val="009358E1"/>
    <w:rsid w:val="00935991"/>
    <w:rsid w:val="00935D12"/>
    <w:rsid w:val="00935ED2"/>
    <w:rsid w:val="009368C0"/>
    <w:rsid w:val="009374A7"/>
    <w:rsid w:val="00937F26"/>
    <w:rsid w:val="009401EF"/>
    <w:rsid w:val="00940A4E"/>
    <w:rsid w:val="00940C67"/>
    <w:rsid w:val="00941277"/>
    <w:rsid w:val="00941D81"/>
    <w:rsid w:val="00942A25"/>
    <w:rsid w:val="00943595"/>
    <w:rsid w:val="00943C24"/>
    <w:rsid w:val="00943D3E"/>
    <w:rsid w:val="00943DFC"/>
    <w:rsid w:val="00944449"/>
    <w:rsid w:val="0094468F"/>
    <w:rsid w:val="009448F2"/>
    <w:rsid w:val="00945715"/>
    <w:rsid w:val="009468B8"/>
    <w:rsid w:val="00946E44"/>
    <w:rsid w:val="00947D87"/>
    <w:rsid w:val="00950C20"/>
    <w:rsid w:val="00951547"/>
    <w:rsid w:val="00951857"/>
    <w:rsid w:val="0095274C"/>
    <w:rsid w:val="0095320C"/>
    <w:rsid w:val="009539B6"/>
    <w:rsid w:val="00954E94"/>
    <w:rsid w:val="00954EE0"/>
    <w:rsid w:val="00954F34"/>
    <w:rsid w:val="0095545B"/>
    <w:rsid w:val="00955CA2"/>
    <w:rsid w:val="00955EDA"/>
    <w:rsid w:val="009569E7"/>
    <w:rsid w:val="0095712D"/>
    <w:rsid w:val="009571B3"/>
    <w:rsid w:val="00957E0D"/>
    <w:rsid w:val="0096015B"/>
    <w:rsid w:val="00961B9B"/>
    <w:rsid w:val="00962B82"/>
    <w:rsid w:val="00962D16"/>
    <w:rsid w:val="00962FFB"/>
    <w:rsid w:val="0096373F"/>
    <w:rsid w:val="00963FBA"/>
    <w:rsid w:val="009640A7"/>
    <w:rsid w:val="009658E8"/>
    <w:rsid w:val="00965AE8"/>
    <w:rsid w:val="0096668E"/>
    <w:rsid w:val="00966A79"/>
    <w:rsid w:val="00966AE3"/>
    <w:rsid w:val="00967C7C"/>
    <w:rsid w:val="009707D1"/>
    <w:rsid w:val="009710CF"/>
    <w:rsid w:val="009723AD"/>
    <w:rsid w:val="00972B14"/>
    <w:rsid w:val="00972B64"/>
    <w:rsid w:val="00972FC5"/>
    <w:rsid w:val="00974077"/>
    <w:rsid w:val="00974D10"/>
    <w:rsid w:val="00975079"/>
    <w:rsid w:val="00975D2F"/>
    <w:rsid w:val="00975F90"/>
    <w:rsid w:val="00976651"/>
    <w:rsid w:val="00976D91"/>
    <w:rsid w:val="00977591"/>
    <w:rsid w:val="009818AA"/>
    <w:rsid w:val="00981976"/>
    <w:rsid w:val="009819B6"/>
    <w:rsid w:val="00981AEA"/>
    <w:rsid w:val="00982502"/>
    <w:rsid w:val="00983498"/>
    <w:rsid w:val="00984702"/>
    <w:rsid w:val="00985AA4"/>
    <w:rsid w:val="0098642A"/>
    <w:rsid w:val="009867B6"/>
    <w:rsid w:val="00987B20"/>
    <w:rsid w:val="00987D79"/>
    <w:rsid w:val="00987FCB"/>
    <w:rsid w:val="0099059D"/>
    <w:rsid w:val="00990DD9"/>
    <w:rsid w:val="009911B9"/>
    <w:rsid w:val="009922F5"/>
    <w:rsid w:val="009923E5"/>
    <w:rsid w:val="009924F0"/>
    <w:rsid w:val="009927CD"/>
    <w:rsid w:val="00992B51"/>
    <w:rsid w:val="00993D23"/>
    <w:rsid w:val="00993FF3"/>
    <w:rsid w:val="00995D0B"/>
    <w:rsid w:val="00996B9C"/>
    <w:rsid w:val="0099797D"/>
    <w:rsid w:val="00997CE3"/>
    <w:rsid w:val="00997FCE"/>
    <w:rsid w:val="009A0235"/>
    <w:rsid w:val="009A0301"/>
    <w:rsid w:val="009A068E"/>
    <w:rsid w:val="009A06FF"/>
    <w:rsid w:val="009A0749"/>
    <w:rsid w:val="009A0D8A"/>
    <w:rsid w:val="009A10CD"/>
    <w:rsid w:val="009A10F2"/>
    <w:rsid w:val="009A175C"/>
    <w:rsid w:val="009A198B"/>
    <w:rsid w:val="009A1A5B"/>
    <w:rsid w:val="009A1CA8"/>
    <w:rsid w:val="009A2ED6"/>
    <w:rsid w:val="009A4D3E"/>
    <w:rsid w:val="009B0793"/>
    <w:rsid w:val="009B1E4E"/>
    <w:rsid w:val="009B24E3"/>
    <w:rsid w:val="009B2A77"/>
    <w:rsid w:val="009B39D5"/>
    <w:rsid w:val="009B3AF3"/>
    <w:rsid w:val="009B463E"/>
    <w:rsid w:val="009B470A"/>
    <w:rsid w:val="009B4D40"/>
    <w:rsid w:val="009B4E31"/>
    <w:rsid w:val="009B56D1"/>
    <w:rsid w:val="009B5B9F"/>
    <w:rsid w:val="009B678C"/>
    <w:rsid w:val="009B7435"/>
    <w:rsid w:val="009B7646"/>
    <w:rsid w:val="009B79CE"/>
    <w:rsid w:val="009C12FD"/>
    <w:rsid w:val="009C1C02"/>
    <w:rsid w:val="009C22CD"/>
    <w:rsid w:val="009C3A98"/>
    <w:rsid w:val="009C3FF9"/>
    <w:rsid w:val="009C427C"/>
    <w:rsid w:val="009C4478"/>
    <w:rsid w:val="009C51CB"/>
    <w:rsid w:val="009C55EB"/>
    <w:rsid w:val="009C606E"/>
    <w:rsid w:val="009C6324"/>
    <w:rsid w:val="009C6818"/>
    <w:rsid w:val="009C6F71"/>
    <w:rsid w:val="009C7018"/>
    <w:rsid w:val="009C71ED"/>
    <w:rsid w:val="009C790C"/>
    <w:rsid w:val="009C79A8"/>
    <w:rsid w:val="009D1437"/>
    <w:rsid w:val="009D1EA3"/>
    <w:rsid w:val="009D1FEF"/>
    <w:rsid w:val="009D351D"/>
    <w:rsid w:val="009D362D"/>
    <w:rsid w:val="009D46C0"/>
    <w:rsid w:val="009D473D"/>
    <w:rsid w:val="009D4B48"/>
    <w:rsid w:val="009D5200"/>
    <w:rsid w:val="009D54E4"/>
    <w:rsid w:val="009D5B88"/>
    <w:rsid w:val="009D5E65"/>
    <w:rsid w:val="009D6C36"/>
    <w:rsid w:val="009D7FAE"/>
    <w:rsid w:val="009E1EC2"/>
    <w:rsid w:val="009E239F"/>
    <w:rsid w:val="009E277F"/>
    <w:rsid w:val="009E3056"/>
    <w:rsid w:val="009E3DA8"/>
    <w:rsid w:val="009E6AF5"/>
    <w:rsid w:val="009E6BCC"/>
    <w:rsid w:val="009E7278"/>
    <w:rsid w:val="009F0004"/>
    <w:rsid w:val="009F0233"/>
    <w:rsid w:val="009F0340"/>
    <w:rsid w:val="009F0BCD"/>
    <w:rsid w:val="009F1F29"/>
    <w:rsid w:val="009F1F7D"/>
    <w:rsid w:val="009F2C2A"/>
    <w:rsid w:val="009F3151"/>
    <w:rsid w:val="009F3653"/>
    <w:rsid w:val="009F3825"/>
    <w:rsid w:val="009F4482"/>
    <w:rsid w:val="009F465B"/>
    <w:rsid w:val="009F4711"/>
    <w:rsid w:val="009F52F3"/>
    <w:rsid w:val="009F54FB"/>
    <w:rsid w:val="009F617A"/>
    <w:rsid w:val="009F6238"/>
    <w:rsid w:val="009F63A5"/>
    <w:rsid w:val="009F655F"/>
    <w:rsid w:val="009F680D"/>
    <w:rsid w:val="009F74C7"/>
    <w:rsid w:val="009F7F52"/>
    <w:rsid w:val="00A0030D"/>
    <w:rsid w:val="00A01B5B"/>
    <w:rsid w:val="00A01C64"/>
    <w:rsid w:val="00A01E17"/>
    <w:rsid w:val="00A02246"/>
    <w:rsid w:val="00A04508"/>
    <w:rsid w:val="00A0517F"/>
    <w:rsid w:val="00A0605C"/>
    <w:rsid w:val="00A06115"/>
    <w:rsid w:val="00A0626D"/>
    <w:rsid w:val="00A068F4"/>
    <w:rsid w:val="00A06E04"/>
    <w:rsid w:val="00A1166C"/>
    <w:rsid w:val="00A11A6C"/>
    <w:rsid w:val="00A1250D"/>
    <w:rsid w:val="00A14849"/>
    <w:rsid w:val="00A14B83"/>
    <w:rsid w:val="00A15962"/>
    <w:rsid w:val="00A15F7F"/>
    <w:rsid w:val="00A15FA6"/>
    <w:rsid w:val="00A16B7E"/>
    <w:rsid w:val="00A16F21"/>
    <w:rsid w:val="00A17434"/>
    <w:rsid w:val="00A1765D"/>
    <w:rsid w:val="00A17693"/>
    <w:rsid w:val="00A177C9"/>
    <w:rsid w:val="00A21122"/>
    <w:rsid w:val="00A21B5A"/>
    <w:rsid w:val="00A22AA6"/>
    <w:rsid w:val="00A22E5A"/>
    <w:rsid w:val="00A24249"/>
    <w:rsid w:val="00A243A7"/>
    <w:rsid w:val="00A2494F"/>
    <w:rsid w:val="00A24EA1"/>
    <w:rsid w:val="00A251B7"/>
    <w:rsid w:val="00A25D33"/>
    <w:rsid w:val="00A26714"/>
    <w:rsid w:val="00A269C3"/>
    <w:rsid w:val="00A27ED9"/>
    <w:rsid w:val="00A30317"/>
    <w:rsid w:val="00A303B6"/>
    <w:rsid w:val="00A306DB"/>
    <w:rsid w:val="00A31036"/>
    <w:rsid w:val="00A31393"/>
    <w:rsid w:val="00A3172A"/>
    <w:rsid w:val="00A31B27"/>
    <w:rsid w:val="00A31FF1"/>
    <w:rsid w:val="00A3246D"/>
    <w:rsid w:val="00A324C3"/>
    <w:rsid w:val="00A326A2"/>
    <w:rsid w:val="00A326D2"/>
    <w:rsid w:val="00A327BA"/>
    <w:rsid w:val="00A338E7"/>
    <w:rsid w:val="00A33C97"/>
    <w:rsid w:val="00A33F13"/>
    <w:rsid w:val="00A33FF6"/>
    <w:rsid w:val="00A3540B"/>
    <w:rsid w:val="00A36D42"/>
    <w:rsid w:val="00A37BBA"/>
    <w:rsid w:val="00A37FEC"/>
    <w:rsid w:val="00A42996"/>
    <w:rsid w:val="00A43697"/>
    <w:rsid w:val="00A43B0F"/>
    <w:rsid w:val="00A4434C"/>
    <w:rsid w:val="00A44737"/>
    <w:rsid w:val="00A44768"/>
    <w:rsid w:val="00A44904"/>
    <w:rsid w:val="00A4608B"/>
    <w:rsid w:val="00A4748A"/>
    <w:rsid w:val="00A477DE"/>
    <w:rsid w:val="00A52CFE"/>
    <w:rsid w:val="00A5335E"/>
    <w:rsid w:val="00A5441F"/>
    <w:rsid w:val="00A54636"/>
    <w:rsid w:val="00A54832"/>
    <w:rsid w:val="00A54B79"/>
    <w:rsid w:val="00A56552"/>
    <w:rsid w:val="00A565D8"/>
    <w:rsid w:val="00A56700"/>
    <w:rsid w:val="00A56BE8"/>
    <w:rsid w:val="00A5722F"/>
    <w:rsid w:val="00A57BE7"/>
    <w:rsid w:val="00A57CCC"/>
    <w:rsid w:val="00A57D66"/>
    <w:rsid w:val="00A57F14"/>
    <w:rsid w:val="00A601A3"/>
    <w:rsid w:val="00A60535"/>
    <w:rsid w:val="00A609A3"/>
    <w:rsid w:val="00A60BD9"/>
    <w:rsid w:val="00A61602"/>
    <w:rsid w:val="00A624A3"/>
    <w:rsid w:val="00A62C0E"/>
    <w:rsid w:val="00A63058"/>
    <w:rsid w:val="00A65030"/>
    <w:rsid w:val="00A65812"/>
    <w:rsid w:val="00A65DEA"/>
    <w:rsid w:val="00A65E44"/>
    <w:rsid w:val="00A66499"/>
    <w:rsid w:val="00A66610"/>
    <w:rsid w:val="00A6768C"/>
    <w:rsid w:val="00A700A4"/>
    <w:rsid w:val="00A702BD"/>
    <w:rsid w:val="00A7074F"/>
    <w:rsid w:val="00A70940"/>
    <w:rsid w:val="00A70B07"/>
    <w:rsid w:val="00A710AD"/>
    <w:rsid w:val="00A71B2F"/>
    <w:rsid w:val="00A7241F"/>
    <w:rsid w:val="00A725B4"/>
    <w:rsid w:val="00A72BC5"/>
    <w:rsid w:val="00A73529"/>
    <w:rsid w:val="00A73BA2"/>
    <w:rsid w:val="00A74AB3"/>
    <w:rsid w:val="00A74EDA"/>
    <w:rsid w:val="00A75D56"/>
    <w:rsid w:val="00A75F79"/>
    <w:rsid w:val="00A760F4"/>
    <w:rsid w:val="00A7610F"/>
    <w:rsid w:val="00A76201"/>
    <w:rsid w:val="00A76DB2"/>
    <w:rsid w:val="00A77714"/>
    <w:rsid w:val="00A7799F"/>
    <w:rsid w:val="00A802FC"/>
    <w:rsid w:val="00A8048B"/>
    <w:rsid w:val="00A807A0"/>
    <w:rsid w:val="00A80A54"/>
    <w:rsid w:val="00A80ABA"/>
    <w:rsid w:val="00A80C26"/>
    <w:rsid w:val="00A80F84"/>
    <w:rsid w:val="00A81388"/>
    <w:rsid w:val="00A816E0"/>
    <w:rsid w:val="00A822A8"/>
    <w:rsid w:val="00A82C00"/>
    <w:rsid w:val="00A8300E"/>
    <w:rsid w:val="00A83404"/>
    <w:rsid w:val="00A8350B"/>
    <w:rsid w:val="00A836FA"/>
    <w:rsid w:val="00A8381F"/>
    <w:rsid w:val="00A83E6E"/>
    <w:rsid w:val="00A84924"/>
    <w:rsid w:val="00A84F75"/>
    <w:rsid w:val="00A8590B"/>
    <w:rsid w:val="00A86C3D"/>
    <w:rsid w:val="00A903D7"/>
    <w:rsid w:val="00A909E0"/>
    <w:rsid w:val="00A90A91"/>
    <w:rsid w:val="00A90DDF"/>
    <w:rsid w:val="00A91DA7"/>
    <w:rsid w:val="00A92734"/>
    <w:rsid w:val="00A93EB6"/>
    <w:rsid w:val="00A9406F"/>
    <w:rsid w:val="00A947C6"/>
    <w:rsid w:val="00A94F6E"/>
    <w:rsid w:val="00A96FB0"/>
    <w:rsid w:val="00A972B3"/>
    <w:rsid w:val="00A97CFA"/>
    <w:rsid w:val="00AA0266"/>
    <w:rsid w:val="00AA091B"/>
    <w:rsid w:val="00AA0C49"/>
    <w:rsid w:val="00AA0D48"/>
    <w:rsid w:val="00AA1414"/>
    <w:rsid w:val="00AA1EE0"/>
    <w:rsid w:val="00AA206D"/>
    <w:rsid w:val="00AA21D2"/>
    <w:rsid w:val="00AA3461"/>
    <w:rsid w:val="00AA37BE"/>
    <w:rsid w:val="00AA41DC"/>
    <w:rsid w:val="00AA485E"/>
    <w:rsid w:val="00AA59FC"/>
    <w:rsid w:val="00AB02FA"/>
    <w:rsid w:val="00AB0490"/>
    <w:rsid w:val="00AB1218"/>
    <w:rsid w:val="00AB1FB7"/>
    <w:rsid w:val="00AB2100"/>
    <w:rsid w:val="00AB219C"/>
    <w:rsid w:val="00AB23DC"/>
    <w:rsid w:val="00AB27B0"/>
    <w:rsid w:val="00AB334F"/>
    <w:rsid w:val="00AB36ED"/>
    <w:rsid w:val="00AB3BAA"/>
    <w:rsid w:val="00AB4A47"/>
    <w:rsid w:val="00AB4B63"/>
    <w:rsid w:val="00AB6504"/>
    <w:rsid w:val="00AB65D3"/>
    <w:rsid w:val="00AB6976"/>
    <w:rsid w:val="00AC028B"/>
    <w:rsid w:val="00AC0BB8"/>
    <w:rsid w:val="00AC21CE"/>
    <w:rsid w:val="00AC2B56"/>
    <w:rsid w:val="00AC2DE9"/>
    <w:rsid w:val="00AC37CD"/>
    <w:rsid w:val="00AC3CB7"/>
    <w:rsid w:val="00AC41D4"/>
    <w:rsid w:val="00AC431B"/>
    <w:rsid w:val="00AC432F"/>
    <w:rsid w:val="00AC50BC"/>
    <w:rsid w:val="00AC5410"/>
    <w:rsid w:val="00AC5AF2"/>
    <w:rsid w:val="00AC6178"/>
    <w:rsid w:val="00AC65B1"/>
    <w:rsid w:val="00AC78DC"/>
    <w:rsid w:val="00AC7FE5"/>
    <w:rsid w:val="00AD22F3"/>
    <w:rsid w:val="00AD23CD"/>
    <w:rsid w:val="00AD26C1"/>
    <w:rsid w:val="00AD331E"/>
    <w:rsid w:val="00AD3A5C"/>
    <w:rsid w:val="00AD3D90"/>
    <w:rsid w:val="00AD4786"/>
    <w:rsid w:val="00AD5A33"/>
    <w:rsid w:val="00AD6CA3"/>
    <w:rsid w:val="00AD6F43"/>
    <w:rsid w:val="00AE0A6D"/>
    <w:rsid w:val="00AE1ED5"/>
    <w:rsid w:val="00AE20F8"/>
    <w:rsid w:val="00AE22D2"/>
    <w:rsid w:val="00AE2751"/>
    <w:rsid w:val="00AE306C"/>
    <w:rsid w:val="00AE3231"/>
    <w:rsid w:val="00AE4378"/>
    <w:rsid w:val="00AE4761"/>
    <w:rsid w:val="00AE47E3"/>
    <w:rsid w:val="00AE489C"/>
    <w:rsid w:val="00AE6E69"/>
    <w:rsid w:val="00AF0640"/>
    <w:rsid w:val="00AF0A25"/>
    <w:rsid w:val="00AF0BD5"/>
    <w:rsid w:val="00AF174B"/>
    <w:rsid w:val="00AF2D06"/>
    <w:rsid w:val="00AF2E15"/>
    <w:rsid w:val="00AF3CBA"/>
    <w:rsid w:val="00AF4AE8"/>
    <w:rsid w:val="00AF4D61"/>
    <w:rsid w:val="00AF501C"/>
    <w:rsid w:val="00AF5773"/>
    <w:rsid w:val="00AF66C2"/>
    <w:rsid w:val="00AF6D69"/>
    <w:rsid w:val="00AF71CE"/>
    <w:rsid w:val="00AF754A"/>
    <w:rsid w:val="00AF7854"/>
    <w:rsid w:val="00AF7B17"/>
    <w:rsid w:val="00AF7E8E"/>
    <w:rsid w:val="00AF7E8F"/>
    <w:rsid w:val="00B00D06"/>
    <w:rsid w:val="00B00F40"/>
    <w:rsid w:val="00B01D13"/>
    <w:rsid w:val="00B03D42"/>
    <w:rsid w:val="00B03FFE"/>
    <w:rsid w:val="00B046B3"/>
    <w:rsid w:val="00B04901"/>
    <w:rsid w:val="00B04916"/>
    <w:rsid w:val="00B04F98"/>
    <w:rsid w:val="00B05118"/>
    <w:rsid w:val="00B05728"/>
    <w:rsid w:val="00B0604C"/>
    <w:rsid w:val="00B0634D"/>
    <w:rsid w:val="00B06AA4"/>
    <w:rsid w:val="00B06E9D"/>
    <w:rsid w:val="00B07752"/>
    <w:rsid w:val="00B07CF8"/>
    <w:rsid w:val="00B07E0B"/>
    <w:rsid w:val="00B102F1"/>
    <w:rsid w:val="00B10D2E"/>
    <w:rsid w:val="00B10E74"/>
    <w:rsid w:val="00B11A76"/>
    <w:rsid w:val="00B12247"/>
    <w:rsid w:val="00B12E05"/>
    <w:rsid w:val="00B12F1E"/>
    <w:rsid w:val="00B1322C"/>
    <w:rsid w:val="00B139E1"/>
    <w:rsid w:val="00B1477D"/>
    <w:rsid w:val="00B151B9"/>
    <w:rsid w:val="00B167D0"/>
    <w:rsid w:val="00B20319"/>
    <w:rsid w:val="00B2154E"/>
    <w:rsid w:val="00B2205A"/>
    <w:rsid w:val="00B223E0"/>
    <w:rsid w:val="00B2344F"/>
    <w:rsid w:val="00B239AD"/>
    <w:rsid w:val="00B248E2"/>
    <w:rsid w:val="00B24D4B"/>
    <w:rsid w:val="00B24E94"/>
    <w:rsid w:val="00B253D1"/>
    <w:rsid w:val="00B26755"/>
    <w:rsid w:val="00B26A73"/>
    <w:rsid w:val="00B27AFF"/>
    <w:rsid w:val="00B27DFB"/>
    <w:rsid w:val="00B30015"/>
    <w:rsid w:val="00B30762"/>
    <w:rsid w:val="00B30C20"/>
    <w:rsid w:val="00B3116F"/>
    <w:rsid w:val="00B312C2"/>
    <w:rsid w:val="00B31661"/>
    <w:rsid w:val="00B319EC"/>
    <w:rsid w:val="00B31EAC"/>
    <w:rsid w:val="00B31FD4"/>
    <w:rsid w:val="00B32326"/>
    <w:rsid w:val="00B32603"/>
    <w:rsid w:val="00B33898"/>
    <w:rsid w:val="00B33F0C"/>
    <w:rsid w:val="00B34546"/>
    <w:rsid w:val="00B34753"/>
    <w:rsid w:val="00B353BB"/>
    <w:rsid w:val="00B35BD1"/>
    <w:rsid w:val="00B35E4A"/>
    <w:rsid w:val="00B3699C"/>
    <w:rsid w:val="00B36A31"/>
    <w:rsid w:val="00B36E96"/>
    <w:rsid w:val="00B4166C"/>
    <w:rsid w:val="00B42821"/>
    <w:rsid w:val="00B4457B"/>
    <w:rsid w:val="00B44E87"/>
    <w:rsid w:val="00B461B8"/>
    <w:rsid w:val="00B46C40"/>
    <w:rsid w:val="00B46CE9"/>
    <w:rsid w:val="00B476FA"/>
    <w:rsid w:val="00B47AAB"/>
    <w:rsid w:val="00B52A59"/>
    <w:rsid w:val="00B52D2F"/>
    <w:rsid w:val="00B5329E"/>
    <w:rsid w:val="00B5462E"/>
    <w:rsid w:val="00B54AAC"/>
    <w:rsid w:val="00B56DC9"/>
    <w:rsid w:val="00B56E5E"/>
    <w:rsid w:val="00B56F80"/>
    <w:rsid w:val="00B57909"/>
    <w:rsid w:val="00B627CD"/>
    <w:rsid w:val="00B63961"/>
    <w:rsid w:val="00B63A3B"/>
    <w:rsid w:val="00B63AF1"/>
    <w:rsid w:val="00B63E46"/>
    <w:rsid w:val="00B640DF"/>
    <w:rsid w:val="00B66F7C"/>
    <w:rsid w:val="00B6773F"/>
    <w:rsid w:val="00B67C38"/>
    <w:rsid w:val="00B7013B"/>
    <w:rsid w:val="00B70349"/>
    <w:rsid w:val="00B71994"/>
    <w:rsid w:val="00B71A6D"/>
    <w:rsid w:val="00B71DC0"/>
    <w:rsid w:val="00B7222F"/>
    <w:rsid w:val="00B723FD"/>
    <w:rsid w:val="00B7451A"/>
    <w:rsid w:val="00B74554"/>
    <w:rsid w:val="00B748C7"/>
    <w:rsid w:val="00B74FB7"/>
    <w:rsid w:val="00B7526D"/>
    <w:rsid w:val="00B76BCD"/>
    <w:rsid w:val="00B76C6F"/>
    <w:rsid w:val="00B80295"/>
    <w:rsid w:val="00B80805"/>
    <w:rsid w:val="00B80D2A"/>
    <w:rsid w:val="00B8177C"/>
    <w:rsid w:val="00B82A5E"/>
    <w:rsid w:val="00B834C8"/>
    <w:rsid w:val="00B83C23"/>
    <w:rsid w:val="00B8462C"/>
    <w:rsid w:val="00B84C37"/>
    <w:rsid w:val="00B8708E"/>
    <w:rsid w:val="00B8734E"/>
    <w:rsid w:val="00B87444"/>
    <w:rsid w:val="00B8786C"/>
    <w:rsid w:val="00B87C35"/>
    <w:rsid w:val="00B90825"/>
    <w:rsid w:val="00B921D6"/>
    <w:rsid w:val="00B92936"/>
    <w:rsid w:val="00B9297C"/>
    <w:rsid w:val="00B93014"/>
    <w:rsid w:val="00B932CB"/>
    <w:rsid w:val="00B939EA"/>
    <w:rsid w:val="00B94B55"/>
    <w:rsid w:val="00B96009"/>
    <w:rsid w:val="00B969A9"/>
    <w:rsid w:val="00B973C9"/>
    <w:rsid w:val="00B976B3"/>
    <w:rsid w:val="00B97F66"/>
    <w:rsid w:val="00BA028D"/>
    <w:rsid w:val="00BA1011"/>
    <w:rsid w:val="00BA29F9"/>
    <w:rsid w:val="00BA391C"/>
    <w:rsid w:val="00BA3BDB"/>
    <w:rsid w:val="00BA5801"/>
    <w:rsid w:val="00BA59DD"/>
    <w:rsid w:val="00BA5B97"/>
    <w:rsid w:val="00BA5E01"/>
    <w:rsid w:val="00BA63AB"/>
    <w:rsid w:val="00BA6F68"/>
    <w:rsid w:val="00BA6FCC"/>
    <w:rsid w:val="00BA745A"/>
    <w:rsid w:val="00BA7B1A"/>
    <w:rsid w:val="00BB0E38"/>
    <w:rsid w:val="00BB0E5F"/>
    <w:rsid w:val="00BB0EEB"/>
    <w:rsid w:val="00BB128B"/>
    <w:rsid w:val="00BB2778"/>
    <w:rsid w:val="00BB3610"/>
    <w:rsid w:val="00BB3710"/>
    <w:rsid w:val="00BB3785"/>
    <w:rsid w:val="00BB3A1A"/>
    <w:rsid w:val="00BB4E8E"/>
    <w:rsid w:val="00BB57DB"/>
    <w:rsid w:val="00BB6099"/>
    <w:rsid w:val="00BB65A0"/>
    <w:rsid w:val="00BB71B7"/>
    <w:rsid w:val="00BB7D63"/>
    <w:rsid w:val="00BC04E3"/>
    <w:rsid w:val="00BC2A1E"/>
    <w:rsid w:val="00BC2C5A"/>
    <w:rsid w:val="00BC2C8D"/>
    <w:rsid w:val="00BC3468"/>
    <w:rsid w:val="00BC5BC1"/>
    <w:rsid w:val="00BC646C"/>
    <w:rsid w:val="00BC68A9"/>
    <w:rsid w:val="00BC6975"/>
    <w:rsid w:val="00BC6CEC"/>
    <w:rsid w:val="00BC734B"/>
    <w:rsid w:val="00BC7C4F"/>
    <w:rsid w:val="00BD0EA8"/>
    <w:rsid w:val="00BD108F"/>
    <w:rsid w:val="00BD18A0"/>
    <w:rsid w:val="00BD1A29"/>
    <w:rsid w:val="00BD1F61"/>
    <w:rsid w:val="00BD2386"/>
    <w:rsid w:val="00BD2655"/>
    <w:rsid w:val="00BD268F"/>
    <w:rsid w:val="00BD29DC"/>
    <w:rsid w:val="00BD2BB6"/>
    <w:rsid w:val="00BD39D9"/>
    <w:rsid w:val="00BD4FAC"/>
    <w:rsid w:val="00BD5198"/>
    <w:rsid w:val="00BD5784"/>
    <w:rsid w:val="00BD5D7F"/>
    <w:rsid w:val="00BD7054"/>
    <w:rsid w:val="00BD71FE"/>
    <w:rsid w:val="00BD7617"/>
    <w:rsid w:val="00BD7652"/>
    <w:rsid w:val="00BD7703"/>
    <w:rsid w:val="00BD7A11"/>
    <w:rsid w:val="00BD7B49"/>
    <w:rsid w:val="00BD7CCC"/>
    <w:rsid w:val="00BD7D7E"/>
    <w:rsid w:val="00BE09C0"/>
    <w:rsid w:val="00BE12D3"/>
    <w:rsid w:val="00BE1F5A"/>
    <w:rsid w:val="00BE389C"/>
    <w:rsid w:val="00BE398E"/>
    <w:rsid w:val="00BE3E1E"/>
    <w:rsid w:val="00BE40DA"/>
    <w:rsid w:val="00BE4502"/>
    <w:rsid w:val="00BE4BB7"/>
    <w:rsid w:val="00BE50C2"/>
    <w:rsid w:val="00BE656C"/>
    <w:rsid w:val="00BE68ED"/>
    <w:rsid w:val="00BE6D53"/>
    <w:rsid w:val="00BE70F8"/>
    <w:rsid w:val="00BF11D0"/>
    <w:rsid w:val="00BF1B00"/>
    <w:rsid w:val="00BF1BE5"/>
    <w:rsid w:val="00BF2B0A"/>
    <w:rsid w:val="00BF2C87"/>
    <w:rsid w:val="00BF3712"/>
    <w:rsid w:val="00BF418A"/>
    <w:rsid w:val="00BF6FC6"/>
    <w:rsid w:val="00BF70A7"/>
    <w:rsid w:val="00BF7F34"/>
    <w:rsid w:val="00C01C0E"/>
    <w:rsid w:val="00C02554"/>
    <w:rsid w:val="00C02B10"/>
    <w:rsid w:val="00C02D2A"/>
    <w:rsid w:val="00C02DC3"/>
    <w:rsid w:val="00C02E23"/>
    <w:rsid w:val="00C03E7A"/>
    <w:rsid w:val="00C03F4B"/>
    <w:rsid w:val="00C048CE"/>
    <w:rsid w:val="00C04A44"/>
    <w:rsid w:val="00C05844"/>
    <w:rsid w:val="00C05B58"/>
    <w:rsid w:val="00C05CB8"/>
    <w:rsid w:val="00C06C9B"/>
    <w:rsid w:val="00C06E61"/>
    <w:rsid w:val="00C06FFC"/>
    <w:rsid w:val="00C078B4"/>
    <w:rsid w:val="00C10000"/>
    <w:rsid w:val="00C10638"/>
    <w:rsid w:val="00C10D3B"/>
    <w:rsid w:val="00C11221"/>
    <w:rsid w:val="00C11578"/>
    <w:rsid w:val="00C1172C"/>
    <w:rsid w:val="00C11A46"/>
    <w:rsid w:val="00C11FD1"/>
    <w:rsid w:val="00C13726"/>
    <w:rsid w:val="00C13761"/>
    <w:rsid w:val="00C13C0D"/>
    <w:rsid w:val="00C141D9"/>
    <w:rsid w:val="00C15687"/>
    <w:rsid w:val="00C16338"/>
    <w:rsid w:val="00C17484"/>
    <w:rsid w:val="00C20476"/>
    <w:rsid w:val="00C20EA3"/>
    <w:rsid w:val="00C220D7"/>
    <w:rsid w:val="00C23264"/>
    <w:rsid w:val="00C235FF"/>
    <w:rsid w:val="00C25200"/>
    <w:rsid w:val="00C25C57"/>
    <w:rsid w:val="00C25C75"/>
    <w:rsid w:val="00C25E6A"/>
    <w:rsid w:val="00C264F1"/>
    <w:rsid w:val="00C27803"/>
    <w:rsid w:val="00C27E8F"/>
    <w:rsid w:val="00C31563"/>
    <w:rsid w:val="00C316B1"/>
    <w:rsid w:val="00C319B6"/>
    <w:rsid w:val="00C333C6"/>
    <w:rsid w:val="00C33567"/>
    <w:rsid w:val="00C33791"/>
    <w:rsid w:val="00C340E6"/>
    <w:rsid w:val="00C3415D"/>
    <w:rsid w:val="00C341C7"/>
    <w:rsid w:val="00C3429B"/>
    <w:rsid w:val="00C344DD"/>
    <w:rsid w:val="00C34C55"/>
    <w:rsid w:val="00C351F4"/>
    <w:rsid w:val="00C353EE"/>
    <w:rsid w:val="00C35D1E"/>
    <w:rsid w:val="00C3630E"/>
    <w:rsid w:val="00C3728B"/>
    <w:rsid w:val="00C408D5"/>
    <w:rsid w:val="00C40F62"/>
    <w:rsid w:val="00C4173E"/>
    <w:rsid w:val="00C419D7"/>
    <w:rsid w:val="00C41C65"/>
    <w:rsid w:val="00C41D75"/>
    <w:rsid w:val="00C440FC"/>
    <w:rsid w:val="00C444F6"/>
    <w:rsid w:val="00C45255"/>
    <w:rsid w:val="00C45F1F"/>
    <w:rsid w:val="00C463F3"/>
    <w:rsid w:val="00C46A5C"/>
    <w:rsid w:val="00C51BDA"/>
    <w:rsid w:val="00C52298"/>
    <w:rsid w:val="00C53639"/>
    <w:rsid w:val="00C54255"/>
    <w:rsid w:val="00C5492C"/>
    <w:rsid w:val="00C54F8F"/>
    <w:rsid w:val="00C55645"/>
    <w:rsid w:val="00C562C0"/>
    <w:rsid w:val="00C563FC"/>
    <w:rsid w:val="00C56BF5"/>
    <w:rsid w:val="00C573F4"/>
    <w:rsid w:val="00C57870"/>
    <w:rsid w:val="00C5792D"/>
    <w:rsid w:val="00C6003B"/>
    <w:rsid w:val="00C608D7"/>
    <w:rsid w:val="00C60F84"/>
    <w:rsid w:val="00C61352"/>
    <w:rsid w:val="00C629E0"/>
    <w:rsid w:val="00C641D5"/>
    <w:rsid w:val="00C6468D"/>
    <w:rsid w:val="00C64871"/>
    <w:rsid w:val="00C64BDF"/>
    <w:rsid w:val="00C65648"/>
    <w:rsid w:val="00C65656"/>
    <w:rsid w:val="00C65D76"/>
    <w:rsid w:val="00C66399"/>
    <w:rsid w:val="00C667B7"/>
    <w:rsid w:val="00C66FF5"/>
    <w:rsid w:val="00C67E90"/>
    <w:rsid w:val="00C70967"/>
    <w:rsid w:val="00C709FE"/>
    <w:rsid w:val="00C726C5"/>
    <w:rsid w:val="00C73123"/>
    <w:rsid w:val="00C7355F"/>
    <w:rsid w:val="00C73ABF"/>
    <w:rsid w:val="00C75801"/>
    <w:rsid w:val="00C758B1"/>
    <w:rsid w:val="00C772F3"/>
    <w:rsid w:val="00C77949"/>
    <w:rsid w:val="00C77FE7"/>
    <w:rsid w:val="00C8030E"/>
    <w:rsid w:val="00C806A4"/>
    <w:rsid w:val="00C80BB4"/>
    <w:rsid w:val="00C80FE4"/>
    <w:rsid w:val="00C81FB6"/>
    <w:rsid w:val="00C82C1C"/>
    <w:rsid w:val="00C82C89"/>
    <w:rsid w:val="00C838A6"/>
    <w:rsid w:val="00C840CE"/>
    <w:rsid w:val="00C84E3A"/>
    <w:rsid w:val="00C85E0D"/>
    <w:rsid w:val="00C862F2"/>
    <w:rsid w:val="00C86861"/>
    <w:rsid w:val="00C9014D"/>
    <w:rsid w:val="00C90F0F"/>
    <w:rsid w:val="00C91B6E"/>
    <w:rsid w:val="00C92723"/>
    <w:rsid w:val="00C93F4E"/>
    <w:rsid w:val="00C94902"/>
    <w:rsid w:val="00C952D7"/>
    <w:rsid w:val="00C95FCD"/>
    <w:rsid w:val="00C965F1"/>
    <w:rsid w:val="00C970EA"/>
    <w:rsid w:val="00CA04B3"/>
    <w:rsid w:val="00CA0932"/>
    <w:rsid w:val="00CA0E6D"/>
    <w:rsid w:val="00CA11A6"/>
    <w:rsid w:val="00CA1274"/>
    <w:rsid w:val="00CA1608"/>
    <w:rsid w:val="00CA1666"/>
    <w:rsid w:val="00CA1A6E"/>
    <w:rsid w:val="00CA1B94"/>
    <w:rsid w:val="00CA2F4C"/>
    <w:rsid w:val="00CA40E4"/>
    <w:rsid w:val="00CA417E"/>
    <w:rsid w:val="00CA4723"/>
    <w:rsid w:val="00CA4D29"/>
    <w:rsid w:val="00CA502A"/>
    <w:rsid w:val="00CA5789"/>
    <w:rsid w:val="00CA5951"/>
    <w:rsid w:val="00CA6B1E"/>
    <w:rsid w:val="00CA6DDF"/>
    <w:rsid w:val="00CA7744"/>
    <w:rsid w:val="00CB0C27"/>
    <w:rsid w:val="00CB1DCB"/>
    <w:rsid w:val="00CB28F2"/>
    <w:rsid w:val="00CB2E71"/>
    <w:rsid w:val="00CB3465"/>
    <w:rsid w:val="00CB368C"/>
    <w:rsid w:val="00CB3F42"/>
    <w:rsid w:val="00CB452E"/>
    <w:rsid w:val="00CB4695"/>
    <w:rsid w:val="00CB49CD"/>
    <w:rsid w:val="00CB4AD9"/>
    <w:rsid w:val="00CB4F15"/>
    <w:rsid w:val="00CB51FA"/>
    <w:rsid w:val="00CB5BED"/>
    <w:rsid w:val="00CB6F54"/>
    <w:rsid w:val="00CB7032"/>
    <w:rsid w:val="00CB7F13"/>
    <w:rsid w:val="00CC0C06"/>
    <w:rsid w:val="00CC2076"/>
    <w:rsid w:val="00CC3E9B"/>
    <w:rsid w:val="00CC461D"/>
    <w:rsid w:val="00CC628D"/>
    <w:rsid w:val="00CC6733"/>
    <w:rsid w:val="00CC678B"/>
    <w:rsid w:val="00CC7872"/>
    <w:rsid w:val="00CD04C6"/>
    <w:rsid w:val="00CD20CE"/>
    <w:rsid w:val="00CD247F"/>
    <w:rsid w:val="00CD4C48"/>
    <w:rsid w:val="00CD5240"/>
    <w:rsid w:val="00CD5B2B"/>
    <w:rsid w:val="00CD67D9"/>
    <w:rsid w:val="00CD6BB2"/>
    <w:rsid w:val="00CD6F9B"/>
    <w:rsid w:val="00CD7141"/>
    <w:rsid w:val="00CE0216"/>
    <w:rsid w:val="00CE05FE"/>
    <w:rsid w:val="00CE168C"/>
    <w:rsid w:val="00CE299E"/>
    <w:rsid w:val="00CE2FBE"/>
    <w:rsid w:val="00CE3550"/>
    <w:rsid w:val="00CE3CBB"/>
    <w:rsid w:val="00CE4192"/>
    <w:rsid w:val="00CE43F2"/>
    <w:rsid w:val="00CE46B0"/>
    <w:rsid w:val="00CE4944"/>
    <w:rsid w:val="00CE543A"/>
    <w:rsid w:val="00CE545D"/>
    <w:rsid w:val="00CE5C40"/>
    <w:rsid w:val="00CE61B5"/>
    <w:rsid w:val="00CE671A"/>
    <w:rsid w:val="00CE712F"/>
    <w:rsid w:val="00CE7924"/>
    <w:rsid w:val="00CE7BFF"/>
    <w:rsid w:val="00CF1395"/>
    <w:rsid w:val="00CF1606"/>
    <w:rsid w:val="00CF24C3"/>
    <w:rsid w:val="00CF24EC"/>
    <w:rsid w:val="00CF2994"/>
    <w:rsid w:val="00CF2A7F"/>
    <w:rsid w:val="00CF2DBD"/>
    <w:rsid w:val="00CF3511"/>
    <w:rsid w:val="00CF3B3A"/>
    <w:rsid w:val="00CF3DFB"/>
    <w:rsid w:val="00CF4476"/>
    <w:rsid w:val="00CF4C45"/>
    <w:rsid w:val="00CF4D8A"/>
    <w:rsid w:val="00CF5504"/>
    <w:rsid w:val="00CF5E6B"/>
    <w:rsid w:val="00D00401"/>
    <w:rsid w:val="00D00785"/>
    <w:rsid w:val="00D00DEA"/>
    <w:rsid w:val="00D0122A"/>
    <w:rsid w:val="00D01CF1"/>
    <w:rsid w:val="00D0241D"/>
    <w:rsid w:val="00D02439"/>
    <w:rsid w:val="00D02ABA"/>
    <w:rsid w:val="00D030A3"/>
    <w:rsid w:val="00D03EF0"/>
    <w:rsid w:val="00D03F5C"/>
    <w:rsid w:val="00D03FDF"/>
    <w:rsid w:val="00D04759"/>
    <w:rsid w:val="00D04818"/>
    <w:rsid w:val="00D10735"/>
    <w:rsid w:val="00D11477"/>
    <w:rsid w:val="00D121B7"/>
    <w:rsid w:val="00D124FB"/>
    <w:rsid w:val="00D13559"/>
    <w:rsid w:val="00D13DB6"/>
    <w:rsid w:val="00D13F20"/>
    <w:rsid w:val="00D147AE"/>
    <w:rsid w:val="00D153B2"/>
    <w:rsid w:val="00D15A16"/>
    <w:rsid w:val="00D16CD5"/>
    <w:rsid w:val="00D16E28"/>
    <w:rsid w:val="00D17115"/>
    <w:rsid w:val="00D17A73"/>
    <w:rsid w:val="00D20BE5"/>
    <w:rsid w:val="00D20D7B"/>
    <w:rsid w:val="00D21161"/>
    <w:rsid w:val="00D2184B"/>
    <w:rsid w:val="00D21A32"/>
    <w:rsid w:val="00D21D26"/>
    <w:rsid w:val="00D21E9A"/>
    <w:rsid w:val="00D2317C"/>
    <w:rsid w:val="00D237AD"/>
    <w:rsid w:val="00D24BA1"/>
    <w:rsid w:val="00D25297"/>
    <w:rsid w:val="00D25561"/>
    <w:rsid w:val="00D26765"/>
    <w:rsid w:val="00D26A31"/>
    <w:rsid w:val="00D2709F"/>
    <w:rsid w:val="00D27155"/>
    <w:rsid w:val="00D27DA3"/>
    <w:rsid w:val="00D3016B"/>
    <w:rsid w:val="00D30180"/>
    <w:rsid w:val="00D31663"/>
    <w:rsid w:val="00D31EB2"/>
    <w:rsid w:val="00D32576"/>
    <w:rsid w:val="00D331BB"/>
    <w:rsid w:val="00D331EE"/>
    <w:rsid w:val="00D33CDC"/>
    <w:rsid w:val="00D34D17"/>
    <w:rsid w:val="00D34EBF"/>
    <w:rsid w:val="00D3576E"/>
    <w:rsid w:val="00D35DD8"/>
    <w:rsid w:val="00D36611"/>
    <w:rsid w:val="00D367A3"/>
    <w:rsid w:val="00D36D4B"/>
    <w:rsid w:val="00D377CA"/>
    <w:rsid w:val="00D407AB"/>
    <w:rsid w:val="00D408AF"/>
    <w:rsid w:val="00D4131A"/>
    <w:rsid w:val="00D41D5D"/>
    <w:rsid w:val="00D434DC"/>
    <w:rsid w:val="00D43941"/>
    <w:rsid w:val="00D43D49"/>
    <w:rsid w:val="00D44B1D"/>
    <w:rsid w:val="00D44C22"/>
    <w:rsid w:val="00D4537B"/>
    <w:rsid w:val="00D45B7D"/>
    <w:rsid w:val="00D4633D"/>
    <w:rsid w:val="00D4644B"/>
    <w:rsid w:val="00D464E5"/>
    <w:rsid w:val="00D46693"/>
    <w:rsid w:val="00D4701B"/>
    <w:rsid w:val="00D5042D"/>
    <w:rsid w:val="00D50826"/>
    <w:rsid w:val="00D50E0B"/>
    <w:rsid w:val="00D50E9D"/>
    <w:rsid w:val="00D50EC7"/>
    <w:rsid w:val="00D515F0"/>
    <w:rsid w:val="00D5227D"/>
    <w:rsid w:val="00D5228C"/>
    <w:rsid w:val="00D522BA"/>
    <w:rsid w:val="00D5335B"/>
    <w:rsid w:val="00D53634"/>
    <w:rsid w:val="00D539E6"/>
    <w:rsid w:val="00D54322"/>
    <w:rsid w:val="00D54527"/>
    <w:rsid w:val="00D547B7"/>
    <w:rsid w:val="00D54AE8"/>
    <w:rsid w:val="00D54BD9"/>
    <w:rsid w:val="00D54FF1"/>
    <w:rsid w:val="00D552E5"/>
    <w:rsid w:val="00D555B8"/>
    <w:rsid w:val="00D55990"/>
    <w:rsid w:val="00D57411"/>
    <w:rsid w:val="00D60BB0"/>
    <w:rsid w:val="00D611AA"/>
    <w:rsid w:val="00D6149D"/>
    <w:rsid w:val="00D61ED2"/>
    <w:rsid w:val="00D620DC"/>
    <w:rsid w:val="00D63679"/>
    <w:rsid w:val="00D64093"/>
    <w:rsid w:val="00D64A06"/>
    <w:rsid w:val="00D64B46"/>
    <w:rsid w:val="00D64DA1"/>
    <w:rsid w:val="00D651E3"/>
    <w:rsid w:val="00D65BC3"/>
    <w:rsid w:val="00D6620A"/>
    <w:rsid w:val="00D66A55"/>
    <w:rsid w:val="00D66E43"/>
    <w:rsid w:val="00D66F22"/>
    <w:rsid w:val="00D6719B"/>
    <w:rsid w:val="00D67A53"/>
    <w:rsid w:val="00D67ABD"/>
    <w:rsid w:val="00D701FB"/>
    <w:rsid w:val="00D70DE0"/>
    <w:rsid w:val="00D71505"/>
    <w:rsid w:val="00D720F3"/>
    <w:rsid w:val="00D739D9"/>
    <w:rsid w:val="00D73C44"/>
    <w:rsid w:val="00D74234"/>
    <w:rsid w:val="00D74749"/>
    <w:rsid w:val="00D75E7A"/>
    <w:rsid w:val="00D75F5B"/>
    <w:rsid w:val="00D76226"/>
    <w:rsid w:val="00D7661B"/>
    <w:rsid w:val="00D76872"/>
    <w:rsid w:val="00D76CEE"/>
    <w:rsid w:val="00D77517"/>
    <w:rsid w:val="00D826F1"/>
    <w:rsid w:val="00D8715E"/>
    <w:rsid w:val="00D8777A"/>
    <w:rsid w:val="00D87AD8"/>
    <w:rsid w:val="00D9036B"/>
    <w:rsid w:val="00D92565"/>
    <w:rsid w:val="00D9417C"/>
    <w:rsid w:val="00D94434"/>
    <w:rsid w:val="00D9470D"/>
    <w:rsid w:val="00D95426"/>
    <w:rsid w:val="00D95570"/>
    <w:rsid w:val="00D95ACA"/>
    <w:rsid w:val="00D95AFA"/>
    <w:rsid w:val="00D96F51"/>
    <w:rsid w:val="00D9792E"/>
    <w:rsid w:val="00D97BC5"/>
    <w:rsid w:val="00D97DBB"/>
    <w:rsid w:val="00DA01E6"/>
    <w:rsid w:val="00DA0754"/>
    <w:rsid w:val="00DA0A49"/>
    <w:rsid w:val="00DA0C13"/>
    <w:rsid w:val="00DA0F48"/>
    <w:rsid w:val="00DA193E"/>
    <w:rsid w:val="00DA25DF"/>
    <w:rsid w:val="00DA2B17"/>
    <w:rsid w:val="00DA3EB8"/>
    <w:rsid w:val="00DA5040"/>
    <w:rsid w:val="00DA5B69"/>
    <w:rsid w:val="00DA6BEE"/>
    <w:rsid w:val="00DA72FD"/>
    <w:rsid w:val="00DA78B5"/>
    <w:rsid w:val="00DA7C89"/>
    <w:rsid w:val="00DB038D"/>
    <w:rsid w:val="00DB0484"/>
    <w:rsid w:val="00DB09E3"/>
    <w:rsid w:val="00DB0B0F"/>
    <w:rsid w:val="00DB11AD"/>
    <w:rsid w:val="00DB1CAF"/>
    <w:rsid w:val="00DB2171"/>
    <w:rsid w:val="00DB27B0"/>
    <w:rsid w:val="00DB2860"/>
    <w:rsid w:val="00DB32FC"/>
    <w:rsid w:val="00DB3A0D"/>
    <w:rsid w:val="00DB3BA7"/>
    <w:rsid w:val="00DB5F7C"/>
    <w:rsid w:val="00DB7089"/>
    <w:rsid w:val="00DB763E"/>
    <w:rsid w:val="00DB78A9"/>
    <w:rsid w:val="00DB7E4F"/>
    <w:rsid w:val="00DC01B2"/>
    <w:rsid w:val="00DC04C2"/>
    <w:rsid w:val="00DC084D"/>
    <w:rsid w:val="00DC0A24"/>
    <w:rsid w:val="00DC20EE"/>
    <w:rsid w:val="00DC23EC"/>
    <w:rsid w:val="00DC2BE7"/>
    <w:rsid w:val="00DC3E98"/>
    <w:rsid w:val="00DC49DD"/>
    <w:rsid w:val="00DC4C25"/>
    <w:rsid w:val="00DC50A4"/>
    <w:rsid w:val="00DC561E"/>
    <w:rsid w:val="00DC5825"/>
    <w:rsid w:val="00DC5C32"/>
    <w:rsid w:val="00DC612D"/>
    <w:rsid w:val="00DC6491"/>
    <w:rsid w:val="00DC689B"/>
    <w:rsid w:val="00DC7607"/>
    <w:rsid w:val="00DC7E2E"/>
    <w:rsid w:val="00DD0CE4"/>
    <w:rsid w:val="00DD1A1A"/>
    <w:rsid w:val="00DD2433"/>
    <w:rsid w:val="00DD25CD"/>
    <w:rsid w:val="00DD28DF"/>
    <w:rsid w:val="00DD2D92"/>
    <w:rsid w:val="00DD2FB9"/>
    <w:rsid w:val="00DD34DE"/>
    <w:rsid w:val="00DD37C0"/>
    <w:rsid w:val="00DD39F4"/>
    <w:rsid w:val="00DD4504"/>
    <w:rsid w:val="00DD4745"/>
    <w:rsid w:val="00DD4D32"/>
    <w:rsid w:val="00DD5243"/>
    <w:rsid w:val="00DD57B8"/>
    <w:rsid w:val="00DD60D4"/>
    <w:rsid w:val="00DD6188"/>
    <w:rsid w:val="00DD62D1"/>
    <w:rsid w:val="00DD665E"/>
    <w:rsid w:val="00DD6D4C"/>
    <w:rsid w:val="00DD6E7B"/>
    <w:rsid w:val="00DD74EE"/>
    <w:rsid w:val="00DD7F96"/>
    <w:rsid w:val="00DE0EF7"/>
    <w:rsid w:val="00DE0F75"/>
    <w:rsid w:val="00DE19EC"/>
    <w:rsid w:val="00DE21BD"/>
    <w:rsid w:val="00DE2EB2"/>
    <w:rsid w:val="00DE2F29"/>
    <w:rsid w:val="00DE3395"/>
    <w:rsid w:val="00DE3490"/>
    <w:rsid w:val="00DE38A7"/>
    <w:rsid w:val="00DE3EA9"/>
    <w:rsid w:val="00DE4474"/>
    <w:rsid w:val="00DE4E46"/>
    <w:rsid w:val="00DE6478"/>
    <w:rsid w:val="00DE6A92"/>
    <w:rsid w:val="00DE6F08"/>
    <w:rsid w:val="00DE77BC"/>
    <w:rsid w:val="00DF087D"/>
    <w:rsid w:val="00DF0EB2"/>
    <w:rsid w:val="00DF0FC8"/>
    <w:rsid w:val="00DF1090"/>
    <w:rsid w:val="00DF1366"/>
    <w:rsid w:val="00DF1A0D"/>
    <w:rsid w:val="00DF1E64"/>
    <w:rsid w:val="00DF2793"/>
    <w:rsid w:val="00DF2927"/>
    <w:rsid w:val="00DF2A70"/>
    <w:rsid w:val="00DF2D73"/>
    <w:rsid w:val="00DF31FE"/>
    <w:rsid w:val="00DF3855"/>
    <w:rsid w:val="00DF41AB"/>
    <w:rsid w:val="00DF432C"/>
    <w:rsid w:val="00DF47E5"/>
    <w:rsid w:val="00DF4CCA"/>
    <w:rsid w:val="00DF4D95"/>
    <w:rsid w:val="00DF5058"/>
    <w:rsid w:val="00DF5A86"/>
    <w:rsid w:val="00DF6C45"/>
    <w:rsid w:val="00DF7486"/>
    <w:rsid w:val="00DF7A87"/>
    <w:rsid w:val="00E01250"/>
    <w:rsid w:val="00E017F1"/>
    <w:rsid w:val="00E01966"/>
    <w:rsid w:val="00E04506"/>
    <w:rsid w:val="00E04960"/>
    <w:rsid w:val="00E04BFD"/>
    <w:rsid w:val="00E04C90"/>
    <w:rsid w:val="00E04D30"/>
    <w:rsid w:val="00E0547C"/>
    <w:rsid w:val="00E057DF"/>
    <w:rsid w:val="00E05ABE"/>
    <w:rsid w:val="00E06720"/>
    <w:rsid w:val="00E068BD"/>
    <w:rsid w:val="00E074C8"/>
    <w:rsid w:val="00E07776"/>
    <w:rsid w:val="00E102B9"/>
    <w:rsid w:val="00E10F0C"/>
    <w:rsid w:val="00E11A32"/>
    <w:rsid w:val="00E12DDF"/>
    <w:rsid w:val="00E13B5B"/>
    <w:rsid w:val="00E13EE8"/>
    <w:rsid w:val="00E14AA4"/>
    <w:rsid w:val="00E14BAA"/>
    <w:rsid w:val="00E1570F"/>
    <w:rsid w:val="00E15CF1"/>
    <w:rsid w:val="00E1648E"/>
    <w:rsid w:val="00E16683"/>
    <w:rsid w:val="00E173FB"/>
    <w:rsid w:val="00E17416"/>
    <w:rsid w:val="00E1777B"/>
    <w:rsid w:val="00E17D25"/>
    <w:rsid w:val="00E20B53"/>
    <w:rsid w:val="00E20EE7"/>
    <w:rsid w:val="00E2119B"/>
    <w:rsid w:val="00E21328"/>
    <w:rsid w:val="00E214A2"/>
    <w:rsid w:val="00E2387E"/>
    <w:rsid w:val="00E23A23"/>
    <w:rsid w:val="00E2461A"/>
    <w:rsid w:val="00E248CA"/>
    <w:rsid w:val="00E24AEB"/>
    <w:rsid w:val="00E24DDA"/>
    <w:rsid w:val="00E2550F"/>
    <w:rsid w:val="00E25F2D"/>
    <w:rsid w:val="00E26456"/>
    <w:rsid w:val="00E2660E"/>
    <w:rsid w:val="00E26A3B"/>
    <w:rsid w:val="00E26AA8"/>
    <w:rsid w:val="00E26B25"/>
    <w:rsid w:val="00E26F76"/>
    <w:rsid w:val="00E273BA"/>
    <w:rsid w:val="00E30199"/>
    <w:rsid w:val="00E30379"/>
    <w:rsid w:val="00E303C1"/>
    <w:rsid w:val="00E30DAE"/>
    <w:rsid w:val="00E31265"/>
    <w:rsid w:val="00E31670"/>
    <w:rsid w:val="00E31BB2"/>
    <w:rsid w:val="00E31FAD"/>
    <w:rsid w:val="00E3292D"/>
    <w:rsid w:val="00E32D09"/>
    <w:rsid w:val="00E33603"/>
    <w:rsid w:val="00E33646"/>
    <w:rsid w:val="00E34249"/>
    <w:rsid w:val="00E345AC"/>
    <w:rsid w:val="00E34978"/>
    <w:rsid w:val="00E35C25"/>
    <w:rsid w:val="00E35FB2"/>
    <w:rsid w:val="00E36DAA"/>
    <w:rsid w:val="00E370FC"/>
    <w:rsid w:val="00E4105B"/>
    <w:rsid w:val="00E414C6"/>
    <w:rsid w:val="00E41B7B"/>
    <w:rsid w:val="00E4212D"/>
    <w:rsid w:val="00E421C6"/>
    <w:rsid w:val="00E4310C"/>
    <w:rsid w:val="00E43566"/>
    <w:rsid w:val="00E43F9A"/>
    <w:rsid w:val="00E45296"/>
    <w:rsid w:val="00E4544B"/>
    <w:rsid w:val="00E4594E"/>
    <w:rsid w:val="00E460AF"/>
    <w:rsid w:val="00E46194"/>
    <w:rsid w:val="00E46241"/>
    <w:rsid w:val="00E47DC7"/>
    <w:rsid w:val="00E50929"/>
    <w:rsid w:val="00E50B4E"/>
    <w:rsid w:val="00E50C9F"/>
    <w:rsid w:val="00E5154D"/>
    <w:rsid w:val="00E51E3C"/>
    <w:rsid w:val="00E53550"/>
    <w:rsid w:val="00E535C5"/>
    <w:rsid w:val="00E53745"/>
    <w:rsid w:val="00E545C3"/>
    <w:rsid w:val="00E5460C"/>
    <w:rsid w:val="00E54C6A"/>
    <w:rsid w:val="00E55060"/>
    <w:rsid w:val="00E5532B"/>
    <w:rsid w:val="00E554A1"/>
    <w:rsid w:val="00E5564B"/>
    <w:rsid w:val="00E558E4"/>
    <w:rsid w:val="00E55D99"/>
    <w:rsid w:val="00E55FFA"/>
    <w:rsid w:val="00E5642C"/>
    <w:rsid w:val="00E56734"/>
    <w:rsid w:val="00E56F35"/>
    <w:rsid w:val="00E5789A"/>
    <w:rsid w:val="00E57A83"/>
    <w:rsid w:val="00E60624"/>
    <w:rsid w:val="00E609AD"/>
    <w:rsid w:val="00E61B63"/>
    <w:rsid w:val="00E62A19"/>
    <w:rsid w:val="00E6413B"/>
    <w:rsid w:val="00E6444A"/>
    <w:rsid w:val="00E64BF5"/>
    <w:rsid w:val="00E64F88"/>
    <w:rsid w:val="00E65195"/>
    <w:rsid w:val="00E65DEC"/>
    <w:rsid w:val="00E6696C"/>
    <w:rsid w:val="00E66B4F"/>
    <w:rsid w:val="00E67701"/>
    <w:rsid w:val="00E67C3D"/>
    <w:rsid w:val="00E705F5"/>
    <w:rsid w:val="00E71506"/>
    <w:rsid w:val="00E71E1F"/>
    <w:rsid w:val="00E7251C"/>
    <w:rsid w:val="00E73161"/>
    <w:rsid w:val="00E73935"/>
    <w:rsid w:val="00E73E16"/>
    <w:rsid w:val="00E74C0D"/>
    <w:rsid w:val="00E752CE"/>
    <w:rsid w:val="00E754DD"/>
    <w:rsid w:val="00E7661D"/>
    <w:rsid w:val="00E76F70"/>
    <w:rsid w:val="00E77332"/>
    <w:rsid w:val="00E77732"/>
    <w:rsid w:val="00E77B24"/>
    <w:rsid w:val="00E77D91"/>
    <w:rsid w:val="00E8078A"/>
    <w:rsid w:val="00E82572"/>
    <w:rsid w:val="00E83326"/>
    <w:rsid w:val="00E83491"/>
    <w:rsid w:val="00E839F8"/>
    <w:rsid w:val="00E83A6F"/>
    <w:rsid w:val="00E843F3"/>
    <w:rsid w:val="00E84783"/>
    <w:rsid w:val="00E84B2D"/>
    <w:rsid w:val="00E84D43"/>
    <w:rsid w:val="00E86504"/>
    <w:rsid w:val="00E8666B"/>
    <w:rsid w:val="00E86E08"/>
    <w:rsid w:val="00E87A19"/>
    <w:rsid w:val="00E90640"/>
    <w:rsid w:val="00E909F4"/>
    <w:rsid w:val="00E919CA"/>
    <w:rsid w:val="00E91BCA"/>
    <w:rsid w:val="00E9200E"/>
    <w:rsid w:val="00E93051"/>
    <w:rsid w:val="00E938EB"/>
    <w:rsid w:val="00E962C0"/>
    <w:rsid w:val="00E96CC3"/>
    <w:rsid w:val="00E97681"/>
    <w:rsid w:val="00EA0016"/>
    <w:rsid w:val="00EA0977"/>
    <w:rsid w:val="00EA229D"/>
    <w:rsid w:val="00EA2E73"/>
    <w:rsid w:val="00EA31FE"/>
    <w:rsid w:val="00EA35FB"/>
    <w:rsid w:val="00EA49A1"/>
    <w:rsid w:val="00EA5030"/>
    <w:rsid w:val="00EA5538"/>
    <w:rsid w:val="00EA58D2"/>
    <w:rsid w:val="00EA5CFE"/>
    <w:rsid w:val="00EA5F46"/>
    <w:rsid w:val="00EA6373"/>
    <w:rsid w:val="00EA65C7"/>
    <w:rsid w:val="00EA6A8F"/>
    <w:rsid w:val="00EA6D3D"/>
    <w:rsid w:val="00EA7664"/>
    <w:rsid w:val="00EB0009"/>
    <w:rsid w:val="00EB0D61"/>
    <w:rsid w:val="00EB10A6"/>
    <w:rsid w:val="00EB1699"/>
    <w:rsid w:val="00EB22CF"/>
    <w:rsid w:val="00EB22E5"/>
    <w:rsid w:val="00EB27F9"/>
    <w:rsid w:val="00EB29FB"/>
    <w:rsid w:val="00EB2D77"/>
    <w:rsid w:val="00EB3DBE"/>
    <w:rsid w:val="00EB4097"/>
    <w:rsid w:val="00EB4257"/>
    <w:rsid w:val="00EB4374"/>
    <w:rsid w:val="00EB4EE0"/>
    <w:rsid w:val="00EB524E"/>
    <w:rsid w:val="00EB60BC"/>
    <w:rsid w:val="00EB69E9"/>
    <w:rsid w:val="00EB7686"/>
    <w:rsid w:val="00EB79BD"/>
    <w:rsid w:val="00EB7B90"/>
    <w:rsid w:val="00EC054E"/>
    <w:rsid w:val="00EC1D2A"/>
    <w:rsid w:val="00EC3E23"/>
    <w:rsid w:val="00EC3E42"/>
    <w:rsid w:val="00EC4E6B"/>
    <w:rsid w:val="00EC5622"/>
    <w:rsid w:val="00EC5BF6"/>
    <w:rsid w:val="00EC6603"/>
    <w:rsid w:val="00EC73A7"/>
    <w:rsid w:val="00EC75EE"/>
    <w:rsid w:val="00ED17E0"/>
    <w:rsid w:val="00ED18CA"/>
    <w:rsid w:val="00ED20CC"/>
    <w:rsid w:val="00ED28B4"/>
    <w:rsid w:val="00ED2944"/>
    <w:rsid w:val="00ED3219"/>
    <w:rsid w:val="00ED33EA"/>
    <w:rsid w:val="00ED5208"/>
    <w:rsid w:val="00ED520D"/>
    <w:rsid w:val="00ED5CBF"/>
    <w:rsid w:val="00ED6BFE"/>
    <w:rsid w:val="00EE0654"/>
    <w:rsid w:val="00EE0D4B"/>
    <w:rsid w:val="00EE10FE"/>
    <w:rsid w:val="00EE151A"/>
    <w:rsid w:val="00EE1B8B"/>
    <w:rsid w:val="00EE2920"/>
    <w:rsid w:val="00EE33D0"/>
    <w:rsid w:val="00EE49B8"/>
    <w:rsid w:val="00EE5515"/>
    <w:rsid w:val="00EE5694"/>
    <w:rsid w:val="00EE5F96"/>
    <w:rsid w:val="00EE606E"/>
    <w:rsid w:val="00EE60BA"/>
    <w:rsid w:val="00EE6266"/>
    <w:rsid w:val="00EE7824"/>
    <w:rsid w:val="00EE78E6"/>
    <w:rsid w:val="00EF0093"/>
    <w:rsid w:val="00EF0391"/>
    <w:rsid w:val="00EF0507"/>
    <w:rsid w:val="00EF0844"/>
    <w:rsid w:val="00EF0C13"/>
    <w:rsid w:val="00EF16B9"/>
    <w:rsid w:val="00EF2D4D"/>
    <w:rsid w:val="00EF3B5F"/>
    <w:rsid w:val="00EF410D"/>
    <w:rsid w:val="00EF4518"/>
    <w:rsid w:val="00EF4A2E"/>
    <w:rsid w:val="00EF4AC5"/>
    <w:rsid w:val="00EF4FB6"/>
    <w:rsid w:val="00EF4FF6"/>
    <w:rsid w:val="00EF56ED"/>
    <w:rsid w:val="00EF58FC"/>
    <w:rsid w:val="00EF59B3"/>
    <w:rsid w:val="00EF5A1A"/>
    <w:rsid w:val="00EF6EF3"/>
    <w:rsid w:val="00F0045E"/>
    <w:rsid w:val="00F01159"/>
    <w:rsid w:val="00F019A4"/>
    <w:rsid w:val="00F02470"/>
    <w:rsid w:val="00F02CDC"/>
    <w:rsid w:val="00F03015"/>
    <w:rsid w:val="00F04D54"/>
    <w:rsid w:val="00F05EBF"/>
    <w:rsid w:val="00F06620"/>
    <w:rsid w:val="00F0709D"/>
    <w:rsid w:val="00F07B1E"/>
    <w:rsid w:val="00F07CBC"/>
    <w:rsid w:val="00F10177"/>
    <w:rsid w:val="00F101C5"/>
    <w:rsid w:val="00F10B63"/>
    <w:rsid w:val="00F11027"/>
    <w:rsid w:val="00F11840"/>
    <w:rsid w:val="00F120D5"/>
    <w:rsid w:val="00F12635"/>
    <w:rsid w:val="00F155DC"/>
    <w:rsid w:val="00F15BB6"/>
    <w:rsid w:val="00F160FB"/>
    <w:rsid w:val="00F16208"/>
    <w:rsid w:val="00F1648F"/>
    <w:rsid w:val="00F175D3"/>
    <w:rsid w:val="00F201EF"/>
    <w:rsid w:val="00F2158A"/>
    <w:rsid w:val="00F22D2D"/>
    <w:rsid w:val="00F22FD2"/>
    <w:rsid w:val="00F231B1"/>
    <w:rsid w:val="00F2389A"/>
    <w:rsid w:val="00F2490A"/>
    <w:rsid w:val="00F25F5D"/>
    <w:rsid w:val="00F26006"/>
    <w:rsid w:val="00F26458"/>
    <w:rsid w:val="00F27048"/>
    <w:rsid w:val="00F2706B"/>
    <w:rsid w:val="00F274E3"/>
    <w:rsid w:val="00F27747"/>
    <w:rsid w:val="00F27770"/>
    <w:rsid w:val="00F2789C"/>
    <w:rsid w:val="00F30708"/>
    <w:rsid w:val="00F313FC"/>
    <w:rsid w:val="00F31702"/>
    <w:rsid w:val="00F324AF"/>
    <w:rsid w:val="00F32753"/>
    <w:rsid w:val="00F34E61"/>
    <w:rsid w:val="00F34FC6"/>
    <w:rsid w:val="00F356BE"/>
    <w:rsid w:val="00F35EFF"/>
    <w:rsid w:val="00F36394"/>
    <w:rsid w:val="00F364E5"/>
    <w:rsid w:val="00F366DB"/>
    <w:rsid w:val="00F4102A"/>
    <w:rsid w:val="00F41937"/>
    <w:rsid w:val="00F4336D"/>
    <w:rsid w:val="00F4352D"/>
    <w:rsid w:val="00F437AC"/>
    <w:rsid w:val="00F43E2F"/>
    <w:rsid w:val="00F4517E"/>
    <w:rsid w:val="00F45590"/>
    <w:rsid w:val="00F45974"/>
    <w:rsid w:val="00F45E39"/>
    <w:rsid w:val="00F46249"/>
    <w:rsid w:val="00F47004"/>
    <w:rsid w:val="00F4719C"/>
    <w:rsid w:val="00F5071D"/>
    <w:rsid w:val="00F514D1"/>
    <w:rsid w:val="00F5167B"/>
    <w:rsid w:val="00F52151"/>
    <w:rsid w:val="00F5264C"/>
    <w:rsid w:val="00F52F0C"/>
    <w:rsid w:val="00F536B3"/>
    <w:rsid w:val="00F54859"/>
    <w:rsid w:val="00F54E7B"/>
    <w:rsid w:val="00F5615E"/>
    <w:rsid w:val="00F56499"/>
    <w:rsid w:val="00F56B0C"/>
    <w:rsid w:val="00F572A6"/>
    <w:rsid w:val="00F57845"/>
    <w:rsid w:val="00F60711"/>
    <w:rsid w:val="00F60D52"/>
    <w:rsid w:val="00F622DE"/>
    <w:rsid w:val="00F62415"/>
    <w:rsid w:val="00F62E6B"/>
    <w:rsid w:val="00F63E47"/>
    <w:rsid w:val="00F643A0"/>
    <w:rsid w:val="00F64F12"/>
    <w:rsid w:val="00F66BF6"/>
    <w:rsid w:val="00F66C35"/>
    <w:rsid w:val="00F67C27"/>
    <w:rsid w:val="00F67D1A"/>
    <w:rsid w:val="00F70402"/>
    <w:rsid w:val="00F70E4B"/>
    <w:rsid w:val="00F70E53"/>
    <w:rsid w:val="00F7101C"/>
    <w:rsid w:val="00F7226B"/>
    <w:rsid w:val="00F727CE"/>
    <w:rsid w:val="00F73739"/>
    <w:rsid w:val="00F73A4F"/>
    <w:rsid w:val="00F73B75"/>
    <w:rsid w:val="00F74ABC"/>
    <w:rsid w:val="00F765C8"/>
    <w:rsid w:val="00F76B30"/>
    <w:rsid w:val="00F77C9B"/>
    <w:rsid w:val="00F77CFA"/>
    <w:rsid w:val="00F77DF7"/>
    <w:rsid w:val="00F80029"/>
    <w:rsid w:val="00F8009F"/>
    <w:rsid w:val="00F802FB"/>
    <w:rsid w:val="00F80DC9"/>
    <w:rsid w:val="00F8188B"/>
    <w:rsid w:val="00F81CAF"/>
    <w:rsid w:val="00F8210C"/>
    <w:rsid w:val="00F824CA"/>
    <w:rsid w:val="00F83A38"/>
    <w:rsid w:val="00F84A38"/>
    <w:rsid w:val="00F8581A"/>
    <w:rsid w:val="00F867E4"/>
    <w:rsid w:val="00F8767C"/>
    <w:rsid w:val="00F8776F"/>
    <w:rsid w:val="00F8779E"/>
    <w:rsid w:val="00F90567"/>
    <w:rsid w:val="00F90EBF"/>
    <w:rsid w:val="00F918C5"/>
    <w:rsid w:val="00F92000"/>
    <w:rsid w:val="00F93C94"/>
    <w:rsid w:val="00F93F6A"/>
    <w:rsid w:val="00F944D2"/>
    <w:rsid w:val="00F94843"/>
    <w:rsid w:val="00F956B4"/>
    <w:rsid w:val="00F95BD0"/>
    <w:rsid w:val="00F963E8"/>
    <w:rsid w:val="00F966BD"/>
    <w:rsid w:val="00F96A02"/>
    <w:rsid w:val="00F96D7E"/>
    <w:rsid w:val="00F9746B"/>
    <w:rsid w:val="00F975AD"/>
    <w:rsid w:val="00FA1137"/>
    <w:rsid w:val="00FA130E"/>
    <w:rsid w:val="00FA14DE"/>
    <w:rsid w:val="00FA2AC8"/>
    <w:rsid w:val="00FA2B03"/>
    <w:rsid w:val="00FA2BE2"/>
    <w:rsid w:val="00FA2E7A"/>
    <w:rsid w:val="00FA3231"/>
    <w:rsid w:val="00FA3B32"/>
    <w:rsid w:val="00FA47CE"/>
    <w:rsid w:val="00FA5558"/>
    <w:rsid w:val="00FA5AA9"/>
    <w:rsid w:val="00FA6730"/>
    <w:rsid w:val="00FA6A9E"/>
    <w:rsid w:val="00FB0823"/>
    <w:rsid w:val="00FB10AA"/>
    <w:rsid w:val="00FB1E5E"/>
    <w:rsid w:val="00FB25DC"/>
    <w:rsid w:val="00FB344A"/>
    <w:rsid w:val="00FB42C9"/>
    <w:rsid w:val="00FB4D02"/>
    <w:rsid w:val="00FB5452"/>
    <w:rsid w:val="00FB565D"/>
    <w:rsid w:val="00FB5797"/>
    <w:rsid w:val="00FB5854"/>
    <w:rsid w:val="00FB6F47"/>
    <w:rsid w:val="00FB72A1"/>
    <w:rsid w:val="00FB77B6"/>
    <w:rsid w:val="00FC130E"/>
    <w:rsid w:val="00FC17AC"/>
    <w:rsid w:val="00FC2411"/>
    <w:rsid w:val="00FC2D58"/>
    <w:rsid w:val="00FC31C0"/>
    <w:rsid w:val="00FC42A8"/>
    <w:rsid w:val="00FC5EF0"/>
    <w:rsid w:val="00FC705C"/>
    <w:rsid w:val="00FC7D79"/>
    <w:rsid w:val="00FD01D9"/>
    <w:rsid w:val="00FD0D0C"/>
    <w:rsid w:val="00FD1271"/>
    <w:rsid w:val="00FD133D"/>
    <w:rsid w:val="00FD194D"/>
    <w:rsid w:val="00FD1F77"/>
    <w:rsid w:val="00FD2E87"/>
    <w:rsid w:val="00FD2F4D"/>
    <w:rsid w:val="00FD342D"/>
    <w:rsid w:val="00FD368A"/>
    <w:rsid w:val="00FD3986"/>
    <w:rsid w:val="00FD42DE"/>
    <w:rsid w:val="00FD4715"/>
    <w:rsid w:val="00FD4B58"/>
    <w:rsid w:val="00FD4B8C"/>
    <w:rsid w:val="00FD4D2B"/>
    <w:rsid w:val="00FD54DF"/>
    <w:rsid w:val="00FD6673"/>
    <w:rsid w:val="00FD7296"/>
    <w:rsid w:val="00FE0044"/>
    <w:rsid w:val="00FE0B87"/>
    <w:rsid w:val="00FE3482"/>
    <w:rsid w:val="00FE380F"/>
    <w:rsid w:val="00FE3AA7"/>
    <w:rsid w:val="00FE56CB"/>
    <w:rsid w:val="00FE5C61"/>
    <w:rsid w:val="00FE7460"/>
    <w:rsid w:val="00FF0C62"/>
    <w:rsid w:val="00FF0ECB"/>
    <w:rsid w:val="00FF1038"/>
    <w:rsid w:val="00FF1CB1"/>
    <w:rsid w:val="00FF295F"/>
    <w:rsid w:val="00FF297C"/>
    <w:rsid w:val="00FF29EF"/>
    <w:rsid w:val="00FF2EBA"/>
    <w:rsid w:val="00FF333E"/>
    <w:rsid w:val="00FF3D0E"/>
    <w:rsid w:val="00FF3EAA"/>
    <w:rsid w:val="00FF4E1B"/>
    <w:rsid w:val="00FF5299"/>
    <w:rsid w:val="00FF54E5"/>
    <w:rsid w:val="00FF57BF"/>
    <w:rsid w:val="00FF5CB2"/>
    <w:rsid w:val="00FF77C0"/>
    <w:rsid w:val="00FF7959"/>
    <w:rsid w:val="00FF7B50"/>
    <w:rsid w:val="00FF7C34"/>
    <w:rsid w:val="00FF7C9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FD17156"/>
  <w15:docId w15:val="{FEC056A4-9392-457D-A44D-BC707733D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2D42"/>
    <w:rPr>
      <w:rFonts w:ascii="Arial" w:hAnsi="Arial"/>
      <w:sz w:val="22"/>
      <w:lang w:eastAsia="en-US"/>
    </w:rPr>
  </w:style>
  <w:style w:type="paragraph" w:styleId="Heading1">
    <w:name w:val="heading 1"/>
    <w:basedOn w:val="Normal"/>
    <w:next w:val="Normal"/>
    <w:link w:val="Heading1Char"/>
    <w:uiPriority w:val="9"/>
    <w:qFormat/>
    <w:rsid w:val="00472D42"/>
    <w:pPr>
      <w:keepNext/>
      <w:numPr>
        <w:numId w:val="1"/>
      </w:numPr>
      <w:spacing w:after="240"/>
      <w:outlineLvl w:val="0"/>
    </w:pPr>
    <w:rPr>
      <w:b/>
    </w:rPr>
  </w:style>
  <w:style w:type="paragraph" w:styleId="Heading6">
    <w:name w:val="heading 6"/>
    <w:basedOn w:val="Normal"/>
    <w:next w:val="Normal"/>
    <w:link w:val="Heading6Char"/>
    <w:uiPriority w:val="9"/>
    <w:semiHidden/>
    <w:unhideWhenUsed/>
    <w:qFormat/>
    <w:rsid w:val="005F115D"/>
    <w:pPr>
      <w:keepNext/>
      <w:keepLines/>
      <w:spacing w:before="20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836FA"/>
    <w:rPr>
      <w:rFonts w:ascii="Arial" w:hAnsi="Arial"/>
      <w:b/>
      <w:sz w:val="22"/>
      <w:lang w:eastAsia="en-US"/>
    </w:rPr>
  </w:style>
  <w:style w:type="character" w:customStyle="1" w:styleId="Heading6Char">
    <w:name w:val="Heading 6 Char"/>
    <w:basedOn w:val="DefaultParagraphFont"/>
    <w:link w:val="Heading6"/>
    <w:uiPriority w:val="9"/>
    <w:semiHidden/>
    <w:locked/>
    <w:rsid w:val="005F115D"/>
    <w:rPr>
      <w:rFonts w:ascii="Cambria" w:hAnsi="Cambria" w:cs="Times New Roman"/>
      <w:i/>
      <w:iCs/>
      <w:color w:val="243F60"/>
      <w:sz w:val="22"/>
      <w:lang w:eastAsia="en-US"/>
    </w:rPr>
  </w:style>
  <w:style w:type="paragraph" w:styleId="Header">
    <w:name w:val="header"/>
    <w:basedOn w:val="Normal"/>
    <w:link w:val="HeaderChar"/>
    <w:rsid w:val="00472D42"/>
    <w:pPr>
      <w:tabs>
        <w:tab w:val="center" w:pos="4153"/>
        <w:tab w:val="right" w:pos="8306"/>
      </w:tabs>
    </w:pPr>
  </w:style>
  <w:style w:type="character" w:customStyle="1" w:styleId="HeaderChar">
    <w:name w:val="Header Char"/>
    <w:basedOn w:val="DefaultParagraphFont"/>
    <w:link w:val="Header"/>
    <w:locked/>
    <w:rsid w:val="004619CF"/>
    <w:rPr>
      <w:rFonts w:ascii="Arial" w:hAnsi="Arial" w:cs="Times New Roman"/>
      <w:sz w:val="22"/>
      <w:lang w:val="en-GB"/>
    </w:rPr>
  </w:style>
  <w:style w:type="paragraph" w:styleId="Footer">
    <w:name w:val="footer"/>
    <w:basedOn w:val="Normal"/>
    <w:link w:val="FooterChar"/>
    <w:uiPriority w:val="99"/>
    <w:rsid w:val="00472D42"/>
    <w:pPr>
      <w:tabs>
        <w:tab w:val="center" w:pos="4153"/>
        <w:tab w:val="right" w:pos="8306"/>
      </w:tabs>
    </w:pPr>
  </w:style>
  <w:style w:type="character" w:customStyle="1" w:styleId="FooterChar">
    <w:name w:val="Footer Char"/>
    <w:basedOn w:val="DefaultParagraphFont"/>
    <w:link w:val="Footer"/>
    <w:uiPriority w:val="99"/>
    <w:locked/>
    <w:rsid w:val="004619CF"/>
    <w:rPr>
      <w:rFonts w:ascii="Arial" w:hAnsi="Arial" w:cs="Times New Roman"/>
      <w:sz w:val="22"/>
      <w:lang w:val="en-GB"/>
    </w:rPr>
  </w:style>
  <w:style w:type="paragraph" w:styleId="ListParagraph">
    <w:name w:val="List Paragraph"/>
    <w:basedOn w:val="Normal"/>
    <w:uiPriority w:val="34"/>
    <w:qFormat/>
    <w:rsid w:val="00914CBB"/>
    <w:pPr>
      <w:ind w:left="720"/>
    </w:pPr>
  </w:style>
  <w:style w:type="paragraph" w:styleId="BalloonText">
    <w:name w:val="Balloon Text"/>
    <w:basedOn w:val="Normal"/>
    <w:link w:val="BalloonTextChar"/>
    <w:uiPriority w:val="99"/>
    <w:semiHidden/>
    <w:unhideWhenUsed/>
    <w:rsid w:val="00914CB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14CBB"/>
    <w:rPr>
      <w:rFonts w:ascii="Tahoma" w:hAnsi="Tahoma" w:cs="Tahoma"/>
      <w:sz w:val="16"/>
      <w:szCs w:val="16"/>
      <w:lang w:val="en-GB"/>
    </w:rPr>
  </w:style>
  <w:style w:type="paragraph" w:customStyle="1" w:styleId="Minutestext">
    <w:name w:val="Minutes text"/>
    <w:basedOn w:val="Normal"/>
    <w:uiPriority w:val="99"/>
    <w:rsid w:val="00162283"/>
    <w:pPr>
      <w:spacing w:before="100"/>
      <w:ind w:left="709"/>
    </w:pPr>
    <w:rPr>
      <w:rFonts w:cs="Arial"/>
      <w:szCs w:val="22"/>
      <w:lang w:eastAsia="en-GB"/>
    </w:rPr>
  </w:style>
  <w:style w:type="paragraph" w:customStyle="1" w:styleId="Minutestable">
    <w:name w:val="Minutes table"/>
    <w:rsid w:val="00162283"/>
    <w:rPr>
      <w:rFonts w:ascii="Arial" w:hAnsi="Arial" w:cs="Arial"/>
      <w:sz w:val="22"/>
      <w:szCs w:val="22"/>
    </w:rPr>
  </w:style>
  <w:style w:type="paragraph" w:customStyle="1" w:styleId="Minutesheading1">
    <w:name w:val="Minutes heading 1"/>
    <w:basedOn w:val="Normal"/>
    <w:rsid w:val="00162283"/>
    <w:pPr>
      <w:spacing w:before="240"/>
    </w:pPr>
    <w:rPr>
      <w:rFonts w:cs="Arial"/>
      <w:b/>
      <w:bCs/>
      <w:szCs w:val="22"/>
      <w:lang w:eastAsia="en-GB"/>
    </w:rPr>
  </w:style>
  <w:style w:type="paragraph" w:customStyle="1" w:styleId="Agendatext">
    <w:name w:val="Agenda text"/>
    <w:basedOn w:val="Normal"/>
    <w:rsid w:val="005F4573"/>
    <w:pPr>
      <w:spacing w:before="60"/>
      <w:ind w:left="567"/>
    </w:pPr>
    <w:rPr>
      <w:rFonts w:cs="Arial"/>
      <w:szCs w:val="22"/>
    </w:rPr>
  </w:style>
  <w:style w:type="paragraph" w:customStyle="1" w:styleId="Agendaheadingnumbered">
    <w:name w:val="Agenda heading numbered"/>
    <w:basedOn w:val="Header"/>
    <w:rsid w:val="005F4573"/>
    <w:pPr>
      <w:tabs>
        <w:tab w:val="clear" w:pos="4153"/>
        <w:tab w:val="clear" w:pos="8306"/>
        <w:tab w:val="num" w:pos="851"/>
      </w:tabs>
      <w:spacing w:before="240"/>
      <w:ind w:left="851" w:hanging="567"/>
    </w:pPr>
    <w:rPr>
      <w:rFonts w:cs="Arial"/>
      <w:b/>
    </w:rPr>
  </w:style>
  <w:style w:type="paragraph" w:customStyle="1" w:styleId="Agendaheadingnum2">
    <w:name w:val="Agenda heading num 2"/>
    <w:basedOn w:val="Header"/>
    <w:rsid w:val="005F4573"/>
    <w:pPr>
      <w:tabs>
        <w:tab w:val="clear" w:pos="4153"/>
        <w:tab w:val="clear" w:pos="8306"/>
        <w:tab w:val="num" w:pos="550"/>
      </w:tabs>
      <w:spacing w:before="120"/>
      <w:ind w:left="550"/>
    </w:pPr>
    <w:rPr>
      <w:rFonts w:cs="Arial"/>
      <w:b/>
      <w:bCs/>
    </w:rPr>
  </w:style>
  <w:style w:type="character" w:styleId="Emphasis">
    <w:name w:val="Emphasis"/>
    <w:basedOn w:val="DefaultParagraphFont"/>
    <w:uiPriority w:val="20"/>
    <w:qFormat/>
    <w:rsid w:val="003B3CD6"/>
    <w:rPr>
      <w:rFonts w:cs="Times New Roman"/>
      <w:i/>
      <w:iCs/>
    </w:rPr>
  </w:style>
  <w:style w:type="character" w:customStyle="1" w:styleId="apple-converted-space">
    <w:name w:val="apple-converted-space"/>
    <w:basedOn w:val="DefaultParagraphFont"/>
    <w:rsid w:val="00A909E0"/>
    <w:rPr>
      <w:rFonts w:cs="Times New Roman"/>
    </w:rPr>
  </w:style>
  <w:style w:type="character" w:styleId="Hyperlink">
    <w:name w:val="Hyperlink"/>
    <w:basedOn w:val="DefaultParagraphFont"/>
    <w:uiPriority w:val="99"/>
    <w:unhideWhenUsed/>
    <w:rsid w:val="00355171"/>
    <w:rPr>
      <w:rFonts w:cs="Times New Roman"/>
      <w:color w:val="0000FF"/>
      <w:u w:val="single"/>
    </w:rPr>
  </w:style>
  <w:style w:type="character" w:styleId="CommentReference">
    <w:name w:val="annotation reference"/>
    <w:basedOn w:val="DefaultParagraphFont"/>
    <w:uiPriority w:val="99"/>
    <w:semiHidden/>
    <w:unhideWhenUsed/>
    <w:rsid w:val="00A54636"/>
    <w:rPr>
      <w:rFonts w:cs="Times New Roman"/>
      <w:sz w:val="16"/>
      <w:szCs w:val="16"/>
    </w:rPr>
  </w:style>
  <w:style w:type="paragraph" w:styleId="CommentText">
    <w:name w:val="annotation text"/>
    <w:basedOn w:val="Normal"/>
    <w:link w:val="CommentTextChar"/>
    <w:uiPriority w:val="99"/>
    <w:semiHidden/>
    <w:unhideWhenUsed/>
    <w:rsid w:val="00A54636"/>
    <w:rPr>
      <w:sz w:val="20"/>
    </w:rPr>
  </w:style>
  <w:style w:type="character" w:customStyle="1" w:styleId="CommentTextChar">
    <w:name w:val="Comment Text Char"/>
    <w:basedOn w:val="DefaultParagraphFont"/>
    <w:link w:val="CommentText"/>
    <w:uiPriority w:val="99"/>
    <w:semiHidden/>
    <w:locked/>
    <w:rsid w:val="00A54636"/>
    <w:rPr>
      <w:rFonts w:ascii="Arial" w:hAnsi="Arial" w:cs="Times New Roman"/>
      <w:lang w:eastAsia="en-US"/>
    </w:rPr>
  </w:style>
  <w:style w:type="paragraph" w:styleId="CommentSubject">
    <w:name w:val="annotation subject"/>
    <w:basedOn w:val="CommentText"/>
    <w:next w:val="CommentText"/>
    <w:link w:val="CommentSubjectChar"/>
    <w:uiPriority w:val="99"/>
    <w:semiHidden/>
    <w:unhideWhenUsed/>
    <w:rsid w:val="00A54636"/>
    <w:rPr>
      <w:b/>
      <w:bCs/>
    </w:rPr>
  </w:style>
  <w:style w:type="character" w:customStyle="1" w:styleId="CommentSubjectChar">
    <w:name w:val="Comment Subject Char"/>
    <w:basedOn w:val="CommentTextChar"/>
    <w:link w:val="CommentSubject"/>
    <w:uiPriority w:val="99"/>
    <w:semiHidden/>
    <w:locked/>
    <w:rsid w:val="00A54636"/>
    <w:rPr>
      <w:rFonts w:ascii="Arial" w:hAnsi="Arial" w:cs="Times New Roman"/>
      <w:b/>
      <w:bCs/>
      <w:lang w:eastAsia="en-US"/>
    </w:rPr>
  </w:style>
  <w:style w:type="character" w:styleId="FollowedHyperlink">
    <w:name w:val="FollowedHyperlink"/>
    <w:basedOn w:val="DefaultParagraphFont"/>
    <w:uiPriority w:val="99"/>
    <w:semiHidden/>
    <w:unhideWhenUsed/>
    <w:rsid w:val="00D464E5"/>
    <w:rPr>
      <w:color w:val="800080" w:themeColor="followedHyperlink"/>
      <w:u w:val="single"/>
    </w:rPr>
  </w:style>
  <w:style w:type="paragraph" w:styleId="NormalWeb">
    <w:name w:val="Normal (Web)"/>
    <w:basedOn w:val="Normal"/>
    <w:uiPriority w:val="99"/>
    <w:unhideWhenUsed/>
    <w:rsid w:val="00BC2C8D"/>
    <w:pPr>
      <w:spacing w:before="100" w:beforeAutospacing="1" w:after="100" w:afterAutospacing="1"/>
    </w:pPr>
    <w:rPr>
      <w:rFonts w:ascii="Times New Roman" w:eastAsiaTheme="minorHAnsi" w:hAnsi="Times New Roman"/>
      <w:sz w:val="24"/>
      <w:szCs w:val="24"/>
      <w:lang w:eastAsia="en-GB"/>
    </w:rPr>
  </w:style>
  <w:style w:type="paragraph" w:customStyle="1" w:styleId="minutestext0">
    <w:name w:val="minutestext"/>
    <w:basedOn w:val="Normal"/>
    <w:rsid w:val="002B106D"/>
    <w:pPr>
      <w:spacing w:before="100"/>
      <w:ind w:left="709"/>
    </w:pPr>
    <w:rPr>
      <w:rFonts w:eastAsiaTheme="minorHAnsi" w:cs="Arial"/>
      <w:szCs w:val="22"/>
      <w:lang w:eastAsia="en-GB"/>
    </w:rPr>
  </w:style>
  <w:style w:type="paragraph" w:customStyle="1" w:styleId="Default">
    <w:name w:val="Default"/>
    <w:basedOn w:val="Normal"/>
    <w:rsid w:val="00B97F66"/>
    <w:pPr>
      <w:autoSpaceDE w:val="0"/>
      <w:autoSpaceDN w:val="0"/>
    </w:pPr>
    <w:rPr>
      <w:rFonts w:ascii="Frutiger 45 Light" w:eastAsiaTheme="minorHAnsi" w:hAnsi="Frutiger 45 Light"/>
      <w:color w:val="000000"/>
      <w:sz w:val="24"/>
      <w:szCs w:val="24"/>
      <w:lang w:val="en-US"/>
    </w:rPr>
  </w:style>
  <w:style w:type="paragraph" w:customStyle="1" w:styleId="Pa1">
    <w:name w:val="Pa1"/>
    <w:basedOn w:val="Normal"/>
    <w:uiPriority w:val="99"/>
    <w:rsid w:val="00B97F66"/>
    <w:pPr>
      <w:autoSpaceDE w:val="0"/>
      <w:autoSpaceDN w:val="0"/>
      <w:spacing w:line="241" w:lineRule="atLeast"/>
    </w:pPr>
    <w:rPr>
      <w:rFonts w:ascii="Frutiger 45 Light" w:eastAsiaTheme="minorHAnsi" w:hAnsi="Frutiger 45 Light"/>
      <w:sz w:val="24"/>
      <w:szCs w:val="24"/>
      <w:lang w:val="en-US"/>
    </w:rPr>
  </w:style>
  <w:style w:type="character" w:customStyle="1" w:styleId="A0">
    <w:name w:val="A0"/>
    <w:basedOn w:val="DefaultParagraphFont"/>
    <w:uiPriority w:val="99"/>
    <w:rsid w:val="00B97F66"/>
    <w:rPr>
      <w:rFonts w:ascii="Frutiger 45 Light" w:hAnsi="Frutiger 45 Light" w:hint="default"/>
      <w:color w:val="000000"/>
    </w:rPr>
  </w:style>
  <w:style w:type="paragraph" w:styleId="NoSpacing">
    <w:name w:val="No Spacing"/>
    <w:uiPriority w:val="1"/>
    <w:qFormat/>
    <w:rsid w:val="00B97F66"/>
    <w:rPr>
      <w:rFonts w:asciiTheme="minorHAnsi" w:eastAsiaTheme="minorEastAsia" w:hAnsiTheme="minorHAnsi" w:cstheme="minorBidi"/>
      <w:sz w:val="22"/>
      <w:szCs w:val="22"/>
      <w:lang w:eastAsia="zh-CN"/>
    </w:rPr>
  </w:style>
  <w:style w:type="paragraph" w:styleId="Revision">
    <w:name w:val="Revision"/>
    <w:hidden/>
    <w:uiPriority w:val="99"/>
    <w:semiHidden/>
    <w:rsid w:val="00A2494F"/>
    <w:rPr>
      <w:rFonts w:ascii="Arial" w:hAnsi="Arial"/>
      <w:sz w:val="22"/>
      <w:lang w:eastAsia="en-US"/>
    </w:rPr>
  </w:style>
  <w:style w:type="paragraph" w:styleId="PlainText">
    <w:name w:val="Plain Text"/>
    <w:basedOn w:val="Normal"/>
    <w:link w:val="PlainTextChar"/>
    <w:uiPriority w:val="99"/>
    <w:semiHidden/>
    <w:unhideWhenUsed/>
    <w:rsid w:val="00BF7F34"/>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BF7F34"/>
    <w:rPr>
      <w:rFonts w:ascii="Calibri" w:eastAsiaTheme="minorHAnsi" w:hAnsi="Calibri" w:cstheme="minorBidi"/>
      <w:sz w:val="22"/>
      <w:szCs w:val="21"/>
      <w:lang w:eastAsia="en-US"/>
    </w:rPr>
  </w:style>
  <w:style w:type="paragraph" w:customStyle="1" w:styleId="Body">
    <w:name w:val="Body"/>
    <w:rsid w:val="00C55645"/>
    <w:pPr>
      <w:pBdr>
        <w:top w:val="nil"/>
        <w:left w:val="nil"/>
        <w:bottom w:val="nil"/>
        <w:right w:val="nil"/>
        <w:between w:val="nil"/>
        <w:bar w:val="nil"/>
      </w:pBdr>
    </w:pPr>
    <w:rPr>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9047">
      <w:bodyDiv w:val="1"/>
      <w:marLeft w:val="0"/>
      <w:marRight w:val="0"/>
      <w:marTop w:val="0"/>
      <w:marBottom w:val="0"/>
      <w:divBdr>
        <w:top w:val="none" w:sz="0" w:space="0" w:color="auto"/>
        <w:left w:val="none" w:sz="0" w:space="0" w:color="auto"/>
        <w:bottom w:val="none" w:sz="0" w:space="0" w:color="auto"/>
        <w:right w:val="none" w:sz="0" w:space="0" w:color="auto"/>
      </w:divBdr>
      <w:divsChild>
        <w:div w:id="544147680">
          <w:marLeft w:val="547"/>
          <w:marRight w:val="0"/>
          <w:marTop w:val="91"/>
          <w:marBottom w:val="0"/>
          <w:divBdr>
            <w:top w:val="none" w:sz="0" w:space="0" w:color="auto"/>
            <w:left w:val="none" w:sz="0" w:space="0" w:color="auto"/>
            <w:bottom w:val="none" w:sz="0" w:space="0" w:color="auto"/>
            <w:right w:val="none" w:sz="0" w:space="0" w:color="auto"/>
          </w:divBdr>
        </w:div>
      </w:divsChild>
    </w:div>
    <w:div w:id="31851587">
      <w:bodyDiv w:val="1"/>
      <w:marLeft w:val="0"/>
      <w:marRight w:val="0"/>
      <w:marTop w:val="0"/>
      <w:marBottom w:val="0"/>
      <w:divBdr>
        <w:top w:val="none" w:sz="0" w:space="0" w:color="auto"/>
        <w:left w:val="none" w:sz="0" w:space="0" w:color="auto"/>
        <w:bottom w:val="none" w:sz="0" w:space="0" w:color="auto"/>
        <w:right w:val="none" w:sz="0" w:space="0" w:color="auto"/>
      </w:divBdr>
      <w:divsChild>
        <w:div w:id="1349523347">
          <w:marLeft w:val="706"/>
          <w:marRight w:val="0"/>
          <w:marTop w:val="100"/>
          <w:marBottom w:val="0"/>
          <w:divBdr>
            <w:top w:val="none" w:sz="0" w:space="0" w:color="auto"/>
            <w:left w:val="none" w:sz="0" w:space="0" w:color="auto"/>
            <w:bottom w:val="none" w:sz="0" w:space="0" w:color="auto"/>
            <w:right w:val="none" w:sz="0" w:space="0" w:color="auto"/>
          </w:divBdr>
        </w:div>
        <w:div w:id="792990182">
          <w:marLeft w:val="706"/>
          <w:marRight w:val="0"/>
          <w:marTop w:val="100"/>
          <w:marBottom w:val="0"/>
          <w:divBdr>
            <w:top w:val="none" w:sz="0" w:space="0" w:color="auto"/>
            <w:left w:val="none" w:sz="0" w:space="0" w:color="auto"/>
            <w:bottom w:val="none" w:sz="0" w:space="0" w:color="auto"/>
            <w:right w:val="none" w:sz="0" w:space="0" w:color="auto"/>
          </w:divBdr>
        </w:div>
        <w:div w:id="1055546599">
          <w:marLeft w:val="706"/>
          <w:marRight w:val="0"/>
          <w:marTop w:val="100"/>
          <w:marBottom w:val="0"/>
          <w:divBdr>
            <w:top w:val="none" w:sz="0" w:space="0" w:color="auto"/>
            <w:left w:val="none" w:sz="0" w:space="0" w:color="auto"/>
            <w:bottom w:val="none" w:sz="0" w:space="0" w:color="auto"/>
            <w:right w:val="none" w:sz="0" w:space="0" w:color="auto"/>
          </w:divBdr>
        </w:div>
        <w:div w:id="968780121">
          <w:marLeft w:val="706"/>
          <w:marRight w:val="0"/>
          <w:marTop w:val="100"/>
          <w:marBottom w:val="0"/>
          <w:divBdr>
            <w:top w:val="none" w:sz="0" w:space="0" w:color="auto"/>
            <w:left w:val="none" w:sz="0" w:space="0" w:color="auto"/>
            <w:bottom w:val="none" w:sz="0" w:space="0" w:color="auto"/>
            <w:right w:val="none" w:sz="0" w:space="0" w:color="auto"/>
          </w:divBdr>
        </w:div>
        <w:div w:id="551581240">
          <w:marLeft w:val="706"/>
          <w:marRight w:val="0"/>
          <w:marTop w:val="100"/>
          <w:marBottom w:val="0"/>
          <w:divBdr>
            <w:top w:val="none" w:sz="0" w:space="0" w:color="auto"/>
            <w:left w:val="none" w:sz="0" w:space="0" w:color="auto"/>
            <w:bottom w:val="none" w:sz="0" w:space="0" w:color="auto"/>
            <w:right w:val="none" w:sz="0" w:space="0" w:color="auto"/>
          </w:divBdr>
        </w:div>
        <w:div w:id="2088962609">
          <w:marLeft w:val="706"/>
          <w:marRight w:val="0"/>
          <w:marTop w:val="100"/>
          <w:marBottom w:val="0"/>
          <w:divBdr>
            <w:top w:val="none" w:sz="0" w:space="0" w:color="auto"/>
            <w:left w:val="none" w:sz="0" w:space="0" w:color="auto"/>
            <w:bottom w:val="none" w:sz="0" w:space="0" w:color="auto"/>
            <w:right w:val="none" w:sz="0" w:space="0" w:color="auto"/>
          </w:divBdr>
        </w:div>
      </w:divsChild>
    </w:div>
    <w:div w:id="131217051">
      <w:bodyDiv w:val="1"/>
      <w:marLeft w:val="0"/>
      <w:marRight w:val="0"/>
      <w:marTop w:val="0"/>
      <w:marBottom w:val="0"/>
      <w:divBdr>
        <w:top w:val="none" w:sz="0" w:space="0" w:color="auto"/>
        <w:left w:val="none" w:sz="0" w:space="0" w:color="auto"/>
        <w:bottom w:val="none" w:sz="0" w:space="0" w:color="auto"/>
        <w:right w:val="none" w:sz="0" w:space="0" w:color="auto"/>
      </w:divBdr>
      <w:divsChild>
        <w:div w:id="2030254855">
          <w:marLeft w:val="360"/>
          <w:marRight w:val="0"/>
          <w:marTop w:val="200"/>
          <w:marBottom w:val="0"/>
          <w:divBdr>
            <w:top w:val="none" w:sz="0" w:space="0" w:color="auto"/>
            <w:left w:val="none" w:sz="0" w:space="0" w:color="auto"/>
            <w:bottom w:val="none" w:sz="0" w:space="0" w:color="auto"/>
            <w:right w:val="none" w:sz="0" w:space="0" w:color="auto"/>
          </w:divBdr>
        </w:div>
      </w:divsChild>
    </w:div>
    <w:div w:id="210967637">
      <w:bodyDiv w:val="1"/>
      <w:marLeft w:val="0"/>
      <w:marRight w:val="0"/>
      <w:marTop w:val="0"/>
      <w:marBottom w:val="0"/>
      <w:divBdr>
        <w:top w:val="none" w:sz="0" w:space="0" w:color="auto"/>
        <w:left w:val="none" w:sz="0" w:space="0" w:color="auto"/>
        <w:bottom w:val="none" w:sz="0" w:space="0" w:color="auto"/>
        <w:right w:val="none" w:sz="0" w:space="0" w:color="auto"/>
      </w:divBdr>
    </w:div>
    <w:div w:id="250968089">
      <w:bodyDiv w:val="1"/>
      <w:marLeft w:val="0"/>
      <w:marRight w:val="0"/>
      <w:marTop w:val="0"/>
      <w:marBottom w:val="0"/>
      <w:divBdr>
        <w:top w:val="none" w:sz="0" w:space="0" w:color="auto"/>
        <w:left w:val="none" w:sz="0" w:space="0" w:color="auto"/>
        <w:bottom w:val="none" w:sz="0" w:space="0" w:color="auto"/>
        <w:right w:val="none" w:sz="0" w:space="0" w:color="auto"/>
      </w:divBdr>
    </w:div>
    <w:div w:id="275524768">
      <w:bodyDiv w:val="1"/>
      <w:marLeft w:val="0"/>
      <w:marRight w:val="0"/>
      <w:marTop w:val="0"/>
      <w:marBottom w:val="0"/>
      <w:divBdr>
        <w:top w:val="none" w:sz="0" w:space="0" w:color="auto"/>
        <w:left w:val="none" w:sz="0" w:space="0" w:color="auto"/>
        <w:bottom w:val="none" w:sz="0" w:space="0" w:color="auto"/>
        <w:right w:val="none" w:sz="0" w:space="0" w:color="auto"/>
      </w:divBdr>
    </w:div>
    <w:div w:id="304968020">
      <w:bodyDiv w:val="1"/>
      <w:marLeft w:val="0"/>
      <w:marRight w:val="0"/>
      <w:marTop w:val="0"/>
      <w:marBottom w:val="0"/>
      <w:divBdr>
        <w:top w:val="none" w:sz="0" w:space="0" w:color="auto"/>
        <w:left w:val="none" w:sz="0" w:space="0" w:color="auto"/>
        <w:bottom w:val="none" w:sz="0" w:space="0" w:color="auto"/>
        <w:right w:val="none" w:sz="0" w:space="0" w:color="auto"/>
      </w:divBdr>
      <w:divsChild>
        <w:div w:id="347560015">
          <w:marLeft w:val="547"/>
          <w:marRight w:val="0"/>
          <w:marTop w:val="86"/>
          <w:marBottom w:val="120"/>
          <w:divBdr>
            <w:top w:val="none" w:sz="0" w:space="0" w:color="auto"/>
            <w:left w:val="none" w:sz="0" w:space="0" w:color="auto"/>
            <w:bottom w:val="none" w:sz="0" w:space="0" w:color="auto"/>
            <w:right w:val="none" w:sz="0" w:space="0" w:color="auto"/>
          </w:divBdr>
        </w:div>
        <w:div w:id="1707095154">
          <w:marLeft w:val="547"/>
          <w:marRight w:val="0"/>
          <w:marTop w:val="86"/>
          <w:marBottom w:val="120"/>
          <w:divBdr>
            <w:top w:val="none" w:sz="0" w:space="0" w:color="auto"/>
            <w:left w:val="none" w:sz="0" w:space="0" w:color="auto"/>
            <w:bottom w:val="none" w:sz="0" w:space="0" w:color="auto"/>
            <w:right w:val="none" w:sz="0" w:space="0" w:color="auto"/>
          </w:divBdr>
        </w:div>
        <w:div w:id="193731846">
          <w:marLeft w:val="547"/>
          <w:marRight w:val="0"/>
          <w:marTop w:val="86"/>
          <w:marBottom w:val="0"/>
          <w:divBdr>
            <w:top w:val="none" w:sz="0" w:space="0" w:color="auto"/>
            <w:left w:val="none" w:sz="0" w:space="0" w:color="auto"/>
            <w:bottom w:val="none" w:sz="0" w:space="0" w:color="auto"/>
            <w:right w:val="none" w:sz="0" w:space="0" w:color="auto"/>
          </w:divBdr>
        </w:div>
      </w:divsChild>
    </w:div>
    <w:div w:id="376853708">
      <w:bodyDiv w:val="1"/>
      <w:marLeft w:val="0"/>
      <w:marRight w:val="0"/>
      <w:marTop w:val="0"/>
      <w:marBottom w:val="0"/>
      <w:divBdr>
        <w:top w:val="none" w:sz="0" w:space="0" w:color="auto"/>
        <w:left w:val="none" w:sz="0" w:space="0" w:color="auto"/>
        <w:bottom w:val="none" w:sz="0" w:space="0" w:color="auto"/>
        <w:right w:val="none" w:sz="0" w:space="0" w:color="auto"/>
      </w:divBdr>
    </w:div>
    <w:div w:id="392967728">
      <w:bodyDiv w:val="1"/>
      <w:marLeft w:val="0"/>
      <w:marRight w:val="0"/>
      <w:marTop w:val="0"/>
      <w:marBottom w:val="0"/>
      <w:divBdr>
        <w:top w:val="none" w:sz="0" w:space="0" w:color="auto"/>
        <w:left w:val="none" w:sz="0" w:space="0" w:color="auto"/>
        <w:bottom w:val="none" w:sz="0" w:space="0" w:color="auto"/>
        <w:right w:val="none" w:sz="0" w:space="0" w:color="auto"/>
      </w:divBdr>
      <w:divsChild>
        <w:div w:id="677193067">
          <w:marLeft w:val="360"/>
          <w:marRight w:val="0"/>
          <w:marTop w:val="200"/>
          <w:marBottom w:val="0"/>
          <w:divBdr>
            <w:top w:val="none" w:sz="0" w:space="0" w:color="auto"/>
            <w:left w:val="none" w:sz="0" w:space="0" w:color="auto"/>
            <w:bottom w:val="none" w:sz="0" w:space="0" w:color="auto"/>
            <w:right w:val="none" w:sz="0" w:space="0" w:color="auto"/>
          </w:divBdr>
        </w:div>
      </w:divsChild>
    </w:div>
    <w:div w:id="393701722">
      <w:bodyDiv w:val="1"/>
      <w:marLeft w:val="0"/>
      <w:marRight w:val="0"/>
      <w:marTop w:val="0"/>
      <w:marBottom w:val="0"/>
      <w:divBdr>
        <w:top w:val="none" w:sz="0" w:space="0" w:color="auto"/>
        <w:left w:val="none" w:sz="0" w:space="0" w:color="auto"/>
        <w:bottom w:val="none" w:sz="0" w:space="0" w:color="auto"/>
        <w:right w:val="none" w:sz="0" w:space="0" w:color="auto"/>
      </w:divBdr>
      <w:divsChild>
        <w:div w:id="1473673522">
          <w:marLeft w:val="1440"/>
          <w:marRight w:val="0"/>
          <w:marTop w:val="0"/>
          <w:marBottom w:val="0"/>
          <w:divBdr>
            <w:top w:val="none" w:sz="0" w:space="0" w:color="auto"/>
            <w:left w:val="none" w:sz="0" w:space="0" w:color="auto"/>
            <w:bottom w:val="none" w:sz="0" w:space="0" w:color="auto"/>
            <w:right w:val="none" w:sz="0" w:space="0" w:color="auto"/>
          </w:divBdr>
        </w:div>
      </w:divsChild>
    </w:div>
    <w:div w:id="463274555">
      <w:bodyDiv w:val="1"/>
      <w:marLeft w:val="0"/>
      <w:marRight w:val="0"/>
      <w:marTop w:val="0"/>
      <w:marBottom w:val="0"/>
      <w:divBdr>
        <w:top w:val="none" w:sz="0" w:space="0" w:color="auto"/>
        <w:left w:val="none" w:sz="0" w:space="0" w:color="auto"/>
        <w:bottom w:val="none" w:sz="0" w:space="0" w:color="auto"/>
        <w:right w:val="none" w:sz="0" w:space="0" w:color="auto"/>
      </w:divBdr>
    </w:div>
    <w:div w:id="483745132">
      <w:bodyDiv w:val="1"/>
      <w:marLeft w:val="0"/>
      <w:marRight w:val="0"/>
      <w:marTop w:val="0"/>
      <w:marBottom w:val="0"/>
      <w:divBdr>
        <w:top w:val="none" w:sz="0" w:space="0" w:color="auto"/>
        <w:left w:val="none" w:sz="0" w:space="0" w:color="auto"/>
        <w:bottom w:val="none" w:sz="0" w:space="0" w:color="auto"/>
        <w:right w:val="none" w:sz="0" w:space="0" w:color="auto"/>
      </w:divBdr>
    </w:div>
    <w:div w:id="487672172">
      <w:bodyDiv w:val="1"/>
      <w:marLeft w:val="0"/>
      <w:marRight w:val="0"/>
      <w:marTop w:val="0"/>
      <w:marBottom w:val="0"/>
      <w:divBdr>
        <w:top w:val="none" w:sz="0" w:space="0" w:color="auto"/>
        <w:left w:val="none" w:sz="0" w:space="0" w:color="auto"/>
        <w:bottom w:val="none" w:sz="0" w:space="0" w:color="auto"/>
        <w:right w:val="none" w:sz="0" w:space="0" w:color="auto"/>
      </w:divBdr>
      <w:divsChild>
        <w:div w:id="1524246513">
          <w:marLeft w:val="547"/>
          <w:marRight w:val="0"/>
          <w:marTop w:val="77"/>
          <w:marBottom w:val="40"/>
          <w:divBdr>
            <w:top w:val="none" w:sz="0" w:space="0" w:color="auto"/>
            <w:left w:val="none" w:sz="0" w:space="0" w:color="auto"/>
            <w:bottom w:val="none" w:sz="0" w:space="0" w:color="auto"/>
            <w:right w:val="none" w:sz="0" w:space="0" w:color="auto"/>
          </w:divBdr>
        </w:div>
        <w:div w:id="1790471883">
          <w:marLeft w:val="576"/>
          <w:marRight w:val="0"/>
          <w:marTop w:val="77"/>
          <w:marBottom w:val="40"/>
          <w:divBdr>
            <w:top w:val="none" w:sz="0" w:space="0" w:color="auto"/>
            <w:left w:val="none" w:sz="0" w:space="0" w:color="auto"/>
            <w:bottom w:val="none" w:sz="0" w:space="0" w:color="auto"/>
            <w:right w:val="none" w:sz="0" w:space="0" w:color="auto"/>
          </w:divBdr>
        </w:div>
        <w:div w:id="200168955">
          <w:marLeft w:val="576"/>
          <w:marRight w:val="0"/>
          <w:marTop w:val="77"/>
          <w:marBottom w:val="40"/>
          <w:divBdr>
            <w:top w:val="none" w:sz="0" w:space="0" w:color="auto"/>
            <w:left w:val="none" w:sz="0" w:space="0" w:color="auto"/>
            <w:bottom w:val="none" w:sz="0" w:space="0" w:color="auto"/>
            <w:right w:val="none" w:sz="0" w:space="0" w:color="auto"/>
          </w:divBdr>
        </w:div>
        <w:div w:id="710769286">
          <w:marLeft w:val="576"/>
          <w:marRight w:val="0"/>
          <w:marTop w:val="77"/>
          <w:marBottom w:val="40"/>
          <w:divBdr>
            <w:top w:val="none" w:sz="0" w:space="0" w:color="auto"/>
            <w:left w:val="none" w:sz="0" w:space="0" w:color="auto"/>
            <w:bottom w:val="none" w:sz="0" w:space="0" w:color="auto"/>
            <w:right w:val="none" w:sz="0" w:space="0" w:color="auto"/>
          </w:divBdr>
        </w:div>
        <w:div w:id="474880745">
          <w:marLeft w:val="576"/>
          <w:marRight w:val="0"/>
          <w:marTop w:val="77"/>
          <w:marBottom w:val="40"/>
          <w:divBdr>
            <w:top w:val="none" w:sz="0" w:space="0" w:color="auto"/>
            <w:left w:val="none" w:sz="0" w:space="0" w:color="auto"/>
            <w:bottom w:val="none" w:sz="0" w:space="0" w:color="auto"/>
            <w:right w:val="none" w:sz="0" w:space="0" w:color="auto"/>
          </w:divBdr>
        </w:div>
        <w:div w:id="1650011348">
          <w:marLeft w:val="576"/>
          <w:marRight w:val="0"/>
          <w:marTop w:val="77"/>
          <w:marBottom w:val="40"/>
          <w:divBdr>
            <w:top w:val="none" w:sz="0" w:space="0" w:color="auto"/>
            <w:left w:val="none" w:sz="0" w:space="0" w:color="auto"/>
            <w:bottom w:val="none" w:sz="0" w:space="0" w:color="auto"/>
            <w:right w:val="none" w:sz="0" w:space="0" w:color="auto"/>
          </w:divBdr>
        </w:div>
        <w:div w:id="1414279742">
          <w:marLeft w:val="576"/>
          <w:marRight w:val="0"/>
          <w:marTop w:val="77"/>
          <w:marBottom w:val="40"/>
          <w:divBdr>
            <w:top w:val="none" w:sz="0" w:space="0" w:color="auto"/>
            <w:left w:val="none" w:sz="0" w:space="0" w:color="auto"/>
            <w:bottom w:val="none" w:sz="0" w:space="0" w:color="auto"/>
            <w:right w:val="none" w:sz="0" w:space="0" w:color="auto"/>
          </w:divBdr>
        </w:div>
      </w:divsChild>
    </w:div>
    <w:div w:id="524297196">
      <w:bodyDiv w:val="1"/>
      <w:marLeft w:val="0"/>
      <w:marRight w:val="0"/>
      <w:marTop w:val="0"/>
      <w:marBottom w:val="0"/>
      <w:divBdr>
        <w:top w:val="none" w:sz="0" w:space="0" w:color="auto"/>
        <w:left w:val="none" w:sz="0" w:space="0" w:color="auto"/>
        <w:bottom w:val="none" w:sz="0" w:space="0" w:color="auto"/>
        <w:right w:val="none" w:sz="0" w:space="0" w:color="auto"/>
      </w:divBdr>
      <w:divsChild>
        <w:div w:id="558056679">
          <w:marLeft w:val="1267"/>
          <w:marRight w:val="0"/>
          <w:marTop w:val="100"/>
          <w:marBottom w:val="0"/>
          <w:divBdr>
            <w:top w:val="none" w:sz="0" w:space="0" w:color="auto"/>
            <w:left w:val="none" w:sz="0" w:space="0" w:color="auto"/>
            <w:bottom w:val="none" w:sz="0" w:space="0" w:color="auto"/>
            <w:right w:val="none" w:sz="0" w:space="0" w:color="auto"/>
          </w:divBdr>
        </w:div>
        <w:div w:id="493840040">
          <w:marLeft w:val="1267"/>
          <w:marRight w:val="0"/>
          <w:marTop w:val="100"/>
          <w:marBottom w:val="0"/>
          <w:divBdr>
            <w:top w:val="none" w:sz="0" w:space="0" w:color="auto"/>
            <w:left w:val="none" w:sz="0" w:space="0" w:color="auto"/>
            <w:bottom w:val="none" w:sz="0" w:space="0" w:color="auto"/>
            <w:right w:val="none" w:sz="0" w:space="0" w:color="auto"/>
          </w:divBdr>
        </w:div>
        <w:div w:id="1899121773">
          <w:marLeft w:val="1267"/>
          <w:marRight w:val="0"/>
          <w:marTop w:val="100"/>
          <w:marBottom w:val="0"/>
          <w:divBdr>
            <w:top w:val="none" w:sz="0" w:space="0" w:color="auto"/>
            <w:left w:val="none" w:sz="0" w:space="0" w:color="auto"/>
            <w:bottom w:val="none" w:sz="0" w:space="0" w:color="auto"/>
            <w:right w:val="none" w:sz="0" w:space="0" w:color="auto"/>
          </w:divBdr>
        </w:div>
      </w:divsChild>
    </w:div>
    <w:div w:id="610669072">
      <w:bodyDiv w:val="1"/>
      <w:marLeft w:val="0"/>
      <w:marRight w:val="0"/>
      <w:marTop w:val="0"/>
      <w:marBottom w:val="0"/>
      <w:divBdr>
        <w:top w:val="none" w:sz="0" w:space="0" w:color="auto"/>
        <w:left w:val="none" w:sz="0" w:space="0" w:color="auto"/>
        <w:bottom w:val="none" w:sz="0" w:space="0" w:color="auto"/>
        <w:right w:val="none" w:sz="0" w:space="0" w:color="auto"/>
      </w:divBdr>
    </w:div>
    <w:div w:id="618680457">
      <w:bodyDiv w:val="1"/>
      <w:marLeft w:val="0"/>
      <w:marRight w:val="0"/>
      <w:marTop w:val="0"/>
      <w:marBottom w:val="0"/>
      <w:divBdr>
        <w:top w:val="none" w:sz="0" w:space="0" w:color="auto"/>
        <w:left w:val="none" w:sz="0" w:space="0" w:color="auto"/>
        <w:bottom w:val="none" w:sz="0" w:space="0" w:color="auto"/>
        <w:right w:val="none" w:sz="0" w:space="0" w:color="auto"/>
      </w:divBdr>
    </w:div>
    <w:div w:id="644967409">
      <w:bodyDiv w:val="1"/>
      <w:marLeft w:val="0"/>
      <w:marRight w:val="0"/>
      <w:marTop w:val="0"/>
      <w:marBottom w:val="0"/>
      <w:divBdr>
        <w:top w:val="none" w:sz="0" w:space="0" w:color="auto"/>
        <w:left w:val="none" w:sz="0" w:space="0" w:color="auto"/>
        <w:bottom w:val="none" w:sz="0" w:space="0" w:color="auto"/>
        <w:right w:val="none" w:sz="0" w:space="0" w:color="auto"/>
      </w:divBdr>
    </w:div>
    <w:div w:id="667826963">
      <w:bodyDiv w:val="1"/>
      <w:marLeft w:val="0"/>
      <w:marRight w:val="0"/>
      <w:marTop w:val="0"/>
      <w:marBottom w:val="0"/>
      <w:divBdr>
        <w:top w:val="none" w:sz="0" w:space="0" w:color="auto"/>
        <w:left w:val="none" w:sz="0" w:space="0" w:color="auto"/>
        <w:bottom w:val="none" w:sz="0" w:space="0" w:color="auto"/>
        <w:right w:val="none" w:sz="0" w:space="0" w:color="auto"/>
      </w:divBdr>
    </w:div>
    <w:div w:id="676925524">
      <w:bodyDiv w:val="1"/>
      <w:marLeft w:val="0"/>
      <w:marRight w:val="0"/>
      <w:marTop w:val="0"/>
      <w:marBottom w:val="0"/>
      <w:divBdr>
        <w:top w:val="none" w:sz="0" w:space="0" w:color="auto"/>
        <w:left w:val="none" w:sz="0" w:space="0" w:color="auto"/>
        <w:bottom w:val="none" w:sz="0" w:space="0" w:color="auto"/>
        <w:right w:val="none" w:sz="0" w:space="0" w:color="auto"/>
      </w:divBdr>
      <w:divsChild>
        <w:div w:id="1095898611">
          <w:marLeft w:val="1440"/>
          <w:marRight w:val="0"/>
          <w:marTop w:val="0"/>
          <w:marBottom w:val="0"/>
          <w:divBdr>
            <w:top w:val="none" w:sz="0" w:space="0" w:color="auto"/>
            <w:left w:val="none" w:sz="0" w:space="0" w:color="auto"/>
            <w:bottom w:val="none" w:sz="0" w:space="0" w:color="auto"/>
            <w:right w:val="none" w:sz="0" w:space="0" w:color="auto"/>
          </w:divBdr>
        </w:div>
      </w:divsChild>
    </w:div>
    <w:div w:id="770049353">
      <w:bodyDiv w:val="1"/>
      <w:marLeft w:val="0"/>
      <w:marRight w:val="0"/>
      <w:marTop w:val="0"/>
      <w:marBottom w:val="0"/>
      <w:divBdr>
        <w:top w:val="none" w:sz="0" w:space="0" w:color="auto"/>
        <w:left w:val="none" w:sz="0" w:space="0" w:color="auto"/>
        <w:bottom w:val="none" w:sz="0" w:space="0" w:color="auto"/>
        <w:right w:val="none" w:sz="0" w:space="0" w:color="auto"/>
      </w:divBdr>
      <w:divsChild>
        <w:div w:id="1026712571">
          <w:marLeft w:val="547"/>
          <w:marRight w:val="0"/>
          <w:marTop w:val="115"/>
          <w:marBottom w:val="0"/>
          <w:divBdr>
            <w:top w:val="none" w:sz="0" w:space="0" w:color="auto"/>
            <w:left w:val="none" w:sz="0" w:space="0" w:color="auto"/>
            <w:bottom w:val="none" w:sz="0" w:space="0" w:color="auto"/>
            <w:right w:val="none" w:sz="0" w:space="0" w:color="auto"/>
          </w:divBdr>
        </w:div>
      </w:divsChild>
    </w:div>
    <w:div w:id="824977290">
      <w:bodyDiv w:val="1"/>
      <w:marLeft w:val="0"/>
      <w:marRight w:val="0"/>
      <w:marTop w:val="0"/>
      <w:marBottom w:val="0"/>
      <w:divBdr>
        <w:top w:val="none" w:sz="0" w:space="0" w:color="auto"/>
        <w:left w:val="none" w:sz="0" w:space="0" w:color="auto"/>
        <w:bottom w:val="none" w:sz="0" w:space="0" w:color="auto"/>
        <w:right w:val="none" w:sz="0" w:space="0" w:color="auto"/>
      </w:divBdr>
    </w:div>
    <w:div w:id="859464948">
      <w:bodyDiv w:val="1"/>
      <w:marLeft w:val="0"/>
      <w:marRight w:val="0"/>
      <w:marTop w:val="0"/>
      <w:marBottom w:val="0"/>
      <w:divBdr>
        <w:top w:val="none" w:sz="0" w:space="0" w:color="auto"/>
        <w:left w:val="none" w:sz="0" w:space="0" w:color="auto"/>
        <w:bottom w:val="none" w:sz="0" w:space="0" w:color="auto"/>
        <w:right w:val="none" w:sz="0" w:space="0" w:color="auto"/>
      </w:divBdr>
    </w:div>
    <w:div w:id="915625453">
      <w:bodyDiv w:val="1"/>
      <w:marLeft w:val="0"/>
      <w:marRight w:val="0"/>
      <w:marTop w:val="0"/>
      <w:marBottom w:val="0"/>
      <w:divBdr>
        <w:top w:val="none" w:sz="0" w:space="0" w:color="auto"/>
        <w:left w:val="none" w:sz="0" w:space="0" w:color="auto"/>
        <w:bottom w:val="none" w:sz="0" w:space="0" w:color="auto"/>
        <w:right w:val="none" w:sz="0" w:space="0" w:color="auto"/>
      </w:divBdr>
      <w:divsChild>
        <w:div w:id="98262624">
          <w:marLeft w:val="360"/>
          <w:marRight w:val="0"/>
          <w:marTop w:val="200"/>
          <w:marBottom w:val="0"/>
          <w:divBdr>
            <w:top w:val="none" w:sz="0" w:space="0" w:color="auto"/>
            <w:left w:val="none" w:sz="0" w:space="0" w:color="auto"/>
            <w:bottom w:val="none" w:sz="0" w:space="0" w:color="auto"/>
            <w:right w:val="none" w:sz="0" w:space="0" w:color="auto"/>
          </w:divBdr>
        </w:div>
        <w:div w:id="2141261109">
          <w:marLeft w:val="360"/>
          <w:marRight w:val="0"/>
          <w:marTop w:val="200"/>
          <w:marBottom w:val="0"/>
          <w:divBdr>
            <w:top w:val="none" w:sz="0" w:space="0" w:color="auto"/>
            <w:left w:val="none" w:sz="0" w:space="0" w:color="auto"/>
            <w:bottom w:val="none" w:sz="0" w:space="0" w:color="auto"/>
            <w:right w:val="none" w:sz="0" w:space="0" w:color="auto"/>
          </w:divBdr>
        </w:div>
      </w:divsChild>
    </w:div>
    <w:div w:id="929243408">
      <w:bodyDiv w:val="1"/>
      <w:marLeft w:val="0"/>
      <w:marRight w:val="0"/>
      <w:marTop w:val="0"/>
      <w:marBottom w:val="0"/>
      <w:divBdr>
        <w:top w:val="none" w:sz="0" w:space="0" w:color="auto"/>
        <w:left w:val="none" w:sz="0" w:space="0" w:color="auto"/>
        <w:bottom w:val="none" w:sz="0" w:space="0" w:color="auto"/>
        <w:right w:val="none" w:sz="0" w:space="0" w:color="auto"/>
      </w:divBdr>
    </w:div>
    <w:div w:id="958224184">
      <w:bodyDiv w:val="1"/>
      <w:marLeft w:val="0"/>
      <w:marRight w:val="0"/>
      <w:marTop w:val="0"/>
      <w:marBottom w:val="0"/>
      <w:divBdr>
        <w:top w:val="none" w:sz="0" w:space="0" w:color="auto"/>
        <w:left w:val="none" w:sz="0" w:space="0" w:color="auto"/>
        <w:bottom w:val="none" w:sz="0" w:space="0" w:color="auto"/>
        <w:right w:val="none" w:sz="0" w:space="0" w:color="auto"/>
      </w:divBdr>
    </w:div>
    <w:div w:id="1053961626">
      <w:bodyDiv w:val="1"/>
      <w:marLeft w:val="0"/>
      <w:marRight w:val="0"/>
      <w:marTop w:val="0"/>
      <w:marBottom w:val="0"/>
      <w:divBdr>
        <w:top w:val="none" w:sz="0" w:space="0" w:color="auto"/>
        <w:left w:val="none" w:sz="0" w:space="0" w:color="auto"/>
        <w:bottom w:val="none" w:sz="0" w:space="0" w:color="auto"/>
        <w:right w:val="none" w:sz="0" w:space="0" w:color="auto"/>
      </w:divBdr>
    </w:div>
    <w:div w:id="1064067489">
      <w:bodyDiv w:val="1"/>
      <w:marLeft w:val="0"/>
      <w:marRight w:val="0"/>
      <w:marTop w:val="0"/>
      <w:marBottom w:val="0"/>
      <w:divBdr>
        <w:top w:val="none" w:sz="0" w:space="0" w:color="auto"/>
        <w:left w:val="none" w:sz="0" w:space="0" w:color="auto"/>
        <w:bottom w:val="none" w:sz="0" w:space="0" w:color="auto"/>
        <w:right w:val="none" w:sz="0" w:space="0" w:color="auto"/>
      </w:divBdr>
    </w:div>
    <w:div w:id="1082795012">
      <w:bodyDiv w:val="1"/>
      <w:marLeft w:val="0"/>
      <w:marRight w:val="0"/>
      <w:marTop w:val="0"/>
      <w:marBottom w:val="0"/>
      <w:divBdr>
        <w:top w:val="none" w:sz="0" w:space="0" w:color="auto"/>
        <w:left w:val="none" w:sz="0" w:space="0" w:color="auto"/>
        <w:bottom w:val="none" w:sz="0" w:space="0" w:color="auto"/>
        <w:right w:val="none" w:sz="0" w:space="0" w:color="auto"/>
      </w:divBdr>
    </w:div>
    <w:div w:id="1139802253">
      <w:bodyDiv w:val="1"/>
      <w:marLeft w:val="0"/>
      <w:marRight w:val="0"/>
      <w:marTop w:val="0"/>
      <w:marBottom w:val="0"/>
      <w:divBdr>
        <w:top w:val="none" w:sz="0" w:space="0" w:color="auto"/>
        <w:left w:val="none" w:sz="0" w:space="0" w:color="auto"/>
        <w:bottom w:val="none" w:sz="0" w:space="0" w:color="auto"/>
        <w:right w:val="none" w:sz="0" w:space="0" w:color="auto"/>
      </w:divBdr>
      <w:divsChild>
        <w:div w:id="869151229">
          <w:marLeft w:val="360"/>
          <w:marRight w:val="0"/>
          <w:marTop w:val="200"/>
          <w:marBottom w:val="0"/>
          <w:divBdr>
            <w:top w:val="none" w:sz="0" w:space="0" w:color="auto"/>
            <w:left w:val="none" w:sz="0" w:space="0" w:color="auto"/>
            <w:bottom w:val="none" w:sz="0" w:space="0" w:color="auto"/>
            <w:right w:val="none" w:sz="0" w:space="0" w:color="auto"/>
          </w:divBdr>
        </w:div>
      </w:divsChild>
    </w:div>
    <w:div w:id="1144809245">
      <w:bodyDiv w:val="1"/>
      <w:marLeft w:val="0"/>
      <w:marRight w:val="0"/>
      <w:marTop w:val="0"/>
      <w:marBottom w:val="0"/>
      <w:divBdr>
        <w:top w:val="none" w:sz="0" w:space="0" w:color="auto"/>
        <w:left w:val="none" w:sz="0" w:space="0" w:color="auto"/>
        <w:bottom w:val="none" w:sz="0" w:space="0" w:color="auto"/>
        <w:right w:val="none" w:sz="0" w:space="0" w:color="auto"/>
      </w:divBdr>
      <w:divsChild>
        <w:div w:id="337999508">
          <w:marLeft w:val="360"/>
          <w:marRight w:val="0"/>
          <w:marTop w:val="200"/>
          <w:marBottom w:val="0"/>
          <w:divBdr>
            <w:top w:val="none" w:sz="0" w:space="0" w:color="auto"/>
            <w:left w:val="none" w:sz="0" w:space="0" w:color="auto"/>
            <w:bottom w:val="none" w:sz="0" w:space="0" w:color="auto"/>
            <w:right w:val="none" w:sz="0" w:space="0" w:color="auto"/>
          </w:divBdr>
        </w:div>
      </w:divsChild>
    </w:div>
    <w:div w:id="1187597795">
      <w:bodyDiv w:val="1"/>
      <w:marLeft w:val="0"/>
      <w:marRight w:val="0"/>
      <w:marTop w:val="0"/>
      <w:marBottom w:val="0"/>
      <w:divBdr>
        <w:top w:val="none" w:sz="0" w:space="0" w:color="auto"/>
        <w:left w:val="none" w:sz="0" w:space="0" w:color="auto"/>
        <w:bottom w:val="none" w:sz="0" w:space="0" w:color="auto"/>
        <w:right w:val="none" w:sz="0" w:space="0" w:color="auto"/>
      </w:divBdr>
    </w:div>
    <w:div w:id="1226137246">
      <w:bodyDiv w:val="1"/>
      <w:marLeft w:val="0"/>
      <w:marRight w:val="0"/>
      <w:marTop w:val="0"/>
      <w:marBottom w:val="0"/>
      <w:divBdr>
        <w:top w:val="none" w:sz="0" w:space="0" w:color="auto"/>
        <w:left w:val="none" w:sz="0" w:space="0" w:color="auto"/>
        <w:bottom w:val="none" w:sz="0" w:space="0" w:color="auto"/>
        <w:right w:val="none" w:sz="0" w:space="0" w:color="auto"/>
      </w:divBdr>
      <w:divsChild>
        <w:div w:id="958949972">
          <w:marLeft w:val="360"/>
          <w:marRight w:val="0"/>
          <w:marTop w:val="200"/>
          <w:marBottom w:val="0"/>
          <w:divBdr>
            <w:top w:val="none" w:sz="0" w:space="0" w:color="auto"/>
            <w:left w:val="none" w:sz="0" w:space="0" w:color="auto"/>
            <w:bottom w:val="none" w:sz="0" w:space="0" w:color="auto"/>
            <w:right w:val="none" w:sz="0" w:space="0" w:color="auto"/>
          </w:divBdr>
        </w:div>
      </w:divsChild>
    </w:div>
    <w:div w:id="1226992794">
      <w:bodyDiv w:val="1"/>
      <w:marLeft w:val="0"/>
      <w:marRight w:val="0"/>
      <w:marTop w:val="0"/>
      <w:marBottom w:val="0"/>
      <w:divBdr>
        <w:top w:val="none" w:sz="0" w:space="0" w:color="auto"/>
        <w:left w:val="none" w:sz="0" w:space="0" w:color="auto"/>
        <w:bottom w:val="none" w:sz="0" w:space="0" w:color="auto"/>
        <w:right w:val="none" w:sz="0" w:space="0" w:color="auto"/>
      </w:divBdr>
      <w:divsChild>
        <w:div w:id="525289209">
          <w:marLeft w:val="547"/>
          <w:marRight w:val="0"/>
          <w:marTop w:val="77"/>
          <w:marBottom w:val="40"/>
          <w:divBdr>
            <w:top w:val="none" w:sz="0" w:space="0" w:color="auto"/>
            <w:left w:val="none" w:sz="0" w:space="0" w:color="auto"/>
            <w:bottom w:val="none" w:sz="0" w:space="0" w:color="auto"/>
            <w:right w:val="none" w:sz="0" w:space="0" w:color="auto"/>
          </w:divBdr>
        </w:div>
        <w:div w:id="1577743880">
          <w:marLeft w:val="576"/>
          <w:marRight w:val="0"/>
          <w:marTop w:val="77"/>
          <w:marBottom w:val="40"/>
          <w:divBdr>
            <w:top w:val="none" w:sz="0" w:space="0" w:color="auto"/>
            <w:left w:val="none" w:sz="0" w:space="0" w:color="auto"/>
            <w:bottom w:val="none" w:sz="0" w:space="0" w:color="auto"/>
            <w:right w:val="none" w:sz="0" w:space="0" w:color="auto"/>
          </w:divBdr>
        </w:div>
        <w:div w:id="1016158528">
          <w:marLeft w:val="576"/>
          <w:marRight w:val="0"/>
          <w:marTop w:val="77"/>
          <w:marBottom w:val="40"/>
          <w:divBdr>
            <w:top w:val="none" w:sz="0" w:space="0" w:color="auto"/>
            <w:left w:val="none" w:sz="0" w:space="0" w:color="auto"/>
            <w:bottom w:val="none" w:sz="0" w:space="0" w:color="auto"/>
            <w:right w:val="none" w:sz="0" w:space="0" w:color="auto"/>
          </w:divBdr>
        </w:div>
        <w:div w:id="320891834">
          <w:marLeft w:val="576"/>
          <w:marRight w:val="0"/>
          <w:marTop w:val="77"/>
          <w:marBottom w:val="40"/>
          <w:divBdr>
            <w:top w:val="none" w:sz="0" w:space="0" w:color="auto"/>
            <w:left w:val="none" w:sz="0" w:space="0" w:color="auto"/>
            <w:bottom w:val="none" w:sz="0" w:space="0" w:color="auto"/>
            <w:right w:val="none" w:sz="0" w:space="0" w:color="auto"/>
          </w:divBdr>
        </w:div>
        <w:div w:id="1695308846">
          <w:marLeft w:val="576"/>
          <w:marRight w:val="0"/>
          <w:marTop w:val="77"/>
          <w:marBottom w:val="40"/>
          <w:divBdr>
            <w:top w:val="none" w:sz="0" w:space="0" w:color="auto"/>
            <w:left w:val="none" w:sz="0" w:space="0" w:color="auto"/>
            <w:bottom w:val="none" w:sz="0" w:space="0" w:color="auto"/>
            <w:right w:val="none" w:sz="0" w:space="0" w:color="auto"/>
          </w:divBdr>
        </w:div>
        <w:div w:id="2066946497">
          <w:marLeft w:val="994"/>
          <w:marRight w:val="0"/>
          <w:marTop w:val="77"/>
          <w:marBottom w:val="40"/>
          <w:divBdr>
            <w:top w:val="none" w:sz="0" w:space="0" w:color="auto"/>
            <w:left w:val="none" w:sz="0" w:space="0" w:color="auto"/>
            <w:bottom w:val="none" w:sz="0" w:space="0" w:color="auto"/>
            <w:right w:val="none" w:sz="0" w:space="0" w:color="auto"/>
          </w:divBdr>
        </w:div>
        <w:div w:id="254872832">
          <w:marLeft w:val="994"/>
          <w:marRight w:val="0"/>
          <w:marTop w:val="77"/>
          <w:marBottom w:val="40"/>
          <w:divBdr>
            <w:top w:val="none" w:sz="0" w:space="0" w:color="auto"/>
            <w:left w:val="none" w:sz="0" w:space="0" w:color="auto"/>
            <w:bottom w:val="none" w:sz="0" w:space="0" w:color="auto"/>
            <w:right w:val="none" w:sz="0" w:space="0" w:color="auto"/>
          </w:divBdr>
        </w:div>
        <w:div w:id="1173297062">
          <w:marLeft w:val="994"/>
          <w:marRight w:val="0"/>
          <w:marTop w:val="77"/>
          <w:marBottom w:val="40"/>
          <w:divBdr>
            <w:top w:val="none" w:sz="0" w:space="0" w:color="auto"/>
            <w:left w:val="none" w:sz="0" w:space="0" w:color="auto"/>
            <w:bottom w:val="none" w:sz="0" w:space="0" w:color="auto"/>
            <w:right w:val="none" w:sz="0" w:space="0" w:color="auto"/>
          </w:divBdr>
        </w:div>
      </w:divsChild>
    </w:div>
    <w:div w:id="1244416477">
      <w:bodyDiv w:val="1"/>
      <w:marLeft w:val="0"/>
      <w:marRight w:val="0"/>
      <w:marTop w:val="0"/>
      <w:marBottom w:val="0"/>
      <w:divBdr>
        <w:top w:val="none" w:sz="0" w:space="0" w:color="auto"/>
        <w:left w:val="none" w:sz="0" w:space="0" w:color="auto"/>
        <w:bottom w:val="none" w:sz="0" w:space="0" w:color="auto"/>
        <w:right w:val="none" w:sz="0" w:space="0" w:color="auto"/>
      </w:divBdr>
    </w:div>
    <w:div w:id="1248273600">
      <w:bodyDiv w:val="1"/>
      <w:marLeft w:val="0"/>
      <w:marRight w:val="0"/>
      <w:marTop w:val="0"/>
      <w:marBottom w:val="0"/>
      <w:divBdr>
        <w:top w:val="none" w:sz="0" w:space="0" w:color="auto"/>
        <w:left w:val="none" w:sz="0" w:space="0" w:color="auto"/>
        <w:bottom w:val="none" w:sz="0" w:space="0" w:color="auto"/>
        <w:right w:val="none" w:sz="0" w:space="0" w:color="auto"/>
      </w:divBdr>
      <w:divsChild>
        <w:div w:id="357197903">
          <w:marLeft w:val="547"/>
          <w:marRight w:val="0"/>
          <w:marTop w:val="115"/>
          <w:marBottom w:val="0"/>
          <w:divBdr>
            <w:top w:val="none" w:sz="0" w:space="0" w:color="auto"/>
            <w:left w:val="none" w:sz="0" w:space="0" w:color="auto"/>
            <w:bottom w:val="none" w:sz="0" w:space="0" w:color="auto"/>
            <w:right w:val="none" w:sz="0" w:space="0" w:color="auto"/>
          </w:divBdr>
        </w:div>
      </w:divsChild>
    </w:div>
    <w:div w:id="1260796117">
      <w:bodyDiv w:val="1"/>
      <w:marLeft w:val="0"/>
      <w:marRight w:val="0"/>
      <w:marTop w:val="0"/>
      <w:marBottom w:val="0"/>
      <w:divBdr>
        <w:top w:val="none" w:sz="0" w:space="0" w:color="auto"/>
        <w:left w:val="none" w:sz="0" w:space="0" w:color="auto"/>
        <w:bottom w:val="none" w:sz="0" w:space="0" w:color="auto"/>
        <w:right w:val="none" w:sz="0" w:space="0" w:color="auto"/>
      </w:divBdr>
    </w:div>
    <w:div w:id="1276596262">
      <w:bodyDiv w:val="1"/>
      <w:marLeft w:val="0"/>
      <w:marRight w:val="0"/>
      <w:marTop w:val="0"/>
      <w:marBottom w:val="0"/>
      <w:divBdr>
        <w:top w:val="none" w:sz="0" w:space="0" w:color="auto"/>
        <w:left w:val="none" w:sz="0" w:space="0" w:color="auto"/>
        <w:bottom w:val="none" w:sz="0" w:space="0" w:color="auto"/>
        <w:right w:val="none" w:sz="0" w:space="0" w:color="auto"/>
      </w:divBdr>
    </w:div>
    <w:div w:id="1296257383">
      <w:bodyDiv w:val="1"/>
      <w:marLeft w:val="0"/>
      <w:marRight w:val="0"/>
      <w:marTop w:val="0"/>
      <w:marBottom w:val="0"/>
      <w:divBdr>
        <w:top w:val="none" w:sz="0" w:space="0" w:color="auto"/>
        <w:left w:val="none" w:sz="0" w:space="0" w:color="auto"/>
        <w:bottom w:val="none" w:sz="0" w:space="0" w:color="auto"/>
        <w:right w:val="none" w:sz="0" w:space="0" w:color="auto"/>
      </w:divBdr>
    </w:div>
    <w:div w:id="1319577952">
      <w:bodyDiv w:val="1"/>
      <w:marLeft w:val="0"/>
      <w:marRight w:val="0"/>
      <w:marTop w:val="0"/>
      <w:marBottom w:val="0"/>
      <w:divBdr>
        <w:top w:val="none" w:sz="0" w:space="0" w:color="auto"/>
        <w:left w:val="none" w:sz="0" w:space="0" w:color="auto"/>
        <w:bottom w:val="none" w:sz="0" w:space="0" w:color="auto"/>
        <w:right w:val="none" w:sz="0" w:space="0" w:color="auto"/>
      </w:divBdr>
    </w:div>
    <w:div w:id="1319993163">
      <w:bodyDiv w:val="1"/>
      <w:marLeft w:val="0"/>
      <w:marRight w:val="0"/>
      <w:marTop w:val="0"/>
      <w:marBottom w:val="0"/>
      <w:divBdr>
        <w:top w:val="none" w:sz="0" w:space="0" w:color="auto"/>
        <w:left w:val="none" w:sz="0" w:space="0" w:color="auto"/>
        <w:bottom w:val="none" w:sz="0" w:space="0" w:color="auto"/>
        <w:right w:val="none" w:sz="0" w:space="0" w:color="auto"/>
      </w:divBdr>
      <w:divsChild>
        <w:div w:id="460152233">
          <w:marLeft w:val="360"/>
          <w:marRight w:val="0"/>
          <w:marTop w:val="200"/>
          <w:marBottom w:val="0"/>
          <w:divBdr>
            <w:top w:val="none" w:sz="0" w:space="0" w:color="auto"/>
            <w:left w:val="none" w:sz="0" w:space="0" w:color="auto"/>
            <w:bottom w:val="none" w:sz="0" w:space="0" w:color="auto"/>
            <w:right w:val="none" w:sz="0" w:space="0" w:color="auto"/>
          </w:divBdr>
        </w:div>
      </w:divsChild>
    </w:div>
    <w:div w:id="1343699852">
      <w:bodyDiv w:val="1"/>
      <w:marLeft w:val="0"/>
      <w:marRight w:val="0"/>
      <w:marTop w:val="0"/>
      <w:marBottom w:val="0"/>
      <w:divBdr>
        <w:top w:val="none" w:sz="0" w:space="0" w:color="auto"/>
        <w:left w:val="none" w:sz="0" w:space="0" w:color="auto"/>
        <w:bottom w:val="none" w:sz="0" w:space="0" w:color="auto"/>
        <w:right w:val="none" w:sz="0" w:space="0" w:color="auto"/>
      </w:divBdr>
      <w:divsChild>
        <w:div w:id="1624842051">
          <w:marLeft w:val="288"/>
          <w:marRight w:val="0"/>
          <w:marTop w:val="115"/>
          <w:marBottom w:val="40"/>
          <w:divBdr>
            <w:top w:val="none" w:sz="0" w:space="0" w:color="auto"/>
            <w:left w:val="none" w:sz="0" w:space="0" w:color="auto"/>
            <w:bottom w:val="none" w:sz="0" w:space="0" w:color="auto"/>
            <w:right w:val="none" w:sz="0" w:space="0" w:color="auto"/>
          </w:divBdr>
        </w:div>
      </w:divsChild>
    </w:div>
    <w:div w:id="1352879095">
      <w:bodyDiv w:val="1"/>
      <w:marLeft w:val="0"/>
      <w:marRight w:val="0"/>
      <w:marTop w:val="0"/>
      <w:marBottom w:val="0"/>
      <w:divBdr>
        <w:top w:val="none" w:sz="0" w:space="0" w:color="auto"/>
        <w:left w:val="none" w:sz="0" w:space="0" w:color="auto"/>
        <w:bottom w:val="none" w:sz="0" w:space="0" w:color="auto"/>
        <w:right w:val="none" w:sz="0" w:space="0" w:color="auto"/>
      </w:divBdr>
      <w:divsChild>
        <w:div w:id="1687487279">
          <w:marLeft w:val="821"/>
          <w:marRight w:val="0"/>
          <w:marTop w:val="100"/>
          <w:marBottom w:val="0"/>
          <w:divBdr>
            <w:top w:val="none" w:sz="0" w:space="0" w:color="auto"/>
            <w:left w:val="none" w:sz="0" w:space="0" w:color="auto"/>
            <w:bottom w:val="none" w:sz="0" w:space="0" w:color="auto"/>
            <w:right w:val="none" w:sz="0" w:space="0" w:color="auto"/>
          </w:divBdr>
        </w:div>
        <w:div w:id="1754666822">
          <w:marLeft w:val="821"/>
          <w:marRight w:val="0"/>
          <w:marTop w:val="100"/>
          <w:marBottom w:val="0"/>
          <w:divBdr>
            <w:top w:val="none" w:sz="0" w:space="0" w:color="auto"/>
            <w:left w:val="none" w:sz="0" w:space="0" w:color="auto"/>
            <w:bottom w:val="none" w:sz="0" w:space="0" w:color="auto"/>
            <w:right w:val="none" w:sz="0" w:space="0" w:color="auto"/>
          </w:divBdr>
        </w:div>
        <w:div w:id="910583448">
          <w:marLeft w:val="821"/>
          <w:marRight w:val="0"/>
          <w:marTop w:val="100"/>
          <w:marBottom w:val="0"/>
          <w:divBdr>
            <w:top w:val="none" w:sz="0" w:space="0" w:color="auto"/>
            <w:left w:val="none" w:sz="0" w:space="0" w:color="auto"/>
            <w:bottom w:val="none" w:sz="0" w:space="0" w:color="auto"/>
            <w:right w:val="none" w:sz="0" w:space="0" w:color="auto"/>
          </w:divBdr>
        </w:div>
        <w:div w:id="1011030946">
          <w:marLeft w:val="821"/>
          <w:marRight w:val="0"/>
          <w:marTop w:val="100"/>
          <w:marBottom w:val="0"/>
          <w:divBdr>
            <w:top w:val="none" w:sz="0" w:space="0" w:color="auto"/>
            <w:left w:val="none" w:sz="0" w:space="0" w:color="auto"/>
            <w:bottom w:val="none" w:sz="0" w:space="0" w:color="auto"/>
            <w:right w:val="none" w:sz="0" w:space="0" w:color="auto"/>
          </w:divBdr>
        </w:div>
        <w:div w:id="791098060">
          <w:marLeft w:val="821"/>
          <w:marRight w:val="0"/>
          <w:marTop w:val="100"/>
          <w:marBottom w:val="0"/>
          <w:divBdr>
            <w:top w:val="none" w:sz="0" w:space="0" w:color="auto"/>
            <w:left w:val="none" w:sz="0" w:space="0" w:color="auto"/>
            <w:bottom w:val="none" w:sz="0" w:space="0" w:color="auto"/>
            <w:right w:val="none" w:sz="0" w:space="0" w:color="auto"/>
          </w:divBdr>
        </w:div>
      </w:divsChild>
    </w:div>
    <w:div w:id="1395739207">
      <w:bodyDiv w:val="1"/>
      <w:marLeft w:val="0"/>
      <w:marRight w:val="0"/>
      <w:marTop w:val="0"/>
      <w:marBottom w:val="0"/>
      <w:divBdr>
        <w:top w:val="none" w:sz="0" w:space="0" w:color="auto"/>
        <w:left w:val="none" w:sz="0" w:space="0" w:color="auto"/>
        <w:bottom w:val="none" w:sz="0" w:space="0" w:color="auto"/>
        <w:right w:val="none" w:sz="0" w:space="0" w:color="auto"/>
      </w:divBdr>
    </w:div>
    <w:div w:id="1415321434">
      <w:marLeft w:val="0"/>
      <w:marRight w:val="0"/>
      <w:marTop w:val="0"/>
      <w:marBottom w:val="0"/>
      <w:divBdr>
        <w:top w:val="none" w:sz="0" w:space="0" w:color="auto"/>
        <w:left w:val="none" w:sz="0" w:space="0" w:color="auto"/>
        <w:bottom w:val="none" w:sz="0" w:space="0" w:color="auto"/>
        <w:right w:val="none" w:sz="0" w:space="0" w:color="auto"/>
      </w:divBdr>
    </w:div>
    <w:div w:id="1415321435">
      <w:marLeft w:val="0"/>
      <w:marRight w:val="0"/>
      <w:marTop w:val="0"/>
      <w:marBottom w:val="0"/>
      <w:divBdr>
        <w:top w:val="none" w:sz="0" w:space="0" w:color="auto"/>
        <w:left w:val="none" w:sz="0" w:space="0" w:color="auto"/>
        <w:bottom w:val="none" w:sz="0" w:space="0" w:color="auto"/>
        <w:right w:val="none" w:sz="0" w:space="0" w:color="auto"/>
      </w:divBdr>
    </w:div>
    <w:div w:id="1415321437">
      <w:marLeft w:val="0"/>
      <w:marRight w:val="0"/>
      <w:marTop w:val="0"/>
      <w:marBottom w:val="0"/>
      <w:divBdr>
        <w:top w:val="none" w:sz="0" w:space="0" w:color="auto"/>
        <w:left w:val="none" w:sz="0" w:space="0" w:color="auto"/>
        <w:bottom w:val="none" w:sz="0" w:space="0" w:color="auto"/>
        <w:right w:val="none" w:sz="0" w:space="0" w:color="auto"/>
      </w:divBdr>
      <w:divsChild>
        <w:div w:id="1415321440">
          <w:marLeft w:val="547"/>
          <w:marRight w:val="0"/>
          <w:marTop w:val="72"/>
          <w:marBottom w:val="40"/>
          <w:divBdr>
            <w:top w:val="none" w:sz="0" w:space="0" w:color="auto"/>
            <w:left w:val="none" w:sz="0" w:space="0" w:color="auto"/>
            <w:bottom w:val="none" w:sz="0" w:space="0" w:color="auto"/>
            <w:right w:val="none" w:sz="0" w:space="0" w:color="auto"/>
          </w:divBdr>
        </w:div>
      </w:divsChild>
    </w:div>
    <w:div w:id="1415321439">
      <w:marLeft w:val="0"/>
      <w:marRight w:val="0"/>
      <w:marTop w:val="0"/>
      <w:marBottom w:val="0"/>
      <w:divBdr>
        <w:top w:val="none" w:sz="0" w:space="0" w:color="auto"/>
        <w:left w:val="none" w:sz="0" w:space="0" w:color="auto"/>
        <w:bottom w:val="none" w:sz="0" w:space="0" w:color="auto"/>
        <w:right w:val="none" w:sz="0" w:space="0" w:color="auto"/>
      </w:divBdr>
      <w:divsChild>
        <w:div w:id="1415321436">
          <w:marLeft w:val="547"/>
          <w:marRight w:val="0"/>
          <w:marTop w:val="77"/>
          <w:marBottom w:val="40"/>
          <w:divBdr>
            <w:top w:val="none" w:sz="0" w:space="0" w:color="auto"/>
            <w:left w:val="none" w:sz="0" w:space="0" w:color="auto"/>
            <w:bottom w:val="none" w:sz="0" w:space="0" w:color="auto"/>
            <w:right w:val="none" w:sz="0" w:space="0" w:color="auto"/>
          </w:divBdr>
        </w:div>
        <w:div w:id="1415321438">
          <w:marLeft w:val="547"/>
          <w:marRight w:val="0"/>
          <w:marTop w:val="77"/>
          <w:marBottom w:val="40"/>
          <w:divBdr>
            <w:top w:val="none" w:sz="0" w:space="0" w:color="auto"/>
            <w:left w:val="none" w:sz="0" w:space="0" w:color="auto"/>
            <w:bottom w:val="none" w:sz="0" w:space="0" w:color="auto"/>
            <w:right w:val="none" w:sz="0" w:space="0" w:color="auto"/>
          </w:divBdr>
        </w:div>
      </w:divsChild>
    </w:div>
    <w:div w:id="1415321441">
      <w:marLeft w:val="0"/>
      <w:marRight w:val="0"/>
      <w:marTop w:val="0"/>
      <w:marBottom w:val="0"/>
      <w:divBdr>
        <w:top w:val="none" w:sz="0" w:space="0" w:color="auto"/>
        <w:left w:val="none" w:sz="0" w:space="0" w:color="auto"/>
        <w:bottom w:val="none" w:sz="0" w:space="0" w:color="auto"/>
        <w:right w:val="none" w:sz="0" w:space="0" w:color="auto"/>
      </w:divBdr>
    </w:div>
    <w:div w:id="1415321442">
      <w:marLeft w:val="0"/>
      <w:marRight w:val="0"/>
      <w:marTop w:val="0"/>
      <w:marBottom w:val="0"/>
      <w:divBdr>
        <w:top w:val="none" w:sz="0" w:space="0" w:color="auto"/>
        <w:left w:val="none" w:sz="0" w:space="0" w:color="auto"/>
        <w:bottom w:val="none" w:sz="0" w:space="0" w:color="auto"/>
        <w:right w:val="none" w:sz="0" w:space="0" w:color="auto"/>
      </w:divBdr>
    </w:div>
    <w:div w:id="1527908277">
      <w:bodyDiv w:val="1"/>
      <w:marLeft w:val="0"/>
      <w:marRight w:val="0"/>
      <w:marTop w:val="0"/>
      <w:marBottom w:val="0"/>
      <w:divBdr>
        <w:top w:val="none" w:sz="0" w:space="0" w:color="auto"/>
        <w:left w:val="none" w:sz="0" w:space="0" w:color="auto"/>
        <w:bottom w:val="none" w:sz="0" w:space="0" w:color="auto"/>
        <w:right w:val="none" w:sz="0" w:space="0" w:color="auto"/>
      </w:divBdr>
      <w:divsChild>
        <w:div w:id="300354496">
          <w:marLeft w:val="547"/>
          <w:marRight w:val="0"/>
          <w:marTop w:val="91"/>
          <w:marBottom w:val="0"/>
          <w:divBdr>
            <w:top w:val="none" w:sz="0" w:space="0" w:color="auto"/>
            <w:left w:val="none" w:sz="0" w:space="0" w:color="auto"/>
            <w:bottom w:val="none" w:sz="0" w:space="0" w:color="auto"/>
            <w:right w:val="none" w:sz="0" w:space="0" w:color="auto"/>
          </w:divBdr>
        </w:div>
      </w:divsChild>
    </w:div>
    <w:div w:id="1530796124">
      <w:bodyDiv w:val="1"/>
      <w:marLeft w:val="0"/>
      <w:marRight w:val="0"/>
      <w:marTop w:val="0"/>
      <w:marBottom w:val="0"/>
      <w:divBdr>
        <w:top w:val="none" w:sz="0" w:space="0" w:color="auto"/>
        <w:left w:val="none" w:sz="0" w:space="0" w:color="auto"/>
        <w:bottom w:val="none" w:sz="0" w:space="0" w:color="auto"/>
        <w:right w:val="none" w:sz="0" w:space="0" w:color="auto"/>
      </w:divBdr>
      <w:divsChild>
        <w:div w:id="1072459992">
          <w:marLeft w:val="360"/>
          <w:marRight w:val="0"/>
          <w:marTop w:val="200"/>
          <w:marBottom w:val="0"/>
          <w:divBdr>
            <w:top w:val="none" w:sz="0" w:space="0" w:color="auto"/>
            <w:left w:val="none" w:sz="0" w:space="0" w:color="auto"/>
            <w:bottom w:val="none" w:sz="0" w:space="0" w:color="auto"/>
            <w:right w:val="none" w:sz="0" w:space="0" w:color="auto"/>
          </w:divBdr>
        </w:div>
        <w:div w:id="1361855932">
          <w:marLeft w:val="360"/>
          <w:marRight w:val="0"/>
          <w:marTop w:val="200"/>
          <w:marBottom w:val="0"/>
          <w:divBdr>
            <w:top w:val="none" w:sz="0" w:space="0" w:color="auto"/>
            <w:left w:val="none" w:sz="0" w:space="0" w:color="auto"/>
            <w:bottom w:val="none" w:sz="0" w:space="0" w:color="auto"/>
            <w:right w:val="none" w:sz="0" w:space="0" w:color="auto"/>
          </w:divBdr>
        </w:div>
        <w:div w:id="394549369">
          <w:marLeft w:val="360"/>
          <w:marRight w:val="0"/>
          <w:marTop w:val="200"/>
          <w:marBottom w:val="0"/>
          <w:divBdr>
            <w:top w:val="none" w:sz="0" w:space="0" w:color="auto"/>
            <w:left w:val="none" w:sz="0" w:space="0" w:color="auto"/>
            <w:bottom w:val="none" w:sz="0" w:space="0" w:color="auto"/>
            <w:right w:val="none" w:sz="0" w:space="0" w:color="auto"/>
          </w:divBdr>
        </w:div>
        <w:div w:id="1987851153">
          <w:marLeft w:val="360"/>
          <w:marRight w:val="0"/>
          <w:marTop w:val="200"/>
          <w:marBottom w:val="0"/>
          <w:divBdr>
            <w:top w:val="none" w:sz="0" w:space="0" w:color="auto"/>
            <w:left w:val="none" w:sz="0" w:space="0" w:color="auto"/>
            <w:bottom w:val="none" w:sz="0" w:space="0" w:color="auto"/>
            <w:right w:val="none" w:sz="0" w:space="0" w:color="auto"/>
          </w:divBdr>
        </w:div>
      </w:divsChild>
    </w:div>
    <w:div w:id="1641424618">
      <w:bodyDiv w:val="1"/>
      <w:marLeft w:val="0"/>
      <w:marRight w:val="0"/>
      <w:marTop w:val="0"/>
      <w:marBottom w:val="0"/>
      <w:divBdr>
        <w:top w:val="none" w:sz="0" w:space="0" w:color="auto"/>
        <w:left w:val="none" w:sz="0" w:space="0" w:color="auto"/>
        <w:bottom w:val="none" w:sz="0" w:space="0" w:color="auto"/>
        <w:right w:val="none" w:sz="0" w:space="0" w:color="auto"/>
      </w:divBdr>
    </w:div>
    <w:div w:id="1683049342">
      <w:bodyDiv w:val="1"/>
      <w:marLeft w:val="0"/>
      <w:marRight w:val="0"/>
      <w:marTop w:val="0"/>
      <w:marBottom w:val="0"/>
      <w:divBdr>
        <w:top w:val="none" w:sz="0" w:space="0" w:color="auto"/>
        <w:left w:val="none" w:sz="0" w:space="0" w:color="auto"/>
        <w:bottom w:val="none" w:sz="0" w:space="0" w:color="auto"/>
        <w:right w:val="none" w:sz="0" w:space="0" w:color="auto"/>
      </w:divBdr>
    </w:div>
    <w:div w:id="1684090402">
      <w:bodyDiv w:val="1"/>
      <w:marLeft w:val="0"/>
      <w:marRight w:val="0"/>
      <w:marTop w:val="0"/>
      <w:marBottom w:val="0"/>
      <w:divBdr>
        <w:top w:val="none" w:sz="0" w:space="0" w:color="auto"/>
        <w:left w:val="none" w:sz="0" w:space="0" w:color="auto"/>
        <w:bottom w:val="none" w:sz="0" w:space="0" w:color="auto"/>
        <w:right w:val="none" w:sz="0" w:space="0" w:color="auto"/>
      </w:divBdr>
    </w:div>
    <w:div w:id="1697657102">
      <w:bodyDiv w:val="1"/>
      <w:marLeft w:val="0"/>
      <w:marRight w:val="0"/>
      <w:marTop w:val="0"/>
      <w:marBottom w:val="0"/>
      <w:divBdr>
        <w:top w:val="none" w:sz="0" w:space="0" w:color="auto"/>
        <w:left w:val="none" w:sz="0" w:space="0" w:color="auto"/>
        <w:bottom w:val="none" w:sz="0" w:space="0" w:color="auto"/>
        <w:right w:val="none" w:sz="0" w:space="0" w:color="auto"/>
      </w:divBdr>
      <w:divsChild>
        <w:div w:id="264384666">
          <w:marLeft w:val="446"/>
          <w:marRight w:val="0"/>
          <w:marTop w:val="0"/>
          <w:marBottom w:val="0"/>
          <w:divBdr>
            <w:top w:val="none" w:sz="0" w:space="0" w:color="auto"/>
            <w:left w:val="none" w:sz="0" w:space="0" w:color="auto"/>
            <w:bottom w:val="none" w:sz="0" w:space="0" w:color="auto"/>
            <w:right w:val="none" w:sz="0" w:space="0" w:color="auto"/>
          </w:divBdr>
        </w:div>
        <w:div w:id="851802146">
          <w:marLeft w:val="446"/>
          <w:marRight w:val="0"/>
          <w:marTop w:val="0"/>
          <w:marBottom w:val="0"/>
          <w:divBdr>
            <w:top w:val="none" w:sz="0" w:space="0" w:color="auto"/>
            <w:left w:val="none" w:sz="0" w:space="0" w:color="auto"/>
            <w:bottom w:val="none" w:sz="0" w:space="0" w:color="auto"/>
            <w:right w:val="none" w:sz="0" w:space="0" w:color="auto"/>
          </w:divBdr>
        </w:div>
        <w:div w:id="1638487333">
          <w:marLeft w:val="446"/>
          <w:marRight w:val="0"/>
          <w:marTop w:val="0"/>
          <w:marBottom w:val="0"/>
          <w:divBdr>
            <w:top w:val="none" w:sz="0" w:space="0" w:color="auto"/>
            <w:left w:val="none" w:sz="0" w:space="0" w:color="auto"/>
            <w:bottom w:val="none" w:sz="0" w:space="0" w:color="auto"/>
            <w:right w:val="none" w:sz="0" w:space="0" w:color="auto"/>
          </w:divBdr>
        </w:div>
        <w:div w:id="1868635708">
          <w:marLeft w:val="446"/>
          <w:marRight w:val="0"/>
          <w:marTop w:val="0"/>
          <w:marBottom w:val="0"/>
          <w:divBdr>
            <w:top w:val="none" w:sz="0" w:space="0" w:color="auto"/>
            <w:left w:val="none" w:sz="0" w:space="0" w:color="auto"/>
            <w:bottom w:val="none" w:sz="0" w:space="0" w:color="auto"/>
            <w:right w:val="none" w:sz="0" w:space="0" w:color="auto"/>
          </w:divBdr>
        </w:div>
      </w:divsChild>
    </w:div>
    <w:div w:id="1788623696">
      <w:bodyDiv w:val="1"/>
      <w:marLeft w:val="0"/>
      <w:marRight w:val="0"/>
      <w:marTop w:val="0"/>
      <w:marBottom w:val="0"/>
      <w:divBdr>
        <w:top w:val="none" w:sz="0" w:space="0" w:color="auto"/>
        <w:left w:val="none" w:sz="0" w:space="0" w:color="auto"/>
        <w:bottom w:val="none" w:sz="0" w:space="0" w:color="auto"/>
        <w:right w:val="none" w:sz="0" w:space="0" w:color="auto"/>
      </w:divBdr>
      <w:divsChild>
        <w:div w:id="771900947">
          <w:marLeft w:val="547"/>
          <w:marRight w:val="0"/>
          <w:marTop w:val="91"/>
          <w:marBottom w:val="0"/>
          <w:divBdr>
            <w:top w:val="none" w:sz="0" w:space="0" w:color="auto"/>
            <w:left w:val="none" w:sz="0" w:space="0" w:color="auto"/>
            <w:bottom w:val="none" w:sz="0" w:space="0" w:color="auto"/>
            <w:right w:val="none" w:sz="0" w:space="0" w:color="auto"/>
          </w:divBdr>
        </w:div>
      </w:divsChild>
    </w:div>
    <w:div w:id="1865704909">
      <w:bodyDiv w:val="1"/>
      <w:marLeft w:val="0"/>
      <w:marRight w:val="0"/>
      <w:marTop w:val="0"/>
      <w:marBottom w:val="0"/>
      <w:divBdr>
        <w:top w:val="none" w:sz="0" w:space="0" w:color="auto"/>
        <w:left w:val="none" w:sz="0" w:space="0" w:color="auto"/>
        <w:bottom w:val="none" w:sz="0" w:space="0" w:color="auto"/>
        <w:right w:val="none" w:sz="0" w:space="0" w:color="auto"/>
      </w:divBdr>
      <w:divsChild>
        <w:div w:id="1536187338">
          <w:marLeft w:val="547"/>
          <w:marRight w:val="0"/>
          <w:marTop w:val="0"/>
          <w:marBottom w:val="0"/>
          <w:divBdr>
            <w:top w:val="none" w:sz="0" w:space="0" w:color="auto"/>
            <w:left w:val="none" w:sz="0" w:space="0" w:color="auto"/>
            <w:bottom w:val="none" w:sz="0" w:space="0" w:color="auto"/>
            <w:right w:val="none" w:sz="0" w:space="0" w:color="auto"/>
          </w:divBdr>
        </w:div>
        <w:div w:id="2051495580">
          <w:marLeft w:val="547"/>
          <w:marRight w:val="0"/>
          <w:marTop w:val="0"/>
          <w:marBottom w:val="0"/>
          <w:divBdr>
            <w:top w:val="none" w:sz="0" w:space="0" w:color="auto"/>
            <w:left w:val="none" w:sz="0" w:space="0" w:color="auto"/>
            <w:bottom w:val="none" w:sz="0" w:space="0" w:color="auto"/>
            <w:right w:val="none" w:sz="0" w:space="0" w:color="auto"/>
          </w:divBdr>
        </w:div>
        <w:div w:id="1237669455">
          <w:marLeft w:val="547"/>
          <w:marRight w:val="0"/>
          <w:marTop w:val="0"/>
          <w:marBottom w:val="0"/>
          <w:divBdr>
            <w:top w:val="none" w:sz="0" w:space="0" w:color="auto"/>
            <w:left w:val="none" w:sz="0" w:space="0" w:color="auto"/>
            <w:bottom w:val="none" w:sz="0" w:space="0" w:color="auto"/>
            <w:right w:val="none" w:sz="0" w:space="0" w:color="auto"/>
          </w:divBdr>
        </w:div>
        <w:div w:id="1788311580">
          <w:marLeft w:val="547"/>
          <w:marRight w:val="0"/>
          <w:marTop w:val="0"/>
          <w:marBottom w:val="0"/>
          <w:divBdr>
            <w:top w:val="none" w:sz="0" w:space="0" w:color="auto"/>
            <w:left w:val="none" w:sz="0" w:space="0" w:color="auto"/>
            <w:bottom w:val="none" w:sz="0" w:space="0" w:color="auto"/>
            <w:right w:val="none" w:sz="0" w:space="0" w:color="auto"/>
          </w:divBdr>
        </w:div>
        <w:div w:id="2071345359">
          <w:marLeft w:val="547"/>
          <w:marRight w:val="0"/>
          <w:marTop w:val="0"/>
          <w:marBottom w:val="0"/>
          <w:divBdr>
            <w:top w:val="none" w:sz="0" w:space="0" w:color="auto"/>
            <w:left w:val="none" w:sz="0" w:space="0" w:color="auto"/>
            <w:bottom w:val="none" w:sz="0" w:space="0" w:color="auto"/>
            <w:right w:val="none" w:sz="0" w:space="0" w:color="auto"/>
          </w:divBdr>
        </w:div>
        <w:div w:id="672420262">
          <w:marLeft w:val="547"/>
          <w:marRight w:val="0"/>
          <w:marTop w:val="0"/>
          <w:marBottom w:val="0"/>
          <w:divBdr>
            <w:top w:val="none" w:sz="0" w:space="0" w:color="auto"/>
            <w:left w:val="none" w:sz="0" w:space="0" w:color="auto"/>
            <w:bottom w:val="none" w:sz="0" w:space="0" w:color="auto"/>
            <w:right w:val="none" w:sz="0" w:space="0" w:color="auto"/>
          </w:divBdr>
        </w:div>
      </w:divsChild>
    </w:div>
    <w:div w:id="1933776400">
      <w:bodyDiv w:val="1"/>
      <w:marLeft w:val="0"/>
      <w:marRight w:val="0"/>
      <w:marTop w:val="0"/>
      <w:marBottom w:val="0"/>
      <w:divBdr>
        <w:top w:val="none" w:sz="0" w:space="0" w:color="auto"/>
        <w:left w:val="none" w:sz="0" w:space="0" w:color="auto"/>
        <w:bottom w:val="none" w:sz="0" w:space="0" w:color="auto"/>
        <w:right w:val="none" w:sz="0" w:space="0" w:color="auto"/>
      </w:divBdr>
    </w:div>
    <w:div w:id="1987120971">
      <w:bodyDiv w:val="1"/>
      <w:marLeft w:val="0"/>
      <w:marRight w:val="0"/>
      <w:marTop w:val="0"/>
      <w:marBottom w:val="0"/>
      <w:divBdr>
        <w:top w:val="none" w:sz="0" w:space="0" w:color="auto"/>
        <w:left w:val="none" w:sz="0" w:space="0" w:color="auto"/>
        <w:bottom w:val="none" w:sz="0" w:space="0" w:color="auto"/>
        <w:right w:val="none" w:sz="0" w:space="0" w:color="auto"/>
      </w:divBdr>
    </w:div>
    <w:div w:id="1990360077">
      <w:bodyDiv w:val="1"/>
      <w:marLeft w:val="0"/>
      <w:marRight w:val="0"/>
      <w:marTop w:val="0"/>
      <w:marBottom w:val="0"/>
      <w:divBdr>
        <w:top w:val="none" w:sz="0" w:space="0" w:color="auto"/>
        <w:left w:val="none" w:sz="0" w:space="0" w:color="auto"/>
        <w:bottom w:val="none" w:sz="0" w:space="0" w:color="auto"/>
        <w:right w:val="none" w:sz="0" w:space="0" w:color="auto"/>
      </w:divBdr>
      <w:divsChild>
        <w:div w:id="1274559001">
          <w:marLeft w:val="360"/>
          <w:marRight w:val="0"/>
          <w:marTop w:val="200"/>
          <w:marBottom w:val="0"/>
          <w:divBdr>
            <w:top w:val="none" w:sz="0" w:space="0" w:color="auto"/>
            <w:left w:val="none" w:sz="0" w:space="0" w:color="auto"/>
            <w:bottom w:val="none" w:sz="0" w:space="0" w:color="auto"/>
            <w:right w:val="none" w:sz="0" w:space="0" w:color="auto"/>
          </w:divBdr>
        </w:div>
      </w:divsChild>
    </w:div>
    <w:div w:id="2004316844">
      <w:bodyDiv w:val="1"/>
      <w:marLeft w:val="0"/>
      <w:marRight w:val="0"/>
      <w:marTop w:val="0"/>
      <w:marBottom w:val="0"/>
      <w:divBdr>
        <w:top w:val="none" w:sz="0" w:space="0" w:color="auto"/>
        <w:left w:val="none" w:sz="0" w:space="0" w:color="auto"/>
        <w:bottom w:val="none" w:sz="0" w:space="0" w:color="auto"/>
        <w:right w:val="none" w:sz="0" w:space="0" w:color="auto"/>
      </w:divBdr>
      <w:divsChild>
        <w:div w:id="2048292176">
          <w:marLeft w:val="446"/>
          <w:marRight w:val="0"/>
          <w:marTop w:val="0"/>
          <w:marBottom w:val="0"/>
          <w:divBdr>
            <w:top w:val="none" w:sz="0" w:space="0" w:color="auto"/>
            <w:left w:val="none" w:sz="0" w:space="0" w:color="auto"/>
            <w:bottom w:val="none" w:sz="0" w:space="0" w:color="auto"/>
            <w:right w:val="none" w:sz="0" w:space="0" w:color="auto"/>
          </w:divBdr>
        </w:div>
        <w:div w:id="2085833850">
          <w:marLeft w:val="446"/>
          <w:marRight w:val="0"/>
          <w:marTop w:val="0"/>
          <w:marBottom w:val="0"/>
          <w:divBdr>
            <w:top w:val="none" w:sz="0" w:space="0" w:color="auto"/>
            <w:left w:val="none" w:sz="0" w:space="0" w:color="auto"/>
            <w:bottom w:val="none" w:sz="0" w:space="0" w:color="auto"/>
            <w:right w:val="none" w:sz="0" w:space="0" w:color="auto"/>
          </w:divBdr>
        </w:div>
        <w:div w:id="343745169">
          <w:marLeft w:val="446"/>
          <w:marRight w:val="0"/>
          <w:marTop w:val="0"/>
          <w:marBottom w:val="0"/>
          <w:divBdr>
            <w:top w:val="none" w:sz="0" w:space="0" w:color="auto"/>
            <w:left w:val="none" w:sz="0" w:space="0" w:color="auto"/>
            <w:bottom w:val="none" w:sz="0" w:space="0" w:color="auto"/>
            <w:right w:val="none" w:sz="0" w:space="0" w:color="auto"/>
          </w:divBdr>
        </w:div>
        <w:div w:id="587347184">
          <w:marLeft w:val="446"/>
          <w:marRight w:val="0"/>
          <w:marTop w:val="0"/>
          <w:marBottom w:val="0"/>
          <w:divBdr>
            <w:top w:val="none" w:sz="0" w:space="0" w:color="auto"/>
            <w:left w:val="none" w:sz="0" w:space="0" w:color="auto"/>
            <w:bottom w:val="none" w:sz="0" w:space="0" w:color="auto"/>
            <w:right w:val="none" w:sz="0" w:space="0" w:color="auto"/>
          </w:divBdr>
        </w:div>
      </w:divsChild>
    </w:div>
    <w:div w:id="204433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0B8A5C3389C141B9157FC3AC54CB56" ma:contentTypeVersion="0" ma:contentTypeDescription="Create a new document." ma:contentTypeScope="" ma:versionID="6c3c534f62c7d93fc23c59108e1b66b3">
  <xsd:schema xmlns:xsd="http://www.w3.org/2001/XMLSchema" xmlns:p="http://schemas.microsoft.com/office/2006/metadata/properties" targetNamespace="http://schemas.microsoft.com/office/2006/metadata/properties" ma:root="true" ma:fieldsID="b6f4201e043724f7f61fcf644d912fe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395E306F-E5AA-44CC-90AE-7F4C00478847}">
  <ds:schemaRefs>
    <ds:schemaRef ds:uri="http://schemas.microsoft.com/sharepoint/v3/contenttype/forms"/>
  </ds:schemaRefs>
</ds:datastoreItem>
</file>

<file path=customXml/itemProps2.xml><?xml version="1.0" encoding="utf-8"?>
<ds:datastoreItem xmlns:ds="http://schemas.openxmlformats.org/officeDocument/2006/customXml" ds:itemID="{A29174FF-9DB4-454A-84DF-22EA3EF73E16}">
  <ds:schemaRefs>
    <ds:schemaRef ds:uri="http://schemas.microsoft.com/office/2006/metadata/properties"/>
  </ds:schemaRefs>
</ds:datastoreItem>
</file>

<file path=customXml/itemProps3.xml><?xml version="1.0" encoding="utf-8"?>
<ds:datastoreItem xmlns:ds="http://schemas.openxmlformats.org/officeDocument/2006/customXml" ds:itemID="{0C1D95E9-D6BA-4A0E-B0CA-E825999E4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271B9EE-8416-48C3-BC73-3A6910BCEEE7}">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3698</Words>
  <Characters>21081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Corporate Connection</Company>
  <LinksUpToDate>false</LinksUpToDate>
  <CharactersWithSpaces>24730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taylor</dc:creator>
  <cp:lastModifiedBy>Yvonne Dennington</cp:lastModifiedBy>
  <cp:revision>9</cp:revision>
  <cp:lastPrinted>2018-06-26T14:29:00Z</cp:lastPrinted>
  <dcterms:created xsi:type="dcterms:W3CDTF">2019-02-13T11:24:00Z</dcterms:created>
  <dcterms:modified xsi:type="dcterms:W3CDTF">2019-04-12T07:07:00Z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0x010100DB0B8A5C3389C141B9157FC3AC54CB56</vt:lpwstr>
  </property>
</Properties>
</file>