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FF" w:rsidRDefault="00E33603" w:rsidP="00796CBD">
      <w:pPr>
        <w:rPr>
          <w:color w:val="808080"/>
          <w:sz w:val="40"/>
          <w:szCs w:val="40"/>
        </w:rPr>
      </w:pPr>
      <w:r w:rsidRPr="00D50408">
        <w:rPr>
          <w:noProof/>
          <w:lang w:eastAsia="en-GB"/>
        </w:rPr>
        <w:drawing>
          <wp:inline distT="0" distB="0" distL="0" distR="0" wp14:anchorId="103D8978" wp14:editId="23CF82C2">
            <wp:extent cx="2411341" cy="714375"/>
            <wp:effectExtent l="0" t="0" r="8255" b="0"/>
            <wp:docPr id="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0"/>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423790" cy="718063"/>
                    </a:xfrm>
                    <a:prstGeom prst="rect">
                      <a:avLst/>
                    </a:prstGeom>
                  </pic:spPr>
                </pic:pic>
              </a:graphicData>
            </a:graphic>
          </wp:inline>
        </w:drawing>
      </w:r>
    </w:p>
    <w:p w:rsidR="00E33603" w:rsidRDefault="00E33603" w:rsidP="00796CBD">
      <w:pPr>
        <w:rPr>
          <w:color w:val="808080"/>
          <w:sz w:val="40"/>
          <w:szCs w:val="40"/>
        </w:rPr>
      </w:pPr>
    </w:p>
    <w:p w:rsidR="00AD23CD" w:rsidRDefault="0077195B" w:rsidP="00796CBD">
      <w:pPr>
        <w:rPr>
          <w:color w:val="808080"/>
          <w:sz w:val="40"/>
          <w:szCs w:val="40"/>
        </w:rPr>
      </w:pPr>
      <w:r>
        <w:rPr>
          <w:noProof/>
          <w:lang w:eastAsia="en-GB"/>
        </w:rPr>
        <mc:AlternateContent>
          <mc:Choice Requires="wps">
            <w:drawing>
              <wp:anchor distT="0" distB="0" distL="114300" distR="114300" simplePos="0" relativeHeight="251658240" behindDoc="0" locked="0" layoutInCell="0" allowOverlap="1" wp14:anchorId="1FD172D5" wp14:editId="1FD172D6">
                <wp:simplePos x="0" y="0"/>
                <wp:positionH relativeFrom="page">
                  <wp:posOffset>4896485</wp:posOffset>
                </wp:positionH>
                <wp:positionV relativeFrom="page">
                  <wp:posOffset>1200785</wp:posOffset>
                </wp:positionV>
                <wp:extent cx="1769745" cy="250825"/>
                <wp:effectExtent l="635" t="63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5082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F061F7" w:rsidRPr="00577685" w:rsidRDefault="00F061F7" w:rsidP="00E83A6F">
                            <w:pPr>
                              <w:rPr>
                                <w:b/>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172D5" id="_x0000_t202" coordsize="21600,21600" o:spt="202" path="m,l,21600r21600,l21600,xe">
                <v:stroke joinstyle="miter"/>
                <v:path gradientshapeok="t" o:connecttype="rect"/>
              </v:shapetype>
              <v:shape id="Text Box 2" o:spid="_x0000_s1026" type="#_x0000_t202" style="position:absolute;margin-left:385.55pt;margin-top:94.55pt;width:139.35pt;height:1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" o:allowincell="f" filled="f" stroked="f">
                <v:textbox>
                  <w:txbxContent>
                    <w:p w:rsidR="00F061F7" w:rsidRPr="00577685" w:rsidRDefault="00F061F7" w:rsidP="00E83A6F">
                      <w:pPr>
                        <w:rPr>
                          <w:b/>
                          <w:szCs w:val="28"/>
                        </w:rPr>
                      </w:pPr>
                    </w:p>
                  </w:txbxContent>
                </v:textbox>
                <w10:wrap anchorx="page" anchory="page"/>
              </v:shape>
            </w:pict>
          </mc:Fallback>
        </mc:AlternateContent>
      </w:r>
      <w:r w:rsidR="00AD23CD">
        <w:rPr>
          <w:color w:val="808080"/>
          <w:sz w:val="40"/>
          <w:szCs w:val="40"/>
        </w:rPr>
        <w:t xml:space="preserve">Minutes of the meeting of the English Pharmacy </w:t>
      </w:r>
      <w:r w:rsidR="00F11840">
        <w:rPr>
          <w:color w:val="808080"/>
          <w:sz w:val="40"/>
          <w:szCs w:val="40"/>
        </w:rPr>
        <w:t>Board</w:t>
      </w:r>
      <w:r w:rsidR="00AD23CD">
        <w:rPr>
          <w:color w:val="808080"/>
          <w:sz w:val="40"/>
          <w:szCs w:val="40"/>
        </w:rPr>
        <w:t xml:space="preserve"> - Open business</w:t>
      </w:r>
    </w:p>
    <w:p w:rsidR="00AD23CD" w:rsidRDefault="00AD23CD" w:rsidP="00796CBD">
      <w:pPr>
        <w:pStyle w:val="Minutesheading1"/>
        <w:rPr>
          <w:sz w:val="24"/>
          <w:szCs w:val="24"/>
        </w:rPr>
      </w:pPr>
      <w:r>
        <w:rPr>
          <w:sz w:val="24"/>
          <w:szCs w:val="24"/>
        </w:rPr>
        <w:t xml:space="preserve">Minutes of the meeting held </w:t>
      </w:r>
      <w:r w:rsidR="00B57909">
        <w:rPr>
          <w:sz w:val="24"/>
          <w:szCs w:val="24"/>
        </w:rPr>
        <w:t xml:space="preserve">at 9.00am </w:t>
      </w:r>
      <w:r>
        <w:rPr>
          <w:sz w:val="24"/>
          <w:szCs w:val="24"/>
        </w:rPr>
        <w:t xml:space="preserve">on </w:t>
      </w:r>
      <w:r w:rsidR="0053770B">
        <w:rPr>
          <w:sz w:val="24"/>
          <w:szCs w:val="24"/>
        </w:rPr>
        <w:t>11</w:t>
      </w:r>
      <w:r w:rsidR="0053770B" w:rsidRPr="0053770B">
        <w:rPr>
          <w:sz w:val="24"/>
          <w:szCs w:val="24"/>
          <w:vertAlign w:val="superscript"/>
        </w:rPr>
        <w:t>th</w:t>
      </w:r>
      <w:r w:rsidR="0053770B">
        <w:rPr>
          <w:sz w:val="24"/>
          <w:szCs w:val="24"/>
        </w:rPr>
        <w:t xml:space="preserve"> April</w:t>
      </w:r>
      <w:r w:rsidR="009A175C">
        <w:rPr>
          <w:sz w:val="24"/>
          <w:szCs w:val="24"/>
        </w:rPr>
        <w:t xml:space="preserve"> 2019</w:t>
      </w:r>
      <w:r w:rsidR="0091319E">
        <w:rPr>
          <w:sz w:val="24"/>
          <w:szCs w:val="24"/>
        </w:rPr>
        <w:t xml:space="preserve"> in the </w:t>
      </w:r>
      <w:r w:rsidR="006031A0">
        <w:rPr>
          <w:sz w:val="24"/>
          <w:szCs w:val="24"/>
        </w:rPr>
        <w:t>RPS</w:t>
      </w:r>
      <w:r w:rsidR="0053770B">
        <w:rPr>
          <w:sz w:val="24"/>
          <w:szCs w:val="24"/>
        </w:rPr>
        <w:t xml:space="preserve"> Suite,     4</w:t>
      </w:r>
      <w:r w:rsidR="0053770B" w:rsidRPr="0053770B">
        <w:rPr>
          <w:sz w:val="24"/>
          <w:szCs w:val="24"/>
          <w:vertAlign w:val="superscript"/>
        </w:rPr>
        <w:t>th</w:t>
      </w:r>
      <w:r w:rsidR="0053770B">
        <w:rPr>
          <w:sz w:val="24"/>
          <w:szCs w:val="24"/>
        </w:rPr>
        <w:t xml:space="preserve"> </w:t>
      </w:r>
      <w:r w:rsidR="00B63E46">
        <w:rPr>
          <w:sz w:val="24"/>
          <w:szCs w:val="24"/>
        </w:rPr>
        <w:t xml:space="preserve"> floor,</w:t>
      </w:r>
      <w:r w:rsidR="008D3EE5">
        <w:rPr>
          <w:sz w:val="24"/>
          <w:szCs w:val="24"/>
        </w:rPr>
        <w:t xml:space="preserve"> </w:t>
      </w:r>
      <w:r w:rsidR="0091319E">
        <w:rPr>
          <w:sz w:val="24"/>
          <w:szCs w:val="24"/>
        </w:rPr>
        <w:t>at the Royal Pharmaceutical Society, 66 East Smithfield, London E1W 1AW</w:t>
      </w:r>
    </w:p>
    <w:p w:rsidR="00AD23CD" w:rsidRDefault="00AD23CD" w:rsidP="00796CBD">
      <w:pPr>
        <w:pStyle w:val="Minutesheading1"/>
      </w:pPr>
      <w:r>
        <w:t>Present</w:t>
      </w:r>
    </w:p>
    <w:tbl>
      <w:tblPr>
        <w:tblW w:w="9498" w:type="dxa"/>
        <w:tblLayout w:type="fixed"/>
        <w:tblCellMar>
          <w:left w:w="0" w:type="dxa"/>
          <w:right w:w="0" w:type="dxa"/>
        </w:tblCellMar>
        <w:tblLook w:val="01E0" w:firstRow="1" w:lastRow="1" w:firstColumn="1" w:lastColumn="1" w:noHBand="0" w:noVBand="0"/>
      </w:tblPr>
      <w:tblGrid>
        <w:gridCol w:w="4111"/>
        <w:gridCol w:w="5387"/>
      </w:tblGrid>
      <w:tr w:rsidR="00AD23CD" w:rsidTr="00D66A55">
        <w:tc>
          <w:tcPr>
            <w:tcW w:w="4111" w:type="dxa"/>
            <w:hideMark/>
          </w:tcPr>
          <w:p w:rsidR="00AD23CD" w:rsidRPr="00D77517" w:rsidRDefault="00AD23CD" w:rsidP="000A1B38">
            <w:pPr>
              <w:pStyle w:val="Minutestable"/>
            </w:pPr>
          </w:p>
        </w:tc>
        <w:tc>
          <w:tcPr>
            <w:tcW w:w="5387" w:type="dxa"/>
            <w:hideMark/>
          </w:tcPr>
          <w:p w:rsidR="00AD23CD" w:rsidRPr="00D77517" w:rsidRDefault="00AD23CD" w:rsidP="003A474F">
            <w:pPr>
              <w:pStyle w:val="Minutestable"/>
            </w:pPr>
          </w:p>
        </w:tc>
      </w:tr>
      <w:tr w:rsidR="00AD23CD" w:rsidTr="00D66A55">
        <w:tc>
          <w:tcPr>
            <w:tcW w:w="4111" w:type="dxa"/>
            <w:hideMark/>
          </w:tcPr>
          <w:p w:rsidR="00AD23CD" w:rsidRDefault="00E83A6F" w:rsidP="0091319E">
            <w:pPr>
              <w:pStyle w:val="Minutestable"/>
            </w:pPr>
            <w:r w:rsidRPr="00801A8B">
              <w:t>Sandra Gidley</w:t>
            </w:r>
            <w:r>
              <w:t xml:space="preserve"> </w:t>
            </w:r>
            <w:r w:rsidR="009D5B88">
              <w:t>(Chair)</w:t>
            </w:r>
          </w:p>
          <w:p w:rsidR="008D7A02" w:rsidRPr="00D77517" w:rsidRDefault="008D7A02" w:rsidP="0091319E">
            <w:pPr>
              <w:pStyle w:val="Minutestable"/>
            </w:pPr>
            <w:r>
              <w:t>Clair Anderson</w:t>
            </w:r>
          </w:p>
        </w:tc>
        <w:tc>
          <w:tcPr>
            <w:tcW w:w="5387" w:type="dxa"/>
            <w:hideMark/>
          </w:tcPr>
          <w:p w:rsidR="008D7A02" w:rsidRDefault="008D7A02" w:rsidP="0091319E">
            <w:pPr>
              <w:pStyle w:val="Minutestable"/>
            </w:pPr>
            <w:r>
              <w:t>Sibby Buckle  (Vice Chair)</w:t>
            </w:r>
          </w:p>
          <w:p w:rsidR="00AD23CD" w:rsidRPr="00D77517" w:rsidRDefault="00BD2BB6" w:rsidP="00F10177">
            <w:pPr>
              <w:pStyle w:val="Minutestable"/>
            </w:pPr>
            <w:r w:rsidRPr="008F05FC">
              <w:t>Martin Astbury</w:t>
            </w:r>
            <w:r w:rsidR="00E50C9F">
              <w:t xml:space="preserve"> </w:t>
            </w:r>
          </w:p>
        </w:tc>
      </w:tr>
      <w:tr w:rsidR="000A46E3" w:rsidTr="00D66A55">
        <w:tc>
          <w:tcPr>
            <w:tcW w:w="4111" w:type="dxa"/>
            <w:hideMark/>
          </w:tcPr>
          <w:p w:rsidR="00BD2BB6" w:rsidRDefault="00BD2BB6" w:rsidP="00BD2BB6">
            <w:pPr>
              <w:pStyle w:val="Minutestable"/>
            </w:pPr>
            <w:r>
              <w:t>David Carter</w:t>
            </w:r>
            <w:r w:rsidR="006966A8">
              <w:t xml:space="preserve"> </w:t>
            </w:r>
          </w:p>
          <w:p w:rsidR="00B87C35" w:rsidRDefault="00B87C35" w:rsidP="00E50C9F">
            <w:pPr>
              <w:pStyle w:val="Minutestable"/>
            </w:pPr>
            <w:r>
              <w:t>Thorrun Govind</w:t>
            </w:r>
          </w:p>
          <w:p w:rsidR="00B87C35" w:rsidRDefault="00B87C35" w:rsidP="00E50C9F">
            <w:pPr>
              <w:pStyle w:val="Minutestable"/>
            </w:pPr>
            <w:r>
              <w:t>Mahendra Patel</w:t>
            </w:r>
            <w:r w:rsidR="00FD342D">
              <w:t xml:space="preserve"> </w:t>
            </w:r>
          </w:p>
          <w:p w:rsidR="0053770B" w:rsidRDefault="0053770B" w:rsidP="0053770B">
            <w:pPr>
              <w:pStyle w:val="Minutestable"/>
            </w:pPr>
            <w:r>
              <w:t xml:space="preserve">Ash Soni </w:t>
            </w:r>
          </w:p>
          <w:p w:rsidR="00BD2BB6" w:rsidRDefault="00BD2BB6" w:rsidP="00F975AD">
            <w:pPr>
              <w:pStyle w:val="Minutestable"/>
            </w:pPr>
          </w:p>
        </w:tc>
        <w:tc>
          <w:tcPr>
            <w:tcW w:w="5387" w:type="dxa"/>
            <w:hideMark/>
          </w:tcPr>
          <w:p w:rsidR="000A46E3" w:rsidRDefault="00BD2BB6" w:rsidP="00FB344A">
            <w:pPr>
              <w:pStyle w:val="Minutestable"/>
            </w:pPr>
            <w:r>
              <w:t>Elizabeth Butterfield</w:t>
            </w:r>
          </w:p>
          <w:p w:rsidR="0053770B" w:rsidRDefault="0053770B" w:rsidP="00B87C35">
            <w:pPr>
              <w:pStyle w:val="Minutestable"/>
            </w:pPr>
            <w:r>
              <w:t xml:space="preserve">Hemant Patel </w:t>
            </w:r>
          </w:p>
          <w:p w:rsidR="00B87C35" w:rsidRDefault="00B87C35" w:rsidP="00B87C35">
            <w:pPr>
              <w:pStyle w:val="Minutestable"/>
            </w:pPr>
            <w:r>
              <w:t>Tracey Thornley</w:t>
            </w:r>
            <w:r w:rsidR="006966A8">
              <w:t xml:space="preserve"> </w:t>
            </w:r>
          </w:p>
          <w:p w:rsidR="00BD2BB6" w:rsidRPr="00D77517" w:rsidRDefault="00BD2BB6" w:rsidP="0053770B">
            <w:pPr>
              <w:pStyle w:val="Minutestable"/>
            </w:pPr>
          </w:p>
        </w:tc>
      </w:tr>
      <w:tr w:rsidR="0059375C" w:rsidTr="00D66A55">
        <w:tc>
          <w:tcPr>
            <w:tcW w:w="4111" w:type="dxa"/>
            <w:hideMark/>
          </w:tcPr>
          <w:p w:rsidR="00A947C6" w:rsidRDefault="00A947C6" w:rsidP="00236073">
            <w:pPr>
              <w:pStyle w:val="Minutestable"/>
              <w:rPr>
                <w:b/>
              </w:rPr>
            </w:pPr>
            <w:r w:rsidRPr="00A947C6">
              <w:rPr>
                <w:b/>
              </w:rPr>
              <w:t>Guests</w:t>
            </w:r>
          </w:p>
          <w:p w:rsidR="00AC65B1" w:rsidRDefault="00AC65B1" w:rsidP="00236073">
            <w:pPr>
              <w:pStyle w:val="Minutestable"/>
            </w:pPr>
          </w:p>
          <w:p w:rsidR="00512FF3" w:rsidRDefault="00512FF3" w:rsidP="00236073">
            <w:pPr>
              <w:pStyle w:val="Minutestable"/>
            </w:pPr>
            <w:r w:rsidRPr="00DA5B69">
              <w:t>Sue Kilby</w:t>
            </w:r>
            <w:r w:rsidR="00094476" w:rsidRPr="00DA5B69">
              <w:t xml:space="preserve"> </w:t>
            </w:r>
          </w:p>
          <w:p w:rsidR="00517E66" w:rsidRDefault="006031A0" w:rsidP="00236073">
            <w:pPr>
              <w:pStyle w:val="Minutestable"/>
            </w:pPr>
            <w:r>
              <w:t>Rahul</w:t>
            </w:r>
            <w:r w:rsidR="007D5FD4">
              <w:t xml:space="preserve"> </w:t>
            </w:r>
            <w:proofErr w:type="spellStart"/>
            <w:r w:rsidR="007D5FD4">
              <w:t>Singal</w:t>
            </w:r>
            <w:proofErr w:type="spellEnd"/>
          </w:p>
          <w:p w:rsidR="00CB3F42" w:rsidRDefault="00C7115F" w:rsidP="00236073">
            <w:pPr>
              <w:pStyle w:val="Minutestable"/>
            </w:pPr>
            <w:r>
              <w:t>Tahmina Rokib</w:t>
            </w:r>
            <w:r w:rsidR="00054022">
              <w:t xml:space="preserve"> (from 10.30am)</w:t>
            </w:r>
          </w:p>
          <w:p w:rsidR="00C7115F" w:rsidRPr="00517E66" w:rsidRDefault="00C7115F" w:rsidP="00236073">
            <w:pPr>
              <w:pStyle w:val="Minutestable"/>
            </w:pPr>
          </w:p>
          <w:p w:rsidR="00620305" w:rsidRPr="00BE3E1E" w:rsidRDefault="00620305" w:rsidP="00236073">
            <w:pPr>
              <w:pStyle w:val="Minutestable"/>
              <w:rPr>
                <w:b/>
              </w:rPr>
            </w:pPr>
            <w:r w:rsidRPr="00BE3E1E">
              <w:rPr>
                <w:b/>
              </w:rPr>
              <w:t>In Attendance</w:t>
            </w:r>
          </w:p>
          <w:p w:rsidR="00620305" w:rsidRDefault="00620305" w:rsidP="00236073">
            <w:pPr>
              <w:pStyle w:val="Minutestable"/>
            </w:pPr>
          </w:p>
          <w:p w:rsidR="00620305" w:rsidRDefault="00620305" w:rsidP="00236073">
            <w:pPr>
              <w:pStyle w:val="Minutestable"/>
            </w:pPr>
            <w:r>
              <w:t>Paul Bennett</w:t>
            </w:r>
          </w:p>
          <w:p w:rsidR="00620305" w:rsidRDefault="00620305" w:rsidP="00236073">
            <w:pPr>
              <w:pStyle w:val="Minutestable"/>
            </w:pPr>
            <w:r>
              <w:t>Robbie Turner</w:t>
            </w:r>
          </w:p>
          <w:p w:rsidR="00152468" w:rsidRDefault="00152468" w:rsidP="00236073">
            <w:pPr>
              <w:pStyle w:val="Minutestable"/>
            </w:pPr>
            <w:r>
              <w:t>Ravi Sharma</w:t>
            </w:r>
          </w:p>
          <w:p w:rsidR="00CB3F42" w:rsidRDefault="00CB3F42" w:rsidP="00236073">
            <w:pPr>
              <w:pStyle w:val="Minutestable"/>
            </w:pPr>
            <w:r>
              <w:t>Gino Martini</w:t>
            </w:r>
            <w:r w:rsidR="006031A0">
              <w:t xml:space="preserve"> (agenda item 13 only)</w:t>
            </w:r>
          </w:p>
          <w:p w:rsidR="00CB3F42" w:rsidRDefault="00CB3F42" w:rsidP="00620305">
            <w:pPr>
              <w:pStyle w:val="Minutestable"/>
            </w:pPr>
            <w:r w:rsidRPr="006031A0">
              <w:t>Chris John</w:t>
            </w:r>
            <w:r w:rsidR="006031A0">
              <w:t xml:space="preserve"> (agenda item 8 Only)</w:t>
            </w:r>
          </w:p>
          <w:p w:rsidR="00CB3F42" w:rsidRDefault="00CB3F42" w:rsidP="00620305">
            <w:pPr>
              <w:pStyle w:val="Minutestable"/>
            </w:pPr>
            <w:r>
              <w:t>Wing Tang</w:t>
            </w:r>
          </w:p>
          <w:p w:rsidR="00620305" w:rsidRDefault="00620305" w:rsidP="00620305">
            <w:pPr>
              <w:pStyle w:val="Minutestable"/>
            </w:pPr>
            <w:r>
              <w:t>Neal Patel</w:t>
            </w:r>
            <w:r w:rsidR="006031A0">
              <w:t xml:space="preserve"> (agenda item 12 only)</w:t>
            </w:r>
          </w:p>
          <w:p w:rsidR="00DF1090" w:rsidRDefault="00DF1090" w:rsidP="00620305">
            <w:pPr>
              <w:pStyle w:val="Minutestable"/>
            </w:pPr>
            <w:r w:rsidRPr="006031A0">
              <w:t>Melissa Dear</w:t>
            </w:r>
            <w:r w:rsidR="006031A0">
              <w:t xml:space="preserve"> (agenda item 12 only)</w:t>
            </w:r>
          </w:p>
          <w:p w:rsidR="00652BB0" w:rsidRDefault="00652BB0" w:rsidP="00620305">
            <w:pPr>
              <w:pStyle w:val="Minutestable"/>
            </w:pPr>
            <w:r>
              <w:t>Heidi Wright</w:t>
            </w:r>
          </w:p>
          <w:p w:rsidR="00620305" w:rsidRDefault="00620305" w:rsidP="00620305">
            <w:pPr>
              <w:pStyle w:val="Minutestable"/>
            </w:pPr>
            <w:r>
              <w:t>John Lunny</w:t>
            </w:r>
          </w:p>
          <w:p w:rsidR="006D776D" w:rsidRDefault="003D3368" w:rsidP="00620305">
            <w:pPr>
              <w:pStyle w:val="Minutestable"/>
            </w:pPr>
            <w:r>
              <w:t>Jo</w:t>
            </w:r>
            <w:r w:rsidR="006D776D">
              <w:t>n</w:t>
            </w:r>
            <w:r>
              <w:t>athan</w:t>
            </w:r>
            <w:r w:rsidR="006D776D">
              <w:t xml:space="preserve"> Bisby</w:t>
            </w:r>
          </w:p>
          <w:p w:rsidR="00620305" w:rsidRDefault="00620305" w:rsidP="00620305">
            <w:pPr>
              <w:pStyle w:val="Minutestable"/>
            </w:pPr>
            <w:r>
              <w:t>Gareth Kitson</w:t>
            </w:r>
          </w:p>
          <w:p w:rsidR="00EF2D4D" w:rsidRDefault="00EF2D4D" w:rsidP="00620305">
            <w:pPr>
              <w:pStyle w:val="Minutestable"/>
            </w:pPr>
            <w:r>
              <w:t>Adele Mott</w:t>
            </w:r>
          </w:p>
          <w:p w:rsidR="00AD22F3" w:rsidRDefault="00AD22F3" w:rsidP="00620305">
            <w:pPr>
              <w:pStyle w:val="Minutestable"/>
            </w:pPr>
            <w:r>
              <w:t>Nicola Gray</w:t>
            </w:r>
          </w:p>
          <w:p w:rsidR="00DA5B69" w:rsidRDefault="00DA5B69" w:rsidP="00620305">
            <w:pPr>
              <w:pStyle w:val="Minutestable"/>
            </w:pPr>
            <w:r>
              <w:t>Amandeep Doll</w:t>
            </w:r>
          </w:p>
          <w:p w:rsidR="00CB3F42" w:rsidRDefault="00CB3F42" w:rsidP="00620305">
            <w:pPr>
              <w:pStyle w:val="Minutestable"/>
            </w:pPr>
            <w:r>
              <w:t>Hanna Jenvey</w:t>
            </w:r>
            <w:r w:rsidR="006031A0">
              <w:t xml:space="preserve"> (agenda item 9 only)</w:t>
            </w:r>
          </w:p>
          <w:p w:rsidR="00734FBF" w:rsidRDefault="00734FBF" w:rsidP="00620305">
            <w:pPr>
              <w:pStyle w:val="Minutestable"/>
            </w:pPr>
            <w:r>
              <w:t>Ivana Knyght</w:t>
            </w:r>
          </w:p>
          <w:p w:rsidR="00734FBF" w:rsidRDefault="00734FBF" w:rsidP="00620305">
            <w:pPr>
              <w:pStyle w:val="Minutestable"/>
            </w:pPr>
            <w:r>
              <w:t>Calvin Smith</w:t>
            </w:r>
            <w:r w:rsidR="007D5FD4">
              <w:t xml:space="preserve"> (agenda item 16)</w:t>
            </w:r>
          </w:p>
          <w:p w:rsidR="00BA2DCD" w:rsidRDefault="00BA2DCD" w:rsidP="00620305">
            <w:pPr>
              <w:pStyle w:val="Minutestable"/>
            </w:pPr>
            <w:r>
              <w:t>Janet Till</w:t>
            </w:r>
            <w:r w:rsidR="007D5FD4">
              <w:t xml:space="preserve"> (agenda item 16)</w:t>
            </w:r>
          </w:p>
          <w:p w:rsidR="00620305" w:rsidRDefault="00620305" w:rsidP="00620305">
            <w:pPr>
              <w:pStyle w:val="Minutestable"/>
            </w:pPr>
            <w:r>
              <w:t>Corrin</w:t>
            </w:r>
            <w:r w:rsidR="00152468">
              <w:t>n</w:t>
            </w:r>
            <w:r>
              <w:t>e Burns</w:t>
            </w:r>
          </w:p>
          <w:p w:rsidR="00620305" w:rsidRDefault="00620305" w:rsidP="00620305">
            <w:pPr>
              <w:pStyle w:val="Minutestable"/>
            </w:pPr>
            <w:r>
              <w:t>Yvonne Dennington</w:t>
            </w:r>
          </w:p>
          <w:p w:rsidR="00620305" w:rsidRDefault="00620305" w:rsidP="00236073">
            <w:pPr>
              <w:pStyle w:val="Minutestable"/>
            </w:pPr>
          </w:p>
          <w:p w:rsidR="00F975AD" w:rsidRPr="00F975AD" w:rsidRDefault="00F975AD" w:rsidP="00236073">
            <w:pPr>
              <w:pStyle w:val="Minutestable"/>
              <w:rPr>
                <w:b/>
              </w:rPr>
            </w:pPr>
            <w:r w:rsidRPr="00F975AD">
              <w:rPr>
                <w:b/>
              </w:rPr>
              <w:t>Apologies</w:t>
            </w:r>
          </w:p>
          <w:p w:rsidR="0053770B" w:rsidRDefault="0053770B" w:rsidP="0053770B">
            <w:pPr>
              <w:pStyle w:val="Minutestable"/>
            </w:pPr>
            <w:r>
              <w:t>Nadia Bukhari</w:t>
            </w:r>
            <w:r w:rsidR="006031A0">
              <w:t xml:space="preserve"> </w:t>
            </w:r>
          </w:p>
          <w:p w:rsidR="00F975AD" w:rsidRDefault="004B61B6" w:rsidP="00236073">
            <w:pPr>
              <w:pStyle w:val="Minutestable"/>
            </w:pPr>
            <w:r>
              <w:t>(Aamer Safdar stepped down from the EPB ahead of this meeting)</w:t>
            </w:r>
          </w:p>
        </w:tc>
        <w:tc>
          <w:tcPr>
            <w:tcW w:w="5387" w:type="dxa"/>
            <w:hideMark/>
          </w:tcPr>
          <w:p w:rsidR="00A947C6" w:rsidRDefault="00A947C6" w:rsidP="006B7104">
            <w:pPr>
              <w:pStyle w:val="Minutestable"/>
            </w:pPr>
          </w:p>
          <w:p w:rsidR="00B63E46" w:rsidRDefault="00B63E46" w:rsidP="00E50C9F">
            <w:pPr>
              <w:pStyle w:val="Minutestable"/>
            </w:pPr>
          </w:p>
          <w:p w:rsidR="00512FF3" w:rsidRDefault="00517E66" w:rsidP="00E50C9F">
            <w:pPr>
              <w:pStyle w:val="Minutestable"/>
            </w:pPr>
            <w:r>
              <w:t xml:space="preserve">Chair, </w:t>
            </w:r>
            <w:r w:rsidR="00512FF3">
              <w:t>Industrial Pharmacists’ Forum</w:t>
            </w:r>
          </w:p>
          <w:p w:rsidR="00EF2D4D" w:rsidRDefault="00517E66" w:rsidP="00E50C9F">
            <w:pPr>
              <w:pStyle w:val="Minutestable"/>
            </w:pPr>
            <w:r>
              <w:t>Hospital Expert Advisory Group</w:t>
            </w:r>
          </w:p>
          <w:p w:rsidR="006D776D" w:rsidRDefault="00C7115F" w:rsidP="00E50C9F">
            <w:pPr>
              <w:pStyle w:val="Minutestable"/>
            </w:pPr>
            <w:r>
              <w:t>RPS Ambassador</w:t>
            </w:r>
          </w:p>
          <w:p w:rsidR="00560554" w:rsidRDefault="00560554" w:rsidP="00E50C9F">
            <w:pPr>
              <w:pStyle w:val="Minutestable"/>
            </w:pPr>
          </w:p>
          <w:p w:rsidR="0053770B" w:rsidRDefault="0053770B" w:rsidP="00E50C9F">
            <w:pPr>
              <w:pStyle w:val="Minutestable"/>
            </w:pPr>
          </w:p>
          <w:p w:rsidR="00BA2DCD" w:rsidRDefault="00BA2DCD" w:rsidP="00E50C9F">
            <w:pPr>
              <w:pStyle w:val="Minutestable"/>
            </w:pPr>
          </w:p>
          <w:p w:rsidR="00620305" w:rsidRDefault="00620305" w:rsidP="00E50C9F">
            <w:pPr>
              <w:pStyle w:val="Minutestable"/>
            </w:pPr>
            <w:r>
              <w:t>Chief Executive</w:t>
            </w:r>
            <w:r w:rsidR="00DA5B69">
              <w:t xml:space="preserve"> </w:t>
            </w:r>
          </w:p>
          <w:p w:rsidR="00620305" w:rsidRDefault="00620305" w:rsidP="00E50C9F">
            <w:pPr>
              <w:pStyle w:val="Minutestable"/>
            </w:pPr>
            <w:r>
              <w:t xml:space="preserve">Director for </w:t>
            </w:r>
            <w:r w:rsidR="00EF2D4D">
              <w:t>Pharmacy and Member Experience</w:t>
            </w:r>
          </w:p>
          <w:p w:rsidR="00152468" w:rsidRDefault="00152468" w:rsidP="00E50C9F">
            <w:pPr>
              <w:pStyle w:val="Minutestable"/>
            </w:pPr>
            <w:r>
              <w:t>Director for England</w:t>
            </w:r>
          </w:p>
          <w:p w:rsidR="00CB3F42" w:rsidRDefault="00CB3F42" w:rsidP="00E50C9F">
            <w:pPr>
              <w:pStyle w:val="Minutestable"/>
            </w:pPr>
            <w:r>
              <w:t>Chief Scientist</w:t>
            </w:r>
          </w:p>
          <w:p w:rsidR="00CB3F42" w:rsidRDefault="00CB3F42" w:rsidP="00620305">
            <w:pPr>
              <w:pStyle w:val="Minutestable"/>
            </w:pPr>
            <w:r>
              <w:t>Workforce development lead</w:t>
            </w:r>
          </w:p>
          <w:p w:rsidR="00CB3F42" w:rsidRDefault="00CB3F42" w:rsidP="00620305">
            <w:pPr>
              <w:pStyle w:val="Minutestable"/>
            </w:pPr>
            <w:r>
              <w:t>Head of Professional Standards</w:t>
            </w:r>
          </w:p>
          <w:p w:rsidR="00620305" w:rsidRDefault="00620305" w:rsidP="00620305">
            <w:pPr>
              <w:pStyle w:val="Minutestable"/>
            </w:pPr>
            <w:r>
              <w:t>Head of Corporate Communications</w:t>
            </w:r>
          </w:p>
          <w:p w:rsidR="00DF1090" w:rsidRDefault="00DF1090" w:rsidP="00620305">
            <w:pPr>
              <w:pStyle w:val="Minutestable"/>
            </w:pPr>
            <w:r>
              <w:t xml:space="preserve">Campaigns and Corp </w:t>
            </w:r>
            <w:proofErr w:type="spellStart"/>
            <w:r>
              <w:t>Comms</w:t>
            </w:r>
            <w:proofErr w:type="spellEnd"/>
            <w:r>
              <w:t xml:space="preserve"> Manager</w:t>
            </w:r>
          </w:p>
          <w:p w:rsidR="00652BB0" w:rsidRDefault="00652BB0" w:rsidP="00620305">
            <w:pPr>
              <w:pStyle w:val="Minutestable"/>
            </w:pPr>
            <w:r>
              <w:t>Practice and Policy Lead</w:t>
            </w:r>
          </w:p>
          <w:p w:rsidR="00620305" w:rsidRDefault="00620305" w:rsidP="00620305">
            <w:pPr>
              <w:pStyle w:val="Minutestable"/>
            </w:pPr>
            <w:r>
              <w:t xml:space="preserve">Public Affairs manager </w:t>
            </w:r>
          </w:p>
          <w:p w:rsidR="006D776D" w:rsidRDefault="006D776D" w:rsidP="00620305">
            <w:pPr>
              <w:pStyle w:val="Minutestable"/>
            </w:pPr>
            <w:r>
              <w:t>Public Affairs executive</w:t>
            </w:r>
          </w:p>
          <w:p w:rsidR="00620305" w:rsidRDefault="00620305" w:rsidP="00620305">
            <w:pPr>
              <w:pStyle w:val="Minutestable"/>
            </w:pPr>
            <w:r>
              <w:t xml:space="preserve">Professional Development and Engagement Lead </w:t>
            </w:r>
          </w:p>
          <w:p w:rsidR="00EF2D4D" w:rsidRDefault="00EF2D4D" w:rsidP="00620305">
            <w:pPr>
              <w:pStyle w:val="Minutestable"/>
            </w:pPr>
            <w:r>
              <w:t>RPS Clinical Fellow</w:t>
            </w:r>
          </w:p>
          <w:p w:rsidR="00DA5B69" w:rsidRDefault="00DA5B69" w:rsidP="00620305">
            <w:pPr>
              <w:pStyle w:val="Minutestable"/>
            </w:pPr>
            <w:r>
              <w:t>Regional Liaison Pharmacist</w:t>
            </w:r>
          </w:p>
          <w:p w:rsidR="00DA5B69" w:rsidRDefault="00DA5B69" w:rsidP="00620305">
            <w:pPr>
              <w:pStyle w:val="Minutestable"/>
            </w:pPr>
            <w:r>
              <w:t>Regional Liaison Pharmacist</w:t>
            </w:r>
          </w:p>
          <w:p w:rsidR="00CB3F42" w:rsidRDefault="00CB3F42" w:rsidP="00620305">
            <w:pPr>
              <w:pStyle w:val="Minutestable"/>
            </w:pPr>
            <w:r>
              <w:t>Events and Sponsorship Manager</w:t>
            </w:r>
          </w:p>
          <w:p w:rsidR="00734FBF" w:rsidRDefault="00734FBF" w:rsidP="00620305">
            <w:pPr>
              <w:pStyle w:val="Minutestable"/>
            </w:pPr>
            <w:r>
              <w:t>Hea</w:t>
            </w:r>
            <w:r w:rsidR="00BA2DCD">
              <w:t>d</w:t>
            </w:r>
            <w:r>
              <w:t xml:space="preserve"> of Support</w:t>
            </w:r>
          </w:p>
          <w:p w:rsidR="00734FBF" w:rsidRDefault="00734FBF" w:rsidP="00620305">
            <w:pPr>
              <w:pStyle w:val="Minutestable"/>
            </w:pPr>
            <w:r>
              <w:t>Product Development Manager</w:t>
            </w:r>
          </w:p>
          <w:p w:rsidR="00BA2DCD" w:rsidRDefault="00BA2DCD" w:rsidP="00620305">
            <w:pPr>
              <w:pStyle w:val="Minutestable"/>
            </w:pPr>
            <w:r>
              <w:t>Product Manager</w:t>
            </w:r>
          </w:p>
          <w:p w:rsidR="00620305" w:rsidRDefault="00620305" w:rsidP="00620305">
            <w:pPr>
              <w:pStyle w:val="Minutestable"/>
            </w:pPr>
            <w:r>
              <w:t>Pharmaceutical Journal, RPS correspondent</w:t>
            </w:r>
          </w:p>
          <w:p w:rsidR="00620305" w:rsidRPr="008F05FC" w:rsidRDefault="00DA5B69" w:rsidP="00620305">
            <w:pPr>
              <w:pStyle w:val="Minutestable"/>
            </w:pPr>
            <w:r>
              <w:t>Business Manager, England</w:t>
            </w:r>
          </w:p>
        </w:tc>
      </w:tr>
    </w:tbl>
    <w:p w:rsidR="00AD23CD" w:rsidRDefault="009A175C" w:rsidP="00796CBD">
      <w:pPr>
        <w:pStyle w:val="Minutesheading1"/>
      </w:pPr>
      <w:r>
        <w:t>19/</w:t>
      </w:r>
      <w:r w:rsidR="006031A0">
        <w:t>41</w:t>
      </w:r>
      <w:r w:rsidR="007604B2" w:rsidRPr="00A947C6">
        <w:tab/>
      </w:r>
      <w:r w:rsidR="00AD23CD" w:rsidRPr="00A947C6">
        <w:t>Welcome and Introductions</w:t>
      </w:r>
      <w:r w:rsidR="00AD23CD">
        <w:t xml:space="preserve"> </w:t>
      </w:r>
    </w:p>
    <w:p w:rsidR="005B44B9" w:rsidRDefault="00E01966" w:rsidP="006031A0">
      <w:pPr>
        <w:pStyle w:val="Minutestext"/>
        <w:ind w:left="720"/>
      </w:pPr>
      <w:r>
        <w:t>The Chair</w:t>
      </w:r>
      <w:r w:rsidR="001C1EEB">
        <w:t xml:space="preserve"> </w:t>
      </w:r>
      <w:r w:rsidR="00AD23CD">
        <w:t>welcomed EPB members</w:t>
      </w:r>
      <w:r w:rsidR="001C1EEB">
        <w:t xml:space="preserve"> and staff</w:t>
      </w:r>
      <w:r w:rsidR="00AD23CD">
        <w:t xml:space="preserve"> to the meeting</w:t>
      </w:r>
      <w:r w:rsidR="00EC73A7">
        <w:t xml:space="preserve"> and asked all present to introduce themselves.</w:t>
      </w:r>
      <w:r w:rsidR="001A17D7">
        <w:t xml:space="preserve">  She invited visiting members to contribute to the discussion if they wished.</w:t>
      </w:r>
      <w:r w:rsidR="00025324">
        <w:t xml:space="preserve">  </w:t>
      </w:r>
    </w:p>
    <w:p w:rsidR="009B0793" w:rsidRDefault="009A175C" w:rsidP="00A725B4">
      <w:pPr>
        <w:pStyle w:val="Minutestext"/>
        <w:ind w:left="0"/>
        <w:rPr>
          <w:b/>
        </w:rPr>
      </w:pPr>
      <w:r>
        <w:rPr>
          <w:b/>
        </w:rPr>
        <w:t>19/</w:t>
      </w:r>
      <w:r w:rsidR="006031A0">
        <w:rPr>
          <w:b/>
        </w:rPr>
        <w:t>42</w:t>
      </w:r>
      <w:r w:rsidR="00AD23CD" w:rsidRPr="00A725B4">
        <w:rPr>
          <w:b/>
        </w:rPr>
        <w:tab/>
        <w:t>Apologies</w:t>
      </w:r>
    </w:p>
    <w:p w:rsidR="00BA1011" w:rsidRPr="00EC73A7" w:rsidRDefault="0053770B" w:rsidP="004B61B6">
      <w:pPr>
        <w:pStyle w:val="Minutestext"/>
        <w:ind w:left="720"/>
      </w:pPr>
      <w:r>
        <w:t>Nadia Bukhari</w:t>
      </w:r>
      <w:r w:rsidR="006031A0">
        <w:t xml:space="preserve"> </w:t>
      </w:r>
      <w:r w:rsidR="006D776D">
        <w:t>gave apologies.</w:t>
      </w:r>
      <w:r w:rsidR="004B61B6" w:rsidRPr="004B61B6">
        <w:t xml:space="preserve"> </w:t>
      </w:r>
      <w:r w:rsidR="004B61B6">
        <w:t xml:space="preserve"> Aamer Safdar stepped down from the EPB ahead of this meeting.</w:t>
      </w:r>
    </w:p>
    <w:p w:rsidR="00AD23CD" w:rsidRDefault="009A175C" w:rsidP="009F0340">
      <w:pPr>
        <w:pStyle w:val="Minutestext"/>
        <w:ind w:left="0"/>
        <w:rPr>
          <w:b/>
        </w:rPr>
      </w:pPr>
      <w:r>
        <w:rPr>
          <w:b/>
        </w:rPr>
        <w:t>19/</w:t>
      </w:r>
      <w:r w:rsidR="006031A0">
        <w:rPr>
          <w:b/>
        </w:rPr>
        <w:t>43</w:t>
      </w:r>
      <w:r w:rsidR="00DA5B69">
        <w:rPr>
          <w:b/>
        </w:rPr>
        <w:tab/>
      </w:r>
      <w:r w:rsidR="00AD23CD">
        <w:rPr>
          <w:b/>
        </w:rPr>
        <w:t>Declaration of Interests</w:t>
      </w:r>
      <w:r w:rsidR="001F6AA1">
        <w:rPr>
          <w:b/>
        </w:rPr>
        <w:t xml:space="preserve"> </w:t>
      </w:r>
    </w:p>
    <w:p w:rsidR="00BB7D63" w:rsidRDefault="006B7104" w:rsidP="00D71505">
      <w:pPr>
        <w:pStyle w:val="Minutestext"/>
        <w:ind w:left="720"/>
      </w:pPr>
      <w:r>
        <w:rPr>
          <w:b/>
        </w:rPr>
        <w:t xml:space="preserve">The English Pharmacy Board noted </w:t>
      </w:r>
      <w:r w:rsidRPr="006B7104">
        <w:t xml:space="preserve">paper </w:t>
      </w:r>
      <w:r w:rsidR="009A175C">
        <w:t>19.0</w:t>
      </w:r>
      <w:r w:rsidR="0053770B">
        <w:t>4</w:t>
      </w:r>
      <w:r w:rsidRPr="006B7104">
        <w:t>/EPB.03</w:t>
      </w:r>
      <w:r w:rsidR="00BB7D63">
        <w:t>.  Board members were reminded to send in any amendments to their declarations to Yvonne Dennington and were also asked to state</w:t>
      </w:r>
      <w:r w:rsidR="0060719F">
        <w:t xml:space="preserve">, in the interests of best practice, </w:t>
      </w:r>
      <w:r w:rsidR="00BB7D63">
        <w:t>any declared interest at the start of the discussion to which it relates.</w:t>
      </w:r>
      <w:r w:rsidR="00D54FF1">
        <w:t xml:space="preserve">  </w:t>
      </w:r>
    </w:p>
    <w:p w:rsidR="003A179D" w:rsidRDefault="0053770B" w:rsidP="00D71505">
      <w:pPr>
        <w:pStyle w:val="Minutestext"/>
        <w:ind w:left="720"/>
      </w:pPr>
      <w:r>
        <w:t>David Carter</w:t>
      </w:r>
      <w:r w:rsidR="003A179D" w:rsidRPr="003A179D">
        <w:t xml:space="preserve"> </w:t>
      </w:r>
      <w:r w:rsidR="006031A0">
        <w:t>gave an update to his declaration of interests in advance of the meeting.</w:t>
      </w:r>
    </w:p>
    <w:p w:rsidR="008F1780" w:rsidRDefault="009A175C" w:rsidP="008F1780">
      <w:pPr>
        <w:pStyle w:val="Minutestext"/>
        <w:ind w:left="0"/>
        <w:rPr>
          <w:b/>
        </w:rPr>
      </w:pPr>
      <w:r>
        <w:rPr>
          <w:b/>
        </w:rPr>
        <w:t>19/</w:t>
      </w:r>
      <w:r w:rsidR="006031A0">
        <w:rPr>
          <w:b/>
        </w:rPr>
        <w:t>44</w:t>
      </w:r>
      <w:r w:rsidR="008F1780">
        <w:rPr>
          <w:b/>
        </w:rPr>
        <w:tab/>
      </w:r>
      <w:r w:rsidR="000F133A">
        <w:rPr>
          <w:b/>
        </w:rPr>
        <w:t xml:space="preserve">Minutes of the meeting held on </w:t>
      </w:r>
      <w:r w:rsidR="0053770B">
        <w:rPr>
          <w:b/>
        </w:rPr>
        <w:t>31</w:t>
      </w:r>
      <w:r w:rsidR="0053770B" w:rsidRPr="0053770B">
        <w:rPr>
          <w:b/>
          <w:vertAlign w:val="superscript"/>
        </w:rPr>
        <w:t>st</w:t>
      </w:r>
      <w:r w:rsidR="0053770B">
        <w:rPr>
          <w:b/>
        </w:rPr>
        <w:t xml:space="preserve"> January</w:t>
      </w:r>
      <w:r>
        <w:rPr>
          <w:b/>
        </w:rPr>
        <w:t xml:space="preserve"> 201</w:t>
      </w:r>
      <w:r w:rsidR="0053770B">
        <w:rPr>
          <w:b/>
        </w:rPr>
        <w:t>9</w:t>
      </w:r>
    </w:p>
    <w:p w:rsidR="009F617A" w:rsidRDefault="0060719F" w:rsidP="00BA2DCD">
      <w:pPr>
        <w:pStyle w:val="Minutestext"/>
        <w:ind w:left="720"/>
      </w:pPr>
      <w:r w:rsidRPr="005B44B9">
        <w:t xml:space="preserve">The minutes of the meeting held on </w:t>
      </w:r>
      <w:r w:rsidR="0053770B">
        <w:t>31</w:t>
      </w:r>
      <w:r w:rsidR="0053770B" w:rsidRPr="0053770B">
        <w:rPr>
          <w:vertAlign w:val="superscript"/>
        </w:rPr>
        <w:t>st</w:t>
      </w:r>
      <w:r w:rsidR="0053770B">
        <w:t xml:space="preserve"> January</w:t>
      </w:r>
      <w:r w:rsidR="00257A5B" w:rsidRPr="005B44B9">
        <w:t xml:space="preserve"> </w:t>
      </w:r>
      <w:r w:rsidR="0053770B">
        <w:t xml:space="preserve">2019 </w:t>
      </w:r>
      <w:r w:rsidR="00257A5B" w:rsidRPr="005B44B9">
        <w:t xml:space="preserve">circulated as </w:t>
      </w:r>
      <w:r w:rsidR="009A175C" w:rsidRPr="005B44B9">
        <w:t>19.0</w:t>
      </w:r>
      <w:r w:rsidR="0053770B">
        <w:t>4</w:t>
      </w:r>
      <w:r w:rsidR="00257A5B" w:rsidRPr="005B44B9">
        <w:t>/EPB.</w:t>
      </w:r>
      <w:r w:rsidR="0062252F" w:rsidRPr="005B44B9">
        <w:t>0</w:t>
      </w:r>
      <w:r w:rsidR="00483200" w:rsidRPr="005B44B9">
        <w:t>4</w:t>
      </w:r>
      <w:r w:rsidR="003A179D" w:rsidRPr="005B44B9">
        <w:t xml:space="preserve"> </w:t>
      </w:r>
      <w:r w:rsidR="00257A5B" w:rsidRPr="006031A0">
        <w:t>were agreed as an accurate record of proceedings</w:t>
      </w:r>
      <w:r w:rsidR="00D2317C" w:rsidRPr="006031A0">
        <w:t>.</w:t>
      </w:r>
      <w:r w:rsidR="00EC73A7">
        <w:t xml:space="preserve"> </w:t>
      </w:r>
    </w:p>
    <w:p w:rsidR="00BA2DCD" w:rsidRDefault="00BA2DCD" w:rsidP="00BA2DCD">
      <w:pPr>
        <w:pStyle w:val="Minutestext"/>
        <w:ind w:left="720"/>
      </w:pPr>
    </w:p>
    <w:p w:rsidR="00FF77C0" w:rsidRDefault="009A175C" w:rsidP="00FF77C0">
      <w:pPr>
        <w:rPr>
          <w:rFonts w:eastAsiaTheme="minorHAnsi" w:cs="Arial"/>
          <w:b/>
          <w:szCs w:val="22"/>
        </w:rPr>
      </w:pPr>
      <w:r>
        <w:rPr>
          <w:rFonts w:eastAsiaTheme="minorHAnsi" w:cs="Arial"/>
          <w:b/>
          <w:szCs w:val="22"/>
        </w:rPr>
        <w:t>19/</w:t>
      </w:r>
      <w:r w:rsidR="006031A0">
        <w:rPr>
          <w:rFonts w:eastAsiaTheme="minorHAnsi" w:cs="Arial"/>
          <w:b/>
          <w:szCs w:val="22"/>
        </w:rPr>
        <w:t>45</w:t>
      </w:r>
      <w:r w:rsidR="00FF77C0" w:rsidRPr="00512EE8">
        <w:rPr>
          <w:rFonts w:eastAsiaTheme="minorHAnsi" w:cs="Arial"/>
          <w:b/>
          <w:szCs w:val="22"/>
        </w:rPr>
        <w:tab/>
        <w:t>Matters arising not specifically included on the Open Business Agenda</w:t>
      </w:r>
    </w:p>
    <w:p w:rsidR="005B44B9" w:rsidRDefault="005B44B9" w:rsidP="00FF77C0">
      <w:pPr>
        <w:rPr>
          <w:rFonts w:eastAsiaTheme="minorHAnsi" w:cs="Arial"/>
          <w:b/>
          <w:szCs w:val="22"/>
        </w:rPr>
      </w:pPr>
    </w:p>
    <w:p w:rsidR="00483200" w:rsidRDefault="005B44B9" w:rsidP="0053770B">
      <w:pPr>
        <w:rPr>
          <w:rFonts w:eastAsiaTheme="minorHAnsi" w:cs="Arial"/>
          <w:szCs w:val="22"/>
        </w:rPr>
      </w:pPr>
      <w:r>
        <w:rPr>
          <w:rFonts w:eastAsiaTheme="minorHAnsi" w:cs="Arial"/>
          <w:b/>
          <w:szCs w:val="22"/>
        </w:rPr>
        <w:tab/>
      </w:r>
      <w:r w:rsidR="006031A0" w:rsidRPr="006031A0">
        <w:rPr>
          <w:rFonts w:eastAsiaTheme="minorHAnsi" w:cs="Arial"/>
          <w:b/>
          <w:szCs w:val="22"/>
        </w:rPr>
        <w:t>19/16</w:t>
      </w:r>
      <w:r w:rsidR="006031A0">
        <w:rPr>
          <w:rFonts w:eastAsiaTheme="minorHAnsi" w:cs="Arial"/>
          <w:szCs w:val="22"/>
        </w:rPr>
        <w:t xml:space="preserve"> – Policy statement: on line pharmacy</w:t>
      </w:r>
    </w:p>
    <w:p w:rsidR="006031A0" w:rsidRDefault="001A712D" w:rsidP="001A712D">
      <w:pPr>
        <w:ind w:left="720"/>
        <w:rPr>
          <w:rFonts w:eastAsiaTheme="minorHAnsi" w:cs="Arial"/>
          <w:szCs w:val="22"/>
        </w:rPr>
      </w:pPr>
      <w:r>
        <w:rPr>
          <w:rFonts w:eastAsiaTheme="minorHAnsi" w:cs="Arial"/>
          <w:szCs w:val="22"/>
        </w:rPr>
        <w:t>Following feedback from CQC the policy has been extensively revised removing much of the detail and making it more strategic.  The policy has been circulated for comments and will go to the next National Board Chairs’ Forum on 25</w:t>
      </w:r>
      <w:r w:rsidRPr="001A712D">
        <w:rPr>
          <w:rFonts w:eastAsiaTheme="minorHAnsi" w:cs="Arial"/>
          <w:szCs w:val="22"/>
          <w:vertAlign w:val="superscript"/>
        </w:rPr>
        <w:t>th</w:t>
      </w:r>
      <w:r>
        <w:rPr>
          <w:rFonts w:eastAsiaTheme="minorHAnsi" w:cs="Arial"/>
          <w:szCs w:val="22"/>
        </w:rPr>
        <w:t xml:space="preserve"> April for final </w:t>
      </w:r>
      <w:r w:rsidR="00BA2DCD">
        <w:rPr>
          <w:rFonts w:eastAsiaTheme="minorHAnsi" w:cs="Arial"/>
          <w:szCs w:val="22"/>
        </w:rPr>
        <w:t>approval</w:t>
      </w:r>
      <w:r>
        <w:rPr>
          <w:rFonts w:eastAsiaTheme="minorHAnsi" w:cs="Arial"/>
          <w:szCs w:val="22"/>
        </w:rPr>
        <w:t>.</w:t>
      </w:r>
    </w:p>
    <w:p w:rsidR="001A712D" w:rsidRDefault="001A712D" w:rsidP="001A712D">
      <w:pPr>
        <w:ind w:left="720"/>
        <w:rPr>
          <w:rFonts w:eastAsiaTheme="minorHAnsi" w:cs="Arial"/>
          <w:szCs w:val="22"/>
        </w:rPr>
      </w:pPr>
    </w:p>
    <w:p w:rsidR="001A712D" w:rsidRDefault="001A712D" w:rsidP="001A712D">
      <w:pPr>
        <w:ind w:left="720"/>
        <w:rPr>
          <w:rFonts w:eastAsiaTheme="minorHAnsi" w:cs="Arial"/>
          <w:szCs w:val="22"/>
        </w:rPr>
      </w:pPr>
      <w:r w:rsidRPr="00A4397B">
        <w:rPr>
          <w:rFonts w:eastAsiaTheme="minorHAnsi" w:cs="Arial"/>
          <w:b/>
          <w:szCs w:val="22"/>
        </w:rPr>
        <w:t>19/17</w:t>
      </w:r>
      <w:r>
        <w:rPr>
          <w:rFonts w:eastAsiaTheme="minorHAnsi" w:cs="Arial"/>
          <w:szCs w:val="22"/>
        </w:rPr>
        <w:t xml:space="preserve"> RPS to meet with NHS England</w:t>
      </w:r>
    </w:p>
    <w:p w:rsidR="001A712D" w:rsidRDefault="001A712D" w:rsidP="001A712D">
      <w:pPr>
        <w:ind w:left="720"/>
        <w:rPr>
          <w:rFonts w:eastAsiaTheme="minorHAnsi" w:cs="Arial"/>
          <w:szCs w:val="22"/>
        </w:rPr>
      </w:pPr>
      <w:r>
        <w:rPr>
          <w:rFonts w:eastAsiaTheme="minorHAnsi" w:cs="Arial"/>
          <w:szCs w:val="22"/>
        </w:rPr>
        <w:t>Ravi Sharna reported that he is currently working on getting a meet</w:t>
      </w:r>
      <w:r w:rsidR="00BA2DCD">
        <w:rPr>
          <w:rFonts w:eastAsiaTheme="minorHAnsi" w:cs="Arial"/>
          <w:szCs w:val="22"/>
        </w:rPr>
        <w:t xml:space="preserve">ing in the diary with Ed Waller.  Ravi </w:t>
      </w:r>
      <w:r>
        <w:rPr>
          <w:rFonts w:eastAsiaTheme="minorHAnsi" w:cs="Arial"/>
          <w:szCs w:val="22"/>
        </w:rPr>
        <w:t>has recently been appointed to the NHS Assembly.</w:t>
      </w:r>
    </w:p>
    <w:p w:rsidR="001A712D" w:rsidRDefault="001A712D" w:rsidP="001A712D">
      <w:pPr>
        <w:ind w:left="720"/>
        <w:rPr>
          <w:rFonts w:eastAsiaTheme="minorHAnsi" w:cs="Arial"/>
          <w:szCs w:val="22"/>
        </w:rPr>
      </w:pPr>
    </w:p>
    <w:p w:rsidR="001A712D" w:rsidRDefault="001A712D" w:rsidP="001A712D">
      <w:pPr>
        <w:ind w:left="720"/>
        <w:rPr>
          <w:rFonts w:eastAsiaTheme="minorHAnsi" w:cs="Arial"/>
          <w:szCs w:val="22"/>
        </w:rPr>
      </w:pPr>
      <w:r>
        <w:rPr>
          <w:rFonts w:eastAsiaTheme="minorHAnsi" w:cs="Arial"/>
          <w:szCs w:val="22"/>
        </w:rPr>
        <w:t>The Chair took this opportunity to congratulate Ravi on behalf of the Board on his successful appointment to the NHS Assembly.</w:t>
      </w:r>
      <w:r w:rsidR="00A4397B">
        <w:rPr>
          <w:rFonts w:eastAsiaTheme="minorHAnsi" w:cs="Arial"/>
          <w:szCs w:val="22"/>
        </w:rPr>
        <w:t xml:space="preserve">  This means the </w:t>
      </w:r>
      <w:proofErr w:type="spellStart"/>
      <w:r w:rsidR="00A4397B">
        <w:rPr>
          <w:rFonts w:eastAsiaTheme="minorHAnsi" w:cs="Arial"/>
          <w:szCs w:val="22"/>
        </w:rPr>
        <w:t>the</w:t>
      </w:r>
      <w:proofErr w:type="spellEnd"/>
      <w:r w:rsidR="00A4397B">
        <w:rPr>
          <w:rFonts w:eastAsiaTheme="minorHAnsi" w:cs="Arial"/>
          <w:szCs w:val="22"/>
        </w:rPr>
        <w:t xml:space="preserve"> RPS will be well represented at this level within NHS England.</w:t>
      </w:r>
    </w:p>
    <w:p w:rsidR="00A4397B" w:rsidRDefault="00A4397B" w:rsidP="001A712D">
      <w:pPr>
        <w:ind w:left="720"/>
        <w:rPr>
          <w:rFonts w:eastAsiaTheme="minorHAnsi" w:cs="Arial"/>
          <w:szCs w:val="22"/>
        </w:rPr>
      </w:pPr>
    </w:p>
    <w:p w:rsidR="00A4397B" w:rsidRDefault="00A4397B" w:rsidP="001A712D">
      <w:pPr>
        <w:ind w:left="720"/>
        <w:rPr>
          <w:rFonts w:eastAsiaTheme="minorHAnsi" w:cs="Arial"/>
          <w:szCs w:val="22"/>
        </w:rPr>
      </w:pPr>
      <w:r w:rsidRPr="00A4397B">
        <w:rPr>
          <w:rFonts w:eastAsiaTheme="minorHAnsi" w:cs="Arial"/>
          <w:b/>
          <w:szCs w:val="22"/>
        </w:rPr>
        <w:t>19/24</w:t>
      </w:r>
      <w:r>
        <w:rPr>
          <w:rFonts w:eastAsiaTheme="minorHAnsi" w:cs="Arial"/>
          <w:szCs w:val="22"/>
        </w:rPr>
        <w:t xml:space="preserve"> Research Ready</w:t>
      </w:r>
    </w:p>
    <w:p w:rsidR="00A4397B" w:rsidRDefault="00A4397B" w:rsidP="001A712D">
      <w:pPr>
        <w:ind w:left="720"/>
        <w:rPr>
          <w:rFonts w:eastAsiaTheme="minorHAnsi" w:cs="Arial"/>
          <w:szCs w:val="22"/>
        </w:rPr>
      </w:pPr>
      <w:r>
        <w:rPr>
          <w:rFonts w:eastAsiaTheme="minorHAnsi" w:cs="Arial"/>
          <w:szCs w:val="22"/>
        </w:rPr>
        <w:t>An update on Research Ready can be found in the Science and Research update paper 19.04/EPB.13.</w:t>
      </w:r>
    </w:p>
    <w:p w:rsidR="00A4397B" w:rsidRDefault="00A4397B" w:rsidP="001A712D">
      <w:pPr>
        <w:ind w:left="720"/>
        <w:rPr>
          <w:rFonts w:eastAsiaTheme="minorHAnsi" w:cs="Arial"/>
          <w:szCs w:val="22"/>
        </w:rPr>
      </w:pPr>
    </w:p>
    <w:p w:rsidR="00A4397B" w:rsidRDefault="00A4397B" w:rsidP="001A712D">
      <w:pPr>
        <w:ind w:left="720"/>
        <w:rPr>
          <w:rFonts w:eastAsiaTheme="minorHAnsi" w:cs="Arial"/>
          <w:szCs w:val="22"/>
        </w:rPr>
      </w:pPr>
      <w:r w:rsidRPr="00A4397B">
        <w:rPr>
          <w:rFonts w:eastAsiaTheme="minorHAnsi" w:cs="Arial"/>
          <w:b/>
          <w:szCs w:val="22"/>
        </w:rPr>
        <w:t>18/21</w:t>
      </w:r>
      <w:r>
        <w:rPr>
          <w:rFonts w:eastAsiaTheme="minorHAnsi" w:cs="Arial"/>
          <w:szCs w:val="22"/>
        </w:rPr>
        <w:t xml:space="preserve"> Meeting with Matt Hancock</w:t>
      </w:r>
    </w:p>
    <w:p w:rsidR="00A4397B" w:rsidRDefault="00A4397B" w:rsidP="001A712D">
      <w:pPr>
        <w:ind w:left="720"/>
        <w:rPr>
          <w:rFonts w:eastAsiaTheme="minorHAnsi" w:cs="Arial"/>
          <w:szCs w:val="22"/>
        </w:rPr>
      </w:pPr>
      <w:r>
        <w:rPr>
          <w:rFonts w:eastAsiaTheme="minorHAnsi" w:cs="Arial"/>
          <w:szCs w:val="22"/>
        </w:rPr>
        <w:t>A meeting is still being pursued with Matt Hancock’s office and a list of possible hospital visits has been sent to his office.</w:t>
      </w:r>
    </w:p>
    <w:p w:rsidR="00A4397B" w:rsidRPr="006031A0" w:rsidRDefault="00A4397B" w:rsidP="001A712D">
      <w:pPr>
        <w:ind w:left="720"/>
        <w:rPr>
          <w:rFonts w:eastAsiaTheme="minorHAnsi" w:cs="Arial"/>
          <w:szCs w:val="22"/>
        </w:rPr>
      </w:pPr>
    </w:p>
    <w:p w:rsidR="00E13EE8" w:rsidRDefault="00675010" w:rsidP="002A4339">
      <w:pPr>
        <w:rPr>
          <w:rFonts w:eastAsiaTheme="minorHAnsi" w:cs="Arial"/>
          <w:b/>
          <w:szCs w:val="22"/>
        </w:rPr>
      </w:pPr>
      <w:r>
        <w:rPr>
          <w:rFonts w:eastAsiaTheme="minorHAnsi" w:cs="Arial"/>
          <w:b/>
          <w:szCs w:val="22"/>
        </w:rPr>
        <w:t>19/</w:t>
      </w:r>
      <w:r w:rsidR="006031A0">
        <w:rPr>
          <w:rFonts w:eastAsiaTheme="minorHAnsi" w:cs="Arial"/>
          <w:b/>
          <w:szCs w:val="22"/>
        </w:rPr>
        <w:t>46</w:t>
      </w:r>
      <w:r w:rsidR="00D54BD9" w:rsidRPr="00D54BD9">
        <w:rPr>
          <w:rFonts w:eastAsiaTheme="minorHAnsi" w:cs="Arial"/>
          <w:b/>
          <w:szCs w:val="22"/>
        </w:rPr>
        <w:tab/>
        <w:t>Public Affairs and Policy Statements</w:t>
      </w:r>
    </w:p>
    <w:p w:rsidR="00A4397B" w:rsidRPr="00A4397B" w:rsidRDefault="00CF1395" w:rsidP="00D2317C">
      <w:pPr>
        <w:rPr>
          <w:rFonts w:eastAsiaTheme="minorHAnsi" w:cs="Arial"/>
          <w:b/>
          <w:szCs w:val="22"/>
        </w:rPr>
      </w:pPr>
      <w:r>
        <w:rPr>
          <w:rFonts w:eastAsiaTheme="minorHAnsi" w:cs="Arial"/>
          <w:b/>
          <w:szCs w:val="22"/>
        </w:rPr>
        <w:tab/>
      </w:r>
    </w:p>
    <w:p w:rsidR="00DB3BA7" w:rsidRDefault="00F966BD" w:rsidP="00615CBC">
      <w:pPr>
        <w:ind w:left="720"/>
        <w:rPr>
          <w:rFonts w:eastAsiaTheme="minorHAnsi" w:cs="Arial"/>
          <w:szCs w:val="22"/>
        </w:rPr>
      </w:pPr>
      <w:r w:rsidRPr="00F944D2">
        <w:rPr>
          <w:rFonts w:eastAsiaTheme="minorHAnsi" w:cs="Arial"/>
          <w:szCs w:val="22"/>
        </w:rPr>
        <w:t>The English Pharmacy Board</w:t>
      </w:r>
      <w:r>
        <w:rPr>
          <w:rFonts w:eastAsiaTheme="minorHAnsi" w:cs="Arial"/>
          <w:b/>
          <w:szCs w:val="22"/>
        </w:rPr>
        <w:t xml:space="preserve"> not</w:t>
      </w:r>
      <w:r w:rsidR="00F944D2">
        <w:rPr>
          <w:rFonts w:eastAsiaTheme="minorHAnsi" w:cs="Arial"/>
          <w:b/>
          <w:szCs w:val="22"/>
        </w:rPr>
        <w:t>e</w:t>
      </w:r>
      <w:r>
        <w:rPr>
          <w:rFonts w:eastAsiaTheme="minorHAnsi" w:cs="Arial"/>
          <w:b/>
          <w:szCs w:val="22"/>
        </w:rPr>
        <w:t xml:space="preserve">d </w:t>
      </w:r>
      <w:r w:rsidR="00615CBC">
        <w:rPr>
          <w:rFonts w:eastAsiaTheme="minorHAnsi" w:cs="Arial"/>
          <w:b/>
          <w:szCs w:val="22"/>
        </w:rPr>
        <w:t xml:space="preserve">and discussed </w:t>
      </w:r>
      <w:r w:rsidRPr="00F944D2">
        <w:rPr>
          <w:rFonts w:eastAsiaTheme="minorHAnsi" w:cs="Arial"/>
          <w:szCs w:val="22"/>
        </w:rPr>
        <w:t xml:space="preserve">paper </w:t>
      </w:r>
      <w:r w:rsidR="00675010">
        <w:rPr>
          <w:rFonts w:eastAsiaTheme="minorHAnsi" w:cs="Arial"/>
          <w:szCs w:val="22"/>
        </w:rPr>
        <w:t>19.0</w:t>
      </w:r>
      <w:r w:rsidR="0053770B">
        <w:rPr>
          <w:rFonts w:eastAsiaTheme="minorHAnsi" w:cs="Arial"/>
          <w:szCs w:val="22"/>
        </w:rPr>
        <w:t>4</w:t>
      </w:r>
      <w:r w:rsidR="00EE5694">
        <w:rPr>
          <w:rFonts w:eastAsiaTheme="minorHAnsi" w:cs="Arial"/>
          <w:szCs w:val="22"/>
        </w:rPr>
        <w:t>/</w:t>
      </w:r>
      <w:r w:rsidR="00EE5694" w:rsidRPr="00A4397B">
        <w:rPr>
          <w:rFonts w:eastAsiaTheme="minorHAnsi" w:cs="Arial"/>
          <w:szCs w:val="22"/>
        </w:rPr>
        <w:t>EPB.0</w:t>
      </w:r>
      <w:r w:rsidR="00A4397B" w:rsidRPr="00A4397B">
        <w:rPr>
          <w:rFonts w:eastAsiaTheme="minorHAnsi" w:cs="Arial"/>
          <w:szCs w:val="22"/>
        </w:rPr>
        <w:t>6</w:t>
      </w:r>
      <w:r w:rsidR="00BF1F9B">
        <w:rPr>
          <w:rFonts w:eastAsiaTheme="minorHAnsi" w:cs="Arial"/>
          <w:szCs w:val="22"/>
        </w:rPr>
        <w:t xml:space="preserve"> on </w:t>
      </w:r>
      <w:proofErr w:type="spellStart"/>
      <w:r w:rsidR="00BF1F9B">
        <w:rPr>
          <w:rFonts w:eastAsiaTheme="minorHAnsi" w:cs="Arial"/>
          <w:szCs w:val="22"/>
        </w:rPr>
        <w:t>Ca</w:t>
      </w:r>
      <w:r w:rsidR="004B61B6">
        <w:rPr>
          <w:rFonts w:eastAsiaTheme="minorHAnsi" w:cs="Arial"/>
          <w:szCs w:val="22"/>
        </w:rPr>
        <w:t>nnabidiol</w:t>
      </w:r>
      <w:proofErr w:type="spellEnd"/>
      <w:r w:rsidR="00BF1F9B">
        <w:rPr>
          <w:rFonts w:eastAsiaTheme="minorHAnsi" w:cs="Arial"/>
          <w:szCs w:val="22"/>
        </w:rPr>
        <w:t xml:space="preserve"> oil. </w:t>
      </w:r>
    </w:p>
    <w:p w:rsidR="00615CBC" w:rsidRDefault="00615CBC" w:rsidP="00615CBC">
      <w:pPr>
        <w:ind w:left="720"/>
        <w:rPr>
          <w:rFonts w:eastAsiaTheme="minorHAnsi" w:cs="Arial"/>
          <w:szCs w:val="22"/>
        </w:rPr>
      </w:pPr>
    </w:p>
    <w:p w:rsidR="00A4397B" w:rsidRDefault="00A4397B" w:rsidP="00A4397B">
      <w:pPr>
        <w:ind w:left="720"/>
        <w:rPr>
          <w:rFonts w:eastAsiaTheme="minorHAnsi" w:cs="Arial"/>
          <w:szCs w:val="22"/>
        </w:rPr>
      </w:pPr>
      <w:r>
        <w:rPr>
          <w:rFonts w:eastAsiaTheme="minorHAnsi" w:cs="Arial"/>
          <w:szCs w:val="22"/>
        </w:rPr>
        <w:t>The Board was asked if there was a requirement for the policy team to work on a position statement.</w:t>
      </w:r>
      <w:r w:rsidR="00615CBC">
        <w:rPr>
          <w:rFonts w:eastAsiaTheme="minorHAnsi" w:cs="Arial"/>
          <w:szCs w:val="22"/>
        </w:rPr>
        <w:t xml:space="preserve">  The paper is also being presented to the Scottish and Welsh Boards.</w:t>
      </w:r>
    </w:p>
    <w:p w:rsidR="00A4397B" w:rsidRDefault="00A4397B" w:rsidP="00675010">
      <w:pPr>
        <w:rPr>
          <w:rFonts w:eastAsiaTheme="minorHAnsi" w:cs="Arial"/>
          <w:szCs w:val="22"/>
        </w:rPr>
      </w:pPr>
      <w:r>
        <w:rPr>
          <w:rFonts w:eastAsiaTheme="minorHAnsi" w:cs="Arial"/>
          <w:szCs w:val="22"/>
        </w:rPr>
        <w:tab/>
      </w:r>
    </w:p>
    <w:p w:rsidR="00615CBC" w:rsidRDefault="00615CBC" w:rsidP="00615CBC">
      <w:pPr>
        <w:ind w:left="720"/>
      </w:pPr>
      <w:r>
        <w:rPr>
          <w:rFonts w:eastAsiaTheme="minorHAnsi" w:cs="Arial"/>
          <w:szCs w:val="22"/>
        </w:rPr>
        <w:t xml:space="preserve">The </w:t>
      </w:r>
      <w:r>
        <w:t xml:space="preserve">overall consensus of the Board was that a document was needed, more in line with the homeopathy guidance that would ensure that CBD oils were being sold in the right way. It was felt that a yes / no to actually selling CBD oils from pharmacies would not be useful as they are already being sold – but something that supported the safe sale </w:t>
      </w:r>
      <w:r w:rsidR="00D631FC">
        <w:t>will</w:t>
      </w:r>
      <w:r>
        <w:t xml:space="preserve"> be useful.</w:t>
      </w:r>
    </w:p>
    <w:p w:rsidR="00615CBC" w:rsidRDefault="00615CBC" w:rsidP="00615CBC">
      <w:pPr>
        <w:ind w:left="720"/>
        <w:rPr>
          <w:rFonts w:eastAsiaTheme="minorHAnsi" w:cs="Arial"/>
          <w:szCs w:val="22"/>
        </w:rPr>
      </w:pPr>
    </w:p>
    <w:p w:rsidR="00A4397B" w:rsidRDefault="00615CBC" w:rsidP="00A4397B">
      <w:pPr>
        <w:ind w:firstLine="720"/>
        <w:rPr>
          <w:rFonts w:eastAsiaTheme="minorHAnsi" w:cs="Arial"/>
          <w:szCs w:val="22"/>
        </w:rPr>
      </w:pPr>
      <w:r>
        <w:rPr>
          <w:rFonts w:eastAsiaTheme="minorHAnsi" w:cs="Arial"/>
          <w:szCs w:val="22"/>
        </w:rPr>
        <w:t>S</w:t>
      </w:r>
      <w:r w:rsidR="00A4397B">
        <w:rPr>
          <w:rFonts w:eastAsiaTheme="minorHAnsi" w:cs="Arial"/>
          <w:szCs w:val="22"/>
        </w:rPr>
        <w:t>ome of the points made were:-</w:t>
      </w:r>
    </w:p>
    <w:p w:rsidR="00B37332" w:rsidRDefault="00B37332" w:rsidP="00B37332">
      <w:pPr>
        <w:pStyle w:val="ListParagraph"/>
        <w:numPr>
          <w:ilvl w:val="0"/>
          <w:numId w:val="15"/>
        </w:numPr>
        <w:rPr>
          <w:rFonts w:ascii="Calibri" w:hAnsi="Calibri"/>
        </w:rPr>
      </w:pPr>
      <w:r>
        <w:t>Pharmacist should advise about what the oil is and what it isn’t and the guidance should provide some clarity around the evidence which pharmacists can also share with people</w:t>
      </w:r>
    </w:p>
    <w:p w:rsidR="00B37332" w:rsidRDefault="00B37332" w:rsidP="00B37332">
      <w:pPr>
        <w:pStyle w:val="ListParagraph"/>
        <w:numPr>
          <w:ilvl w:val="0"/>
          <w:numId w:val="15"/>
        </w:numPr>
      </w:pPr>
      <w:r>
        <w:t>The public also need a credible source of information – advise on safe use of the product</w:t>
      </w:r>
    </w:p>
    <w:p w:rsidR="00B37332" w:rsidRDefault="00B37332" w:rsidP="00B37332">
      <w:pPr>
        <w:pStyle w:val="ListParagraph"/>
        <w:numPr>
          <w:ilvl w:val="0"/>
          <w:numId w:val="15"/>
        </w:numPr>
      </w:pPr>
      <w:r>
        <w:t xml:space="preserve">The police have put out a statement saying their workforce shouldn’t use </w:t>
      </w:r>
      <w:proofErr w:type="spellStart"/>
      <w:r w:rsidR="00AB6555">
        <w:t>ca</w:t>
      </w:r>
      <w:r w:rsidR="004B61B6">
        <w:t>nnabidiol</w:t>
      </w:r>
      <w:proofErr w:type="spellEnd"/>
      <w:r w:rsidR="004B61B6">
        <w:t xml:space="preserve"> </w:t>
      </w:r>
      <w:r w:rsidR="00AB6555">
        <w:t>oil</w:t>
      </w:r>
      <w:r>
        <w:t xml:space="preserve"> as it can </w:t>
      </w:r>
      <w:r w:rsidR="00AB6555">
        <w:t>contain</w:t>
      </w:r>
      <w:r>
        <w:t xml:space="preserve"> traces of THC </w:t>
      </w:r>
    </w:p>
    <w:p w:rsidR="00B37332" w:rsidRDefault="00B37332" w:rsidP="00B37332">
      <w:pPr>
        <w:pStyle w:val="ListParagraph"/>
        <w:numPr>
          <w:ilvl w:val="0"/>
          <w:numId w:val="15"/>
        </w:numPr>
      </w:pPr>
      <w:r>
        <w:t>Guidance should look at value and benefits as well as risks</w:t>
      </w:r>
    </w:p>
    <w:p w:rsidR="00B37332" w:rsidRDefault="00B37332" w:rsidP="00B37332">
      <w:pPr>
        <w:pStyle w:val="ListParagraph"/>
        <w:numPr>
          <w:ilvl w:val="0"/>
          <w:numId w:val="15"/>
        </w:numPr>
      </w:pPr>
      <w:r>
        <w:t>The information should be straightforward for both pharmacists and the public</w:t>
      </w:r>
    </w:p>
    <w:p w:rsidR="00B37332" w:rsidRDefault="00B37332" w:rsidP="00B37332">
      <w:pPr>
        <w:pStyle w:val="ListParagraph"/>
        <w:numPr>
          <w:ilvl w:val="0"/>
          <w:numId w:val="15"/>
        </w:numPr>
      </w:pPr>
      <w:r>
        <w:t>Need to also consider the carriers such as peanut</w:t>
      </w:r>
      <w:r w:rsidR="00AB6555">
        <w:t>/sesame</w:t>
      </w:r>
      <w:r>
        <w:t xml:space="preserve"> oil and this issue needs to be highlighted</w:t>
      </w:r>
    </w:p>
    <w:p w:rsidR="00B37332" w:rsidRDefault="00B37332" w:rsidP="00B37332">
      <w:pPr>
        <w:pStyle w:val="ListParagraph"/>
        <w:numPr>
          <w:ilvl w:val="0"/>
          <w:numId w:val="15"/>
        </w:numPr>
      </w:pPr>
      <w:r>
        <w:t>The variability and lack of control should also be highlighted</w:t>
      </w:r>
    </w:p>
    <w:p w:rsidR="00B37332" w:rsidRDefault="00B37332" w:rsidP="00B37332">
      <w:pPr>
        <w:pStyle w:val="ListParagraph"/>
        <w:numPr>
          <w:ilvl w:val="0"/>
          <w:numId w:val="15"/>
        </w:numPr>
      </w:pPr>
      <w:r>
        <w:t>The issue of THC vs CBD needs to be covered</w:t>
      </w:r>
    </w:p>
    <w:p w:rsidR="00B37332" w:rsidRDefault="00B37332" w:rsidP="00B37332">
      <w:pPr>
        <w:pStyle w:val="ListParagraph"/>
        <w:numPr>
          <w:ilvl w:val="0"/>
          <w:numId w:val="15"/>
        </w:numPr>
      </w:pPr>
      <w:r>
        <w:t>Need to also think about what happens in hospitals when people bring this is as part of their medicines and want to use it – it is unlicensed but not illegal as it is a food supplement</w:t>
      </w:r>
    </w:p>
    <w:p w:rsidR="00B37332" w:rsidRDefault="00B37332" w:rsidP="00A4397B">
      <w:pPr>
        <w:ind w:firstLine="720"/>
        <w:rPr>
          <w:rFonts w:eastAsiaTheme="minorHAnsi" w:cs="Arial"/>
          <w:szCs w:val="22"/>
        </w:rPr>
      </w:pPr>
    </w:p>
    <w:p w:rsidR="00615CBC" w:rsidRDefault="00615CBC" w:rsidP="00615CBC">
      <w:pPr>
        <w:ind w:left="720"/>
        <w:rPr>
          <w:rFonts w:eastAsiaTheme="minorHAnsi" w:cs="Arial"/>
          <w:szCs w:val="22"/>
        </w:rPr>
      </w:pPr>
      <w:r>
        <w:rPr>
          <w:rFonts w:eastAsiaTheme="minorHAnsi" w:cs="Arial"/>
          <w:szCs w:val="22"/>
        </w:rPr>
        <w:t>There was some discussion that followed on from this about working in collaboration with others and ensuring that horizon scanning happens.</w:t>
      </w:r>
    </w:p>
    <w:p w:rsidR="00615CBC" w:rsidRDefault="00615CBC" w:rsidP="00615CBC">
      <w:pPr>
        <w:ind w:left="720"/>
        <w:rPr>
          <w:rFonts w:eastAsiaTheme="minorHAnsi" w:cs="Arial"/>
          <w:szCs w:val="22"/>
        </w:rPr>
      </w:pPr>
      <w:r>
        <w:rPr>
          <w:rFonts w:eastAsiaTheme="minorHAnsi" w:cs="Arial"/>
          <w:szCs w:val="22"/>
        </w:rPr>
        <w:t xml:space="preserve">Ravi Sharma assured the Board that collaborative working </w:t>
      </w:r>
      <w:r w:rsidR="00127A4F">
        <w:rPr>
          <w:rFonts w:eastAsiaTheme="minorHAnsi" w:cs="Arial"/>
          <w:szCs w:val="22"/>
        </w:rPr>
        <w:t>is</w:t>
      </w:r>
      <w:r>
        <w:rPr>
          <w:rFonts w:eastAsiaTheme="minorHAnsi" w:cs="Arial"/>
          <w:szCs w:val="22"/>
        </w:rPr>
        <w:t xml:space="preserve"> happening and emphasis is placed on this way of working and it is improving.</w:t>
      </w:r>
      <w:r w:rsidR="00127A4F">
        <w:rPr>
          <w:rFonts w:eastAsiaTheme="minorHAnsi" w:cs="Arial"/>
          <w:szCs w:val="22"/>
        </w:rPr>
        <w:t xml:space="preserve">  Horizon scanning is actively </w:t>
      </w:r>
      <w:r w:rsidR="00AB6555">
        <w:rPr>
          <w:rFonts w:eastAsiaTheme="minorHAnsi" w:cs="Arial"/>
          <w:szCs w:val="22"/>
        </w:rPr>
        <w:t>taking place</w:t>
      </w:r>
      <w:r w:rsidR="00127A4F">
        <w:rPr>
          <w:rFonts w:eastAsiaTheme="minorHAnsi" w:cs="Arial"/>
          <w:szCs w:val="22"/>
        </w:rPr>
        <w:t xml:space="preserve"> but there </w:t>
      </w:r>
      <w:r w:rsidR="004B61B6">
        <w:rPr>
          <w:rFonts w:eastAsiaTheme="minorHAnsi" w:cs="Arial"/>
          <w:szCs w:val="22"/>
        </w:rPr>
        <w:t>are</w:t>
      </w:r>
      <w:r w:rsidR="00127A4F">
        <w:rPr>
          <w:rFonts w:eastAsiaTheme="minorHAnsi" w:cs="Arial"/>
          <w:szCs w:val="22"/>
        </w:rPr>
        <w:t xml:space="preserve"> a huge amount of publications coming out and the volume is challenging to manage.</w:t>
      </w:r>
    </w:p>
    <w:p w:rsidR="00127A4F" w:rsidRDefault="00127A4F" w:rsidP="00615CBC">
      <w:pPr>
        <w:ind w:left="720"/>
        <w:rPr>
          <w:rFonts w:eastAsiaTheme="minorHAnsi" w:cs="Arial"/>
          <w:szCs w:val="22"/>
        </w:rPr>
      </w:pPr>
    </w:p>
    <w:p w:rsidR="00B37332" w:rsidRDefault="00615CBC" w:rsidP="00B37332">
      <w:pPr>
        <w:ind w:left="720"/>
        <w:rPr>
          <w:rFonts w:eastAsiaTheme="minorHAnsi" w:cs="Arial"/>
          <w:szCs w:val="22"/>
        </w:rPr>
      </w:pPr>
      <w:r w:rsidRPr="00615CBC">
        <w:rPr>
          <w:rFonts w:eastAsiaTheme="minorHAnsi" w:cs="Arial"/>
          <w:b/>
          <w:szCs w:val="22"/>
        </w:rPr>
        <w:t>Action:</w:t>
      </w:r>
      <w:r>
        <w:rPr>
          <w:rFonts w:eastAsiaTheme="minorHAnsi" w:cs="Arial"/>
          <w:szCs w:val="22"/>
        </w:rPr>
        <w:t xml:space="preserve">  Policy team to produce guidance on </w:t>
      </w:r>
      <w:proofErr w:type="spellStart"/>
      <w:r w:rsidR="004B61B6">
        <w:rPr>
          <w:rFonts w:eastAsiaTheme="minorHAnsi" w:cs="Arial"/>
          <w:szCs w:val="22"/>
        </w:rPr>
        <w:t>Cannabidiol</w:t>
      </w:r>
      <w:proofErr w:type="spellEnd"/>
      <w:r>
        <w:rPr>
          <w:rFonts w:eastAsiaTheme="minorHAnsi" w:cs="Arial"/>
          <w:szCs w:val="22"/>
        </w:rPr>
        <w:t xml:space="preserve"> oil.</w:t>
      </w:r>
    </w:p>
    <w:p w:rsidR="008D2194" w:rsidRDefault="008D2194" w:rsidP="0053770B">
      <w:pPr>
        <w:rPr>
          <w:rFonts w:eastAsiaTheme="minorHAnsi" w:cs="Arial"/>
          <w:szCs w:val="22"/>
        </w:rPr>
      </w:pPr>
    </w:p>
    <w:p w:rsidR="00AB6555" w:rsidRDefault="00AB6555" w:rsidP="0053770B">
      <w:pPr>
        <w:rPr>
          <w:rFonts w:eastAsiaTheme="minorHAnsi" w:cs="Arial"/>
          <w:szCs w:val="22"/>
        </w:rPr>
      </w:pPr>
    </w:p>
    <w:p w:rsidR="00023EFA" w:rsidRDefault="009A175C" w:rsidP="00023EFA">
      <w:pPr>
        <w:rPr>
          <w:rFonts w:eastAsiaTheme="minorHAnsi" w:cs="Arial"/>
          <w:szCs w:val="22"/>
        </w:rPr>
      </w:pPr>
      <w:r>
        <w:rPr>
          <w:rFonts w:eastAsiaTheme="minorHAnsi" w:cs="Arial"/>
          <w:b/>
          <w:szCs w:val="22"/>
        </w:rPr>
        <w:t>19/</w:t>
      </w:r>
      <w:r w:rsidR="00127A4F">
        <w:rPr>
          <w:rFonts w:eastAsiaTheme="minorHAnsi" w:cs="Arial"/>
          <w:b/>
          <w:szCs w:val="22"/>
        </w:rPr>
        <w:t>47</w:t>
      </w:r>
      <w:r w:rsidR="00023EFA" w:rsidRPr="00320527">
        <w:rPr>
          <w:rFonts w:eastAsiaTheme="minorHAnsi" w:cs="Arial"/>
          <w:b/>
          <w:szCs w:val="22"/>
        </w:rPr>
        <w:tab/>
      </w:r>
      <w:r w:rsidR="00023EFA" w:rsidRPr="00E17D25">
        <w:rPr>
          <w:rFonts w:eastAsiaTheme="minorHAnsi" w:cs="Arial"/>
          <w:b/>
          <w:szCs w:val="22"/>
        </w:rPr>
        <w:t>Updates from Team England</w:t>
      </w:r>
      <w:r w:rsidR="00023EFA" w:rsidRPr="00023EFA">
        <w:rPr>
          <w:rFonts w:eastAsiaTheme="minorHAnsi" w:cs="Arial"/>
          <w:szCs w:val="22"/>
        </w:rPr>
        <w:t xml:space="preserve"> </w:t>
      </w:r>
    </w:p>
    <w:p w:rsidR="00023EFA" w:rsidRDefault="00023EFA" w:rsidP="00023EFA">
      <w:pPr>
        <w:ind w:left="720"/>
        <w:rPr>
          <w:rFonts w:eastAsiaTheme="minorHAnsi" w:cs="Arial"/>
          <w:szCs w:val="22"/>
        </w:rPr>
      </w:pPr>
    </w:p>
    <w:p w:rsidR="00023EFA" w:rsidRPr="008D2194" w:rsidRDefault="00023EFA" w:rsidP="00023EFA">
      <w:pPr>
        <w:ind w:left="720"/>
        <w:rPr>
          <w:rFonts w:eastAsiaTheme="minorHAnsi" w:cs="Arial"/>
          <w:szCs w:val="22"/>
        </w:rPr>
      </w:pPr>
      <w:r w:rsidRPr="008D2194">
        <w:rPr>
          <w:rFonts w:eastAsiaTheme="minorHAnsi" w:cs="Arial"/>
          <w:szCs w:val="22"/>
        </w:rPr>
        <w:t xml:space="preserve">The English Pharmacy Board </w:t>
      </w:r>
      <w:r w:rsidRPr="008D2194">
        <w:rPr>
          <w:rFonts w:eastAsiaTheme="minorHAnsi" w:cs="Arial"/>
          <w:b/>
          <w:szCs w:val="22"/>
        </w:rPr>
        <w:t>noted</w:t>
      </w:r>
      <w:r w:rsidRPr="008D2194">
        <w:rPr>
          <w:rFonts w:eastAsiaTheme="minorHAnsi" w:cs="Arial"/>
          <w:szCs w:val="22"/>
        </w:rPr>
        <w:t xml:space="preserve"> the update paper</w:t>
      </w:r>
      <w:r w:rsidR="006A08D9" w:rsidRPr="008D2194">
        <w:rPr>
          <w:rFonts w:eastAsiaTheme="minorHAnsi" w:cs="Arial"/>
          <w:szCs w:val="22"/>
        </w:rPr>
        <w:t>s</w:t>
      </w:r>
      <w:r w:rsidRPr="008D2194">
        <w:rPr>
          <w:rFonts w:eastAsiaTheme="minorHAnsi" w:cs="Arial"/>
          <w:szCs w:val="22"/>
        </w:rPr>
        <w:t xml:space="preserve"> </w:t>
      </w:r>
      <w:r w:rsidR="008D2194" w:rsidRPr="008D2194">
        <w:rPr>
          <w:rFonts w:eastAsiaTheme="minorHAnsi" w:cs="Arial"/>
          <w:szCs w:val="22"/>
        </w:rPr>
        <w:t>19.0</w:t>
      </w:r>
      <w:r w:rsidR="0053770B">
        <w:rPr>
          <w:rFonts w:eastAsiaTheme="minorHAnsi" w:cs="Arial"/>
          <w:szCs w:val="22"/>
        </w:rPr>
        <w:t>4</w:t>
      </w:r>
      <w:r w:rsidR="00F437AC" w:rsidRPr="008D2194">
        <w:rPr>
          <w:rFonts w:eastAsiaTheme="minorHAnsi" w:cs="Arial"/>
          <w:szCs w:val="22"/>
        </w:rPr>
        <w:t>/</w:t>
      </w:r>
      <w:r w:rsidRPr="008D2194">
        <w:rPr>
          <w:rFonts w:eastAsiaTheme="minorHAnsi" w:cs="Arial"/>
          <w:szCs w:val="22"/>
        </w:rPr>
        <w:t>EPB</w:t>
      </w:r>
      <w:r w:rsidRPr="00127A4F">
        <w:rPr>
          <w:rFonts w:eastAsiaTheme="minorHAnsi" w:cs="Arial"/>
          <w:szCs w:val="22"/>
        </w:rPr>
        <w:t>.0</w:t>
      </w:r>
      <w:r w:rsidR="00127A4F" w:rsidRPr="00127A4F">
        <w:rPr>
          <w:rFonts w:eastAsiaTheme="minorHAnsi" w:cs="Arial"/>
          <w:szCs w:val="22"/>
        </w:rPr>
        <w:t>7</w:t>
      </w:r>
      <w:r w:rsidR="00D522BA" w:rsidRPr="008D2194">
        <w:rPr>
          <w:rFonts w:eastAsiaTheme="minorHAnsi" w:cs="Arial"/>
          <w:szCs w:val="22"/>
        </w:rPr>
        <w:t xml:space="preserve"> (i) – (</w:t>
      </w:r>
      <w:r w:rsidR="00025324">
        <w:rPr>
          <w:rFonts w:eastAsiaTheme="minorHAnsi" w:cs="Arial"/>
          <w:szCs w:val="22"/>
        </w:rPr>
        <w:t>viii</w:t>
      </w:r>
      <w:r w:rsidRPr="008D2194">
        <w:rPr>
          <w:rFonts w:eastAsiaTheme="minorHAnsi" w:cs="Arial"/>
          <w:szCs w:val="22"/>
        </w:rPr>
        <w:t>).</w:t>
      </w:r>
    </w:p>
    <w:p w:rsidR="005616D2" w:rsidRPr="008D2194" w:rsidRDefault="00E1648E" w:rsidP="00847024">
      <w:pPr>
        <w:pStyle w:val="ListParagraph"/>
        <w:numPr>
          <w:ilvl w:val="0"/>
          <w:numId w:val="2"/>
        </w:numPr>
        <w:rPr>
          <w:rFonts w:eastAsiaTheme="minorHAnsi" w:cs="Arial"/>
          <w:szCs w:val="22"/>
        </w:rPr>
      </w:pPr>
      <w:r w:rsidRPr="008D2194">
        <w:rPr>
          <w:rFonts w:eastAsiaTheme="minorHAnsi" w:cs="Arial"/>
          <w:szCs w:val="22"/>
          <w:u w:val="single"/>
        </w:rPr>
        <w:t>Local Engagement</w:t>
      </w:r>
      <w:r w:rsidRPr="008D2194">
        <w:rPr>
          <w:rFonts w:eastAsiaTheme="minorHAnsi" w:cs="Arial"/>
          <w:szCs w:val="22"/>
        </w:rPr>
        <w:t xml:space="preserve"> – </w:t>
      </w:r>
      <w:r w:rsidR="000F2821" w:rsidRPr="008D2194">
        <w:rPr>
          <w:rFonts w:eastAsiaTheme="minorHAnsi" w:cs="Arial"/>
          <w:szCs w:val="22"/>
        </w:rPr>
        <w:t>noted.</w:t>
      </w:r>
      <w:r w:rsidR="006A7180" w:rsidRPr="008D2194">
        <w:rPr>
          <w:rFonts w:eastAsiaTheme="minorHAnsi" w:cs="Arial"/>
          <w:szCs w:val="22"/>
        </w:rPr>
        <w:t xml:space="preserve">  </w:t>
      </w:r>
    </w:p>
    <w:p w:rsidR="00AC432F" w:rsidRPr="008D2194" w:rsidRDefault="005616D2" w:rsidP="00847024">
      <w:pPr>
        <w:pStyle w:val="ListParagraph"/>
        <w:numPr>
          <w:ilvl w:val="0"/>
          <w:numId w:val="2"/>
        </w:numPr>
        <w:rPr>
          <w:rFonts w:eastAsiaTheme="minorHAnsi" w:cs="Arial"/>
          <w:szCs w:val="22"/>
        </w:rPr>
      </w:pPr>
      <w:r w:rsidRPr="008D2194">
        <w:rPr>
          <w:rFonts w:eastAsiaTheme="minorHAnsi" w:cs="Arial"/>
          <w:szCs w:val="22"/>
          <w:u w:val="single"/>
        </w:rPr>
        <w:t>Public Affairs</w:t>
      </w:r>
      <w:r w:rsidRPr="008D2194">
        <w:rPr>
          <w:rFonts w:eastAsiaTheme="minorHAnsi" w:cs="Arial"/>
          <w:szCs w:val="22"/>
        </w:rPr>
        <w:t xml:space="preserve"> – noted.</w:t>
      </w:r>
    </w:p>
    <w:p w:rsidR="00F73B75" w:rsidRPr="008D2194" w:rsidRDefault="005616D2" w:rsidP="00847024">
      <w:pPr>
        <w:pStyle w:val="ListParagraph"/>
        <w:numPr>
          <w:ilvl w:val="0"/>
          <w:numId w:val="2"/>
        </w:numPr>
        <w:rPr>
          <w:rFonts w:eastAsiaTheme="minorHAnsi" w:cs="Arial"/>
          <w:szCs w:val="22"/>
        </w:rPr>
      </w:pPr>
      <w:r w:rsidRPr="008D2194">
        <w:rPr>
          <w:rFonts w:eastAsiaTheme="minorHAnsi" w:cs="Arial"/>
          <w:szCs w:val="22"/>
          <w:u w:val="single"/>
        </w:rPr>
        <w:t xml:space="preserve">Policy and Consultations </w:t>
      </w:r>
      <w:r w:rsidRPr="008D2194">
        <w:rPr>
          <w:rFonts w:eastAsiaTheme="minorHAnsi" w:cs="Arial"/>
          <w:szCs w:val="22"/>
        </w:rPr>
        <w:t>– noted</w:t>
      </w:r>
    </w:p>
    <w:p w:rsidR="004D671B" w:rsidRPr="008D2194" w:rsidRDefault="004D671B" w:rsidP="00847024">
      <w:pPr>
        <w:pStyle w:val="ListParagraph"/>
        <w:numPr>
          <w:ilvl w:val="0"/>
          <w:numId w:val="2"/>
        </w:numPr>
        <w:rPr>
          <w:rFonts w:eastAsiaTheme="minorHAnsi" w:cs="Arial"/>
          <w:szCs w:val="22"/>
          <w:u w:val="single"/>
        </w:rPr>
      </w:pPr>
      <w:r w:rsidRPr="008D2194">
        <w:rPr>
          <w:rFonts w:eastAsiaTheme="minorHAnsi" w:cs="Arial"/>
          <w:szCs w:val="22"/>
          <w:u w:val="single"/>
        </w:rPr>
        <w:t xml:space="preserve">Digital (IM&amp;T) </w:t>
      </w:r>
      <w:r w:rsidR="000F2821" w:rsidRPr="008D2194">
        <w:rPr>
          <w:rFonts w:eastAsiaTheme="minorHAnsi" w:cs="Arial"/>
          <w:szCs w:val="22"/>
        </w:rPr>
        <w:t>–</w:t>
      </w:r>
      <w:r w:rsidRPr="008D2194">
        <w:rPr>
          <w:rFonts w:eastAsiaTheme="minorHAnsi" w:cs="Arial"/>
          <w:szCs w:val="22"/>
        </w:rPr>
        <w:t xml:space="preserve"> noted</w:t>
      </w:r>
      <w:r w:rsidR="000F2821" w:rsidRPr="008D2194">
        <w:rPr>
          <w:rFonts w:eastAsiaTheme="minorHAnsi" w:cs="Arial"/>
          <w:szCs w:val="22"/>
        </w:rPr>
        <w:t>.</w:t>
      </w:r>
      <w:r w:rsidR="00E56F35" w:rsidRPr="008D2194">
        <w:rPr>
          <w:rFonts w:eastAsiaTheme="minorHAnsi" w:cs="Arial"/>
          <w:szCs w:val="22"/>
        </w:rPr>
        <w:t xml:space="preserve"> </w:t>
      </w:r>
    </w:p>
    <w:p w:rsidR="00415949" w:rsidRPr="008D2194" w:rsidRDefault="00C66FF5" w:rsidP="00847024">
      <w:pPr>
        <w:pStyle w:val="ListParagraph"/>
        <w:numPr>
          <w:ilvl w:val="0"/>
          <w:numId w:val="2"/>
        </w:numPr>
        <w:rPr>
          <w:rFonts w:eastAsiaTheme="minorHAnsi" w:cs="Arial"/>
          <w:szCs w:val="22"/>
        </w:rPr>
      </w:pPr>
      <w:r w:rsidRPr="008D2194">
        <w:rPr>
          <w:rFonts w:eastAsiaTheme="minorHAnsi" w:cs="Arial"/>
          <w:szCs w:val="22"/>
          <w:u w:val="single"/>
        </w:rPr>
        <w:t>Medic</w:t>
      </w:r>
      <w:r w:rsidR="004D671B" w:rsidRPr="008D2194">
        <w:rPr>
          <w:rFonts w:eastAsiaTheme="minorHAnsi" w:cs="Arial"/>
          <w:szCs w:val="22"/>
          <w:u w:val="single"/>
        </w:rPr>
        <w:t>ines Optimisation</w:t>
      </w:r>
      <w:r w:rsidR="004D671B" w:rsidRPr="008D2194">
        <w:rPr>
          <w:rFonts w:eastAsiaTheme="minorHAnsi" w:cs="Arial"/>
          <w:szCs w:val="22"/>
        </w:rPr>
        <w:t xml:space="preserve"> – noted.</w:t>
      </w:r>
      <w:r w:rsidR="000F2821" w:rsidRPr="008D2194">
        <w:rPr>
          <w:rFonts w:eastAsiaTheme="minorHAnsi" w:cs="Arial"/>
          <w:szCs w:val="22"/>
        </w:rPr>
        <w:t xml:space="preserve">  </w:t>
      </w:r>
    </w:p>
    <w:p w:rsidR="005C2F5A" w:rsidRDefault="004D671B" w:rsidP="00847024">
      <w:pPr>
        <w:pStyle w:val="ListParagraph"/>
        <w:numPr>
          <w:ilvl w:val="0"/>
          <w:numId w:val="2"/>
        </w:numPr>
        <w:rPr>
          <w:rFonts w:eastAsiaTheme="minorHAnsi" w:cs="Arial"/>
          <w:szCs w:val="22"/>
        </w:rPr>
      </w:pPr>
      <w:r w:rsidRPr="008D2194">
        <w:rPr>
          <w:rFonts w:eastAsiaTheme="minorHAnsi" w:cs="Arial"/>
          <w:szCs w:val="22"/>
          <w:u w:val="single"/>
        </w:rPr>
        <w:t>Pharmacy Public Health Forum</w:t>
      </w:r>
      <w:r w:rsidR="00127A4F">
        <w:rPr>
          <w:rFonts w:eastAsiaTheme="minorHAnsi" w:cs="Arial"/>
          <w:szCs w:val="22"/>
        </w:rPr>
        <w:t xml:space="preserve"> </w:t>
      </w:r>
    </w:p>
    <w:p w:rsidR="00127A4F" w:rsidRDefault="00127A4F" w:rsidP="00127A4F">
      <w:pPr>
        <w:pStyle w:val="ListParagraph"/>
        <w:ind w:left="1440"/>
        <w:rPr>
          <w:rFonts w:eastAsiaTheme="minorHAnsi" w:cs="Arial"/>
          <w:szCs w:val="22"/>
        </w:rPr>
      </w:pPr>
      <w:r>
        <w:rPr>
          <w:rFonts w:eastAsiaTheme="minorHAnsi" w:cs="Arial"/>
          <w:szCs w:val="22"/>
        </w:rPr>
        <w:t>Ravi Sharma gave a short verbal update saying that the last meeting h</w:t>
      </w:r>
      <w:r w:rsidR="004B61B6">
        <w:rPr>
          <w:rFonts w:eastAsiaTheme="minorHAnsi" w:cs="Arial"/>
          <w:szCs w:val="22"/>
        </w:rPr>
        <w:t>e attended discussed the cardio</w:t>
      </w:r>
      <w:r>
        <w:rPr>
          <w:rFonts w:eastAsiaTheme="minorHAnsi" w:cs="Arial"/>
          <w:szCs w:val="22"/>
        </w:rPr>
        <w:t>vascular elements of the Long Term Plan regarding pharmacy working with general practice on CVD and atrial fib</w:t>
      </w:r>
      <w:r w:rsidR="004B61B6">
        <w:rPr>
          <w:rFonts w:eastAsiaTheme="minorHAnsi" w:cs="Arial"/>
          <w:szCs w:val="22"/>
        </w:rPr>
        <w:t>rillation</w:t>
      </w:r>
      <w:r>
        <w:rPr>
          <w:rFonts w:eastAsiaTheme="minorHAnsi" w:cs="Arial"/>
          <w:szCs w:val="22"/>
        </w:rPr>
        <w:t xml:space="preserve"> screening</w:t>
      </w:r>
      <w:r w:rsidR="00D34878">
        <w:rPr>
          <w:rFonts w:eastAsiaTheme="minorHAnsi" w:cs="Arial"/>
          <w:szCs w:val="22"/>
        </w:rPr>
        <w:t xml:space="preserve"> and how RPS can be involved.</w:t>
      </w:r>
    </w:p>
    <w:p w:rsidR="00D34878" w:rsidRDefault="00D34878" w:rsidP="00127A4F">
      <w:pPr>
        <w:pStyle w:val="ListParagraph"/>
        <w:ind w:left="1440"/>
        <w:rPr>
          <w:rFonts w:eastAsiaTheme="minorHAnsi" w:cs="Arial"/>
          <w:szCs w:val="22"/>
        </w:rPr>
      </w:pPr>
      <w:r>
        <w:rPr>
          <w:rFonts w:eastAsiaTheme="minorHAnsi" w:cs="Arial"/>
          <w:szCs w:val="22"/>
        </w:rPr>
        <w:t xml:space="preserve">The Chair queried the action from this </w:t>
      </w:r>
      <w:r w:rsidR="00AB6555">
        <w:rPr>
          <w:rFonts w:eastAsiaTheme="minorHAnsi" w:cs="Arial"/>
          <w:szCs w:val="22"/>
        </w:rPr>
        <w:t>PPHF</w:t>
      </w:r>
      <w:r>
        <w:rPr>
          <w:rFonts w:eastAsiaTheme="minorHAnsi" w:cs="Arial"/>
          <w:szCs w:val="22"/>
        </w:rPr>
        <w:t xml:space="preserve">.  </w:t>
      </w:r>
      <w:r w:rsidR="00EF547A">
        <w:rPr>
          <w:rFonts w:eastAsiaTheme="minorHAnsi" w:cs="Arial"/>
          <w:szCs w:val="22"/>
        </w:rPr>
        <w:t xml:space="preserve">It was highlighted that this forum has no funding therefore cannot commission.  </w:t>
      </w:r>
      <w:r>
        <w:rPr>
          <w:rFonts w:eastAsiaTheme="minorHAnsi" w:cs="Arial"/>
          <w:szCs w:val="22"/>
        </w:rPr>
        <w:t>Robbie Turner replied saying that the forum is good for building relationships and horizon scanning and ha</w:t>
      </w:r>
      <w:r w:rsidR="00AB6555">
        <w:rPr>
          <w:rFonts w:eastAsiaTheme="minorHAnsi" w:cs="Arial"/>
          <w:szCs w:val="22"/>
        </w:rPr>
        <w:t>s</w:t>
      </w:r>
      <w:r>
        <w:rPr>
          <w:rFonts w:eastAsiaTheme="minorHAnsi" w:cs="Arial"/>
          <w:szCs w:val="22"/>
        </w:rPr>
        <w:t xml:space="preserve"> been pivotal in achieving quality payments for healthy living pharmacies and highlighting the role of community pharmacy in the prevent</w:t>
      </w:r>
      <w:r w:rsidR="00AB6555">
        <w:rPr>
          <w:rFonts w:eastAsiaTheme="minorHAnsi" w:cs="Arial"/>
          <w:szCs w:val="22"/>
        </w:rPr>
        <w:t>ion agenda.  They have also bee</w:t>
      </w:r>
      <w:r>
        <w:rPr>
          <w:rFonts w:eastAsiaTheme="minorHAnsi" w:cs="Arial"/>
          <w:szCs w:val="22"/>
        </w:rPr>
        <w:t>n instrumental in getting CVD into the long term plan.</w:t>
      </w:r>
      <w:r w:rsidR="004B2512">
        <w:rPr>
          <w:rFonts w:eastAsiaTheme="minorHAnsi" w:cs="Arial"/>
          <w:szCs w:val="22"/>
        </w:rPr>
        <w:t xml:space="preserve"> The forum has a role to play in influencing.  The challenge now for pharmacy is to get CVD into the contract negotiations.</w:t>
      </w:r>
    </w:p>
    <w:p w:rsidR="00EF547A" w:rsidRDefault="00EF547A" w:rsidP="00127A4F">
      <w:pPr>
        <w:pStyle w:val="ListParagraph"/>
        <w:ind w:left="1440"/>
        <w:rPr>
          <w:rFonts w:eastAsiaTheme="minorHAnsi" w:cs="Arial"/>
          <w:szCs w:val="22"/>
        </w:rPr>
      </w:pPr>
      <w:r>
        <w:rPr>
          <w:rFonts w:eastAsiaTheme="minorHAnsi" w:cs="Arial"/>
          <w:szCs w:val="22"/>
        </w:rPr>
        <w:t>Public Health England r</w:t>
      </w:r>
      <w:r w:rsidR="00AB6555">
        <w:rPr>
          <w:rFonts w:eastAsiaTheme="minorHAnsi" w:cs="Arial"/>
          <w:szCs w:val="22"/>
        </w:rPr>
        <w:t>eleased a spreadsheet of 200 he</w:t>
      </w:r>
      <w:r>
        <w:rPr>
          <w:rFonts w:eastAsiaTheme="minorHAnsi" w:cs="Arial"/>
          <w:szCs w:val="22"/>
        </w:rPr>
        <w:t>alth economies with information on CVD and health checks.</w:t>
      </w:r>
    </w:p>
    <w:p w:rsidR="00EF547A" w:rsidRDefault="00EF547A" w:rsidP="00127A4F">
      <w:pPr>
        <w:pStyle w:val="ListParagraph"/>
        <w:ind w:left="1440"/>
        <w:rPr>
          <w:rFonts w:eastAsiaTheme="minorHAnsi" w:cs="Arial"/>
          <w:szCs w:val="22"/>
        </w:rPr>
      </w:pPr>
      <w:r>
        <w:rPr>
          <w:rFonts w:eastAsiaTheme="minorHAnsi" w:cs="Arial"/>
          <w:szCs w:val="22"/>
        </w:rPr>
        <w:t xml:space="preserve">Working more closely with LPCs was highlighted as much of the health agenda is now local. It was </w:t>
      </w:r>
      <w:r w:rsidRPr="00AB6555">
        <w:rPr>
          <w:rFonts w:eastAsiaTheme="minorHAnsi" w:cs="Arial"/>
          <w:b/>
          <w:szCs w:val="22"/>
        </w:rPr>
        <w:t>agreed</w:t>
      </w:r>
      <w:r>
        <w:rPr>
          <w:rFonts w:eastAsiaTheme="minorHAnsi" w:cs="Arial"/>
          <w:szCs w:val="22"/>
        </w:rPr>
        <w:t xml:space="preserve"> that the RPS need</w:t>
      </w:r>
      <w:r w:rsidR="00AB6555">
        <w:rPr>
          <w:rFonts w:eastAsiaTheme="minorHAnsi" w:cs="Arial"/>
          <w:szCs w:val="22"/>
        </w:rPr>
        <w:t>s</w:t>
      </w:r>
      <w:r>
        <w:rPr>
          <w:rFonts w:eastAsiaTheme="minorHAnsi" w:cs="Arial"/>
          <w:szCs w:val="22"/>
        </w:rPr>
        <w:t xml:space="preserve"> to be active and supportive of LPCs in the future.</w:t>
      </w:r>
    </w:p>
    <w:p w:rsidR="00EF547A" w:rsidRDefault="00EF547A" w:rsidP="00127A4F">
      <w:pPr>
        <w:pStyle w:val="ListParagraph"/>
        <w:ind w:left="1440"/>
        <w:rPr>
          <w:rFonts w:eastAsiaTheme="minorHAnsi" w:cs="Arial"/>
          <w:szCs w:val="22"/>
        </w:rPr>
      </w:pPr>
      <w:r w:rsidRPr="00EF547A">
        <w:rPr>
          <w:rFonts w:eastAsiaTheme="minorHAnsi" w:cs="Arial"/>
          <w:b/>
          <w:szCs w:val="22"/>
        </w:rPr>
        <w:t>Action</w:t>
      </w:r>
      <w:r w:rsidR="005439EC">
        <w:rPr>
          <w:rFonts w:eastAsiaTheme="minorHAnsi" w:cs="Arial"/>
          <w:b/>
          <w:szCs w:val="22"/>
        </w:rPr>
        <w:t xml:space="preserve"> 1</w:t>
      </w:r>
      <w:proofErr w:type="gramStart"/>
      <w:r w:rsidRPr="00EF547A">
        <w:rPr>
          <w:rFonts w:eastAsiaTheme="minorHAnsi" w:cs="Arial"/>
          <w:b/>
          <w:szCs w:val="22"/>
        </w:rPr>
        <w:t>:</w:t>
      </w:r>
      <w:r>
        <w:rPr>
          <w:rFonts w:eastAsiaTheme="minorHAnsi" w:cs="Arial"/>
          <w:szCs w:val="22"/>
        </w:rPr>
        <w:t>TT</w:t>
      </w:r>
      <w:proofErr w:type="gramEnd"/>
      <w:r>
        <w:rPr>
          <w:rFonts w:eastAsiaTheme="minorHAnsi" w:cs="Arial"/>
          <w:szCs w:val="22"/>
        </w:rPr>
        <w:t xml:space="preserve"> to share spreadsheet with HW</w:t>
      </w:r>
    </w:p>
    <w:p w:rsidR="005439EC" w:rsidRDefault="005439EC" w:rsidP="00127A4F">
      <w:pPr>
        <w:pStyle w:val="ListParagraph"/>
        <w:ind w:left="1440"/>
        <w:rPr>
          <w:rFonts w:eastAsiaTheme="minorHAnsi" w:cs="Arial"/>
          <w:szCs w:val="22"/>
        </w:rPr>
      </w:pPr>
      <w:r>
        <w:rPr>
          <w:rFonts w:eastAsiaTheme="minorHAnsi" w:cs="Arial"/>
          <w:b/>
          <w:szCs w:val="22"/>
        </w:rPr>
        <w:t>Action 2:</w:t>
      </w:r>
      <w:r>
        <w:rPr>
          <w:rFonts w:eastAsiaTheme="minorHAnsi" w:cs="Arial"/>
          <w:szCs w:val="22"/>
        </w:rPr>
        <w:t xml:space="preserve">  Give consideration to how the RPS can engage with LPCs/PSNC.</w:t>
      </w:r>
    </w:p>
    <w:p w:rsidR="009C22CD" w:rsidRPr="00127A4F" w:rsidRDefault="00127A4F" w:rsidP="00127A4F">
      <w:pPr>
        <w:pStyle w:val="ListParagraph"/>
        <w:numPr>
          <w:ilvl w:val="0"/>
          <w:numId w:val="2"/>
        </w:numPr>
        <w:rPr>
          <w:rFonts w:eastAsiaTheme="minorHAnsi" w:cs="Arial"/>
          <w:szCs w:val="22"/>
        </w:rPr>
      </w:pPr>
      <w:r w:rsidRPr="00D34878">
        <w:rPr>
          <w:rFonts w:eastAsiaTheme="minorHAnsi" w:cs="Arial"/>
          <w:szCs w:val="22"/>
          <w:u w:val="single"/>
        </w:rPr>
        <w:t>Innovators’ Forum</w:t>
      </w:r>
      <w:r>
        <w:rPr>
          <w:rFonts w:eastAsiaTheme="minorHAnsi" w:cs="Arial"/>
          <w:szCs w:val="22"/>
        </w:rPr>
        <w:t xml:space="preserve"> – there is nothing to report</w:t>
      </w:r>
    </w:p>
    <w:p w:rsidR="00300386" w:rsidRPr="008D2194" w:rsidRDefault="00265D28" w:rsidP="00847024">
      <w:pPr>
        <w:pStyle w:val="ListParagraph"/>
        <w:numPr>
          <w:ilvl w:val="0"/>
          <w:numId w:val="2"/>
        </w:numPr>
        <w:rPr>
          <w:rFonts w:eastAsiaTheme="minorHAnsi" w:cs="Arial"/>
          <w:szCs w:val="22"/>
        </w:rPr>
      </w:pPr>
      <w:r w:rsidRPr="008D2194">
        <w:rPr>
          <w:rFonts w:eastAsiaTheme="minorHAnsi" w:cs="Arial"/>
          <w:szCs w:val="22"/>
          <w:u w:val="single"/>
        </w:rPr>
        <w:t>System Leadership</w:t>
      </w:r>
      <w:r w:rsidR="00A327BA" w:rsidRPr="008D2194">
        <w:rPr>
          <w:rFonts w:eastAsiaTheme="minorHAnsi" w:cs="Arial"/>
          <w:szCs w:val="22"/>
          <w:u w:val="single"/>
        </w:rPr>
        <w:t xml:space="preserve"> </w:t>
      </w:r>
      <w:r w:rsidR="0053770B">
        <w:rPr>
          <w:rFonts w:eastAsiaTheme="minorHAnsi" w:cs="Arial"/>
          <w:szCs w:val="22"/>
        </w:rPr>
        <w:t>–</w:t>
      </w:r>
      <w:r w:rsidR="00A327BA" w:rsidRPr="00B312C2">
        <w:rPr>
          <w:rFonts w:eastAsiaTheme="minorHAnsi" w:cs="Arial"/>
          <w:szCs w:val="22"/>
        </w:rPr>
        <w:t xml:space="preserve"> </w:t>
      </w:r>
      <w:r w:rsidR="00127A4F">
        <w:rPr>
          <w:rFonts w:eastAsiaTheme="minorHAnsi" w:cs="Arial"/>
          <w:szCs w:val="22"/>
        </w:rPr>
        <w:t>this is covered under item 10 on the agenda</w:t>
      </w:r>
    </w:p>
    <w:p w:rsidR="00DC6491" w:rsidRDefault="00DC6491" w:rsidP="00F62E6B">
      <w:pPr>
        <w:rPr>
          <w:rFonts w:eastAsiaTheme="minorHAnsi" w:cs="Arial"/>
          <w:szCs w:val="22"/>
        </w:rPr>
      </w:pPr>
    </w:p>
    <w:p w:rsidR="002B3080" w:rsidRDefault="00B312C2" w:rsidP="002B3080">
      <w:pPr>
        <w:rPr>
          <w:rFonts w:eastAsiaTheme="minorHAnsi" w:cs="Arial"/>
          <w:b/>
          <w:szCs w:val="22"/>
        </w:rPr>
      </w:pPr>
      <w:r>
        <w:rPr>
          <w:rFonts w:eastAsiaTheme="minorHAnsi" w:cs="Arial"/>
          <w:b/>
          <w:szCs w:val="22"/>
        </w:rPr>
        <w:t>19/</w:t>
      </w:r>
      <w:r w:rsidR="00546249">
        <w:rPr>
          <w:rFonts w:eastAsiaTheme="minorHAnsi" w:cs="Arial"/>
          <w:b/>
          <w:szCs w:val="22"/>
        </w:rPr>
        <w:t>48</w:t>
      </w:r>
      <w:r w:rsidR="002B3080" w:rsidRPr="008D1600">
        <w:rPr>
          <w:rFonts w:eastAsiaTheme="minorHAnsi" w:cs="Arial"/>
          <w:b/>
          <w:szCs w:val="22"/>
        </w:rPr>
        <w:tab/>
      </w:r>
      <w:r w:rsidR="002B3080">
        <w:rPr>
          <w:rFonts w:eastAsiaTheme="minorHAnsi" w:cs="Arial"/>
          <w:b/>
          <w:szCs w:val="22"/>
        </w:rPr>
        <w:t xml:space="preserve">Education </w:t>
      </w:r>
      <w:r w:rsidR="00546249">
        <w:rPr>
          <w:rFonts w:eastAsiaTheme="minorHAnsi" w:cs="Arial"/>
          <w:b/>
          <w:szCs w:val="22"/>
        </w:rPr>
        <w:t xml:space="preserve">and Professional Development </w:t>
      </w:r>
      <w:r w:rsidR="009F3151">
        <w:rPr>
          <w:rFonts w:eastAsiaTheme="minorHAnsi" w:cs="Arial"/>
          <w:b/>
          <w:szCs w:val="22"/>
        </w:rPr>
        <w:t>Directorate</w:t>
      </w:r>
    </w:p>
    <w:p w:rsidR="009F3151" w:rsidRDefault="009F3151" w:rsidP="002B3080">
      <w:pPr>
        <w:rPr>
          <w:rFonts w:eastAsiaTheme="minorHAnsi" w:cs="Arial"/>
          <w:b/>
          <w:szCs w:val="22"/>
        </w:rPr>
      </w:pPr>
    </w:p>
    <w:p w:rsidR="00546249" w:rsidRDefault="00546249" w:rsidP="002B3080">
      <w:pPr>
        <w:rPr>
          <w:rFonts w:eastAsiaTheme="minorHAnsi" w:cs="Arial"/>
          <w:szCs w:val="22"/>
        </w:rPr>
      </w:pPr>
      <w:r>
        <w:rPr>
          <w:rFonts w:eastAsiaTheme="minorHAnsi" w:cs="Arial"/>
          <w:b/>
          <w:szCs w:val="22"/>
        </w:rPr>
        <w:tab/>
      </w:r>
      <w:r>
        <w:rPr>
          <w:rFonts w:eastAsiaTheme="minorHAnsi" w:cs="Arial"/>
          <w:szCs w:val="22"/>
        </w:rPr>
        <w:t>The English Pharmacy Board noted update paper 19.04/EPB.08.</w:t>
      </w:r>
    </w:p>
    <w:p w:rsidR="00546249" w:rsidRDefault="00546249" w:rsidP="002B3080">
      <w:pPr>
        <w:rPr>
          <w:rFonts w:eastAsiaTheme="minorHAnsi" w:cs="Arial"/>
          <w:szCs w:val="22"/>
        </w:rPr>
      </w:pPr>
    </w:p>
    <w:p w:rsidR="00546249" w:rsidRDefault="00546249" w:rsidP="002B3080">
      <w:pPr>
        <w:rPr>
          <w:rFonts w:eastAsiaTheme="minorHAnsi" w:cs="Arial"/>
          <w:szCs w:val="22"/>
          <w:u w:val="single"/>
        </w:rPr>
      </w:pPr>
      <w:r>
        <w:rPr>
          <w:rFonts w:eastAsiaTheme="minorHAnsi" w:cs="Arial"/>
          <w:szCs w:val="22"/>
        </w:rPr>
        <w:tab/>
      </w:r>
      <w:r>
        <w:rPr>
          <w:rFonts w:eastAsiaTheme="minorHAnsi" w:cs="Arial"/>
          <w:szCs w:val="22"/>
          <w:u w:val="single"/>
        </w:rPr>
        <w:t>Faculty Review</w:t>
      </w:r>
    </w:p>
    <w:p w:rsidR="00522FD1" w:rsidRDefault="00560F28" w:rsidP="00560F28">
      <w:pPr>
        <w:ind w:left="720"/>
        <w:rPr>
          <w:rFonts w:eastAsiaTheme="minorHAnsi" w:cs="Arial"/>
          <w:szCs w:val="22"/>
        </w:rPr>
      </w:pPr>
      <w:r>
        <w:rPr>
          <w:rFonts w:eastAsiaTheme="minorHAnsi" w:cs="Arial"/>
          <w:szCs w:val="22"/>
        </w:rPr>
        <w:t>The Task and Finish group met on 21 March 2019.  The Terms of Reference were agreed at this meeting and the group will be</w:t>
      </w:r>
      <w:r w:rsidR="00AB6555">
        <w:rPr>
          <w:rFonts w:eastAsiaTheme="minorHAnsi" w:cs="Arial"/>
          <w:szCs w:val="22"/>
        </w:rPr>
        <w:t xml:space="preserve"> held</w:t>
      </w:r>
      <w:r>
        <w:rPr>
          <w:rFonts w:eastAsiaTheme="minorHAnsi" w:cs="Arial"/>
          <w:szCs w:val="22"/>
        </w:rPr>
        <w:t xml:space="preserve"> monthly either virtually or face to face.  There will be a wider reference group.  The task group comprises of 12/13 people cross country and cross </w:t>
      </w:r>
      <w:r w:rsidR="00AB6555">
        <w:rPr>
          <w:rFonts w:eastAsiaTheme="minorHAnsi" w:cs="Arial"/>
          <w:szCs w:val="22"/>
        </w:rPr>
        <w:t>sector and are c</w:t>
      </w:r>
      <w:r>
        <w:rPr>
          <w:rFonts w:eastAsiaTheme="minorHAnsi" w:cs="Arial"/>
          <w:szCs w:val="22"/>
        </w:rPr>
        <w:t>urrently working on the purpose of the faculty.  The group were presented with all the fa</w:t>
      </w:r>
      <w:r w:rsidR="00AB6555">
        <w:rPr>
          <w:rFonts w:eastAsiaTheme="minorHAnsi" w:cs="Arial"/>
          <w:szCs w:val="22"/>
        </w:rPr>
        <w:t xml:space="preserve">cts and figures at this </w:t>
      </w:r>
      <w:proofErr w:type="gramStart"/>
      <w:r w:rsidR="00AB6555">
        <w:rPr>
          <w:rFonts w:eastAsiaTheme="minorHAnsi" w:cs="Arial"/>
          <w:szCs w:val="22"/>
        </w:rPr>
        <w:t>meeting</w:t>
      </w:r>
      <w:r>
        <w:rPr>
          <w:rFonts w:eastAsiaTheme="minorHAnsi" w:cs="Arial"/>
          <w:szCs w:val="22"/>
        </w:rPr>
        <w:t xml:space="preserve"> </w:t>
      </w:r>
      <w:r w:rsidR="00522FD1">
        <w:rPr>
          <w:rFonts w:eastAsiaTheme="minorHAnsi" w:cs="Arial"/>
          <w:szCs w:val="22"/>
        </w:rPr>
        <w:t xml:space="preserve"> </w:t>
      </w:r>
      <w:r w:rsidR="00AB6555">
        <w:rPr>
          <w:rFonts w:eastAsiaTheme="minorHAnsi" w:cs="Arial"/>
          <w:szCs w:val="22"/>
        </w:rPr>
        <w:t>and</w:t>
      </w:r>
      <w:proofErr w:type="gramEnd"/>
      <w:r w:rsidR="00522FD1">
        <w:rPr>
          <w:rFonts w:eastAsiaTheme="minorHAnsi" w:cs="Arial"/>
          <w:szCs w:val="22"/>
        </w:rPr>
        <w:t xml:space="preserve"> will report back in September 2019.</w:t>
      </w:r>
    </w:p>
    <w:p w:rsidR="00522FD1" w:rsidRDefault="00522FD1" w:rsidP="00560F28">
      <w:pPr>
        <w:ind w:left="720"/>
        <w:rPr>
          <w:rFonts w:eastAsiaTheme="minorHAnsi" w:cs="Arial"/>
          <w:szCs w:val="22"/>
        </w:rPr>
      </w:pPr>
    </w:p>
    <w:p w:rsidR="00546249" w:rsidRDefault="00560F28" w:rsidP="00560F28">
      <w:pPr>
        <w:ind w:left="720"/>
        <w:rPr>
          <w:rFonts w:eastAsiaTheme="minorHAnsi" w:cs="Arial"/>
          <w:szCs w:val="22"/>
        </w:rPr>
      </w:pPr>
      <w:r>
        <w:rPr>
          <w:rFonts w:eastAsiaTheme="minorHAnsi" w:cs="Arial"/>
          <w:szCs w:val="22"/>
        </w:rPr>
        <w:t>HEE have set up an academy of advanced level practice and consultant level practice.  They are setting standards and consulting on an operational framework.  The consultation closes on 22</w:t>
      </w:r>
      <w:r w:rsidRPr="00560F28">
        <w:rPr>
          <w:rFonts w:eastAsiaTheme="minorHAnsi" w:cs="Arial"/>
          <w:szCs w:val="22"/>
          <w:vertAlign w:val="superscript"/>
        </w:rPr>
        <w:t>nd</w:t>
      </w:r>
      <w:r>
        <w:rPr>
          <w:rFonts w:eastAsiaTheme="minorHAnsi" w:cs="Arial"/>
          <w:szCs w:val="22"/>
        </w:rPr>
        <w:t xml:space="preserve"> April 2019.  There are concerns around this model as one size does not fit all and there may be a role for the RPS in shaping advanced practice. </w:t>
      </w:r>
      <w:r w:rsidR="00522FD1">
        <w:rPr>
          <w:rFonts w:eastAsiaTheme="minorHAnsi" w:cs="Arial"/>
          <w:szCs w:val="22"/>
        </w:rPr>
        <w:t xml:space="preserve"> It will be important to get</w:t>
      </w:r>
      <w:r>
        <w:rPr>
          <w:rFonts w:eastAsiaTheme="minorHAnsi" w:cs="Arial"/>
          <w:szCs w:val="22"/>
        </w:rPr>
        <w:t xml:space="preserve"> younger pharmacists involved.  </w:t>
      </w:r>
    </w:p>
    <w:p w:rsidR="00522FD1" w:rsidRDefault="00522FD1" w:rsidP="00560F28">
      <w:pPr>
        <w:ind w:left="720"/>
        <w:rPr>
          <w:rFonts w:eastAsiaTheme="minorHAnsi" w:cs="Arial"/>
          <w:szCs w:val="22"/>
        </w:rPr>
      </w:pPr>
      <w:r>
        <w:rPr>
          <w:rFonts w:eastAsiaTheme="minorHAnsi" w:cs="Arial"/>
          <w:szCs w:val="22"/>
        </w:rPr>
        <w:t>Currently the faculty programme is still running whilst this review is taking place.  Those who are due for review are being kept informed.</w:t>
      </w:r>
    </w:p>
    <w:p w:rsidR="00522FD1" w:rsidRDefault="00522FD1" w:rsidP="00560F28">
      <w:pPr>
        <w:ind w:left="720"/>
        <w:rPr>
          <w:rFonts w:eastAsiaTheme="minorHAnsi" w:cs="Arial"/>
          <w:szCs w:val="22"/>
        </w:rPr>
      </w:pPr>
    </w:p>
    <w:p w:rsidR="00522FD1" w:rsidRDefault="00522FD1" w:rsidP="00522FD1">
      <w:pPr>
        <w:ind w:left="720"/>
        <w:rPr>
          <w:rFonts w:eastAsiaTheme="minorHAnsi" w:cs="Arial"/>
          <w:szCs w:val="22"/>
        </w:rPr>
      </w:pPr>
      <w:r>
        <w:rPr>
          <w:rFonts w:eastAsiaTheme="minorHAnsi" w:cs="Arial"/>
          <w:szCs w:val="22"/>
        </w:rPr>
        <w:t>The reason for the review is the need to see change.  Improving access is key.  It was highlighted that HEE will not include industry and this needs to be considered as part of the review, as a faculty needs to address the needs of all pharmacists from all sectors.</w:t>
      </w:r>
    </w:p>
    <w:p w:rsidR="00522FD1" w:rsidRDefault="00522FD1" w:rsidP="00522FD1">
      <w:pPr>
        <w:ind w:left="720"/>
        <w:rPr>
          <w:rFonts w:eastAsiaTheme="minorHAnsi" w:cs="Arial"/>
          <w:szCs w:val="22"/>
        </w:rPr>
      </w:pPr>
    </w:p>
    <w:p w:rsidR="00522FD1" w:rsidRDefault="00522FD1" w:rsidP="00522FD1">
      <w:pPr>
        <w:ind w:left="720"/>
        <w:rPr>
          <w:rFonts w:eastAsiaTheme="minorHAnsi" w:cs="Arial"/>
          <w:szCs w:val="22"/>
          <w:u w:val="single"/>
        </w:rPr>
      </w:pPr>
      <w:r w:rsidRPr="00522FD1">
        <w:rPr>
          <w:rFonts w:eastAsiaTheme="minorHAnsi" w:cs="Arial"/>
          <w:szCs w:val="22"/>
          <w:u w:val="single"/>
        </w:rPr>
        <w:t>AMR training</w:t>
      </w:r>
    </w:p>
    <w:p w:rsidR="00522FD1" w:rsidRDefault="00522FD1" w:rsidP="00522FD1">
      <w:pPr>
        <w:ind w:left="720"/>
        <w:rPr>
          <w:rFonts w:eastAsiaTheme="minorHAnsi" w:cs="Arial"/>
          <w:szCs w:val="22"/>
          <w:u w:val="single"/>
        </w:rPr>
      </w:pPr>
    </w:p>
    <w:p w:rsidR="00522FD1" w:rsidRDefault="00522FD1" w:rsidP="003727DE">
      <w:pPr>
        <w:ind w:left="720"/>
        <w:rPr>
          <w:rFonts w:eastAsiaTheme="minorHAnsi" w:cs="Arial"/>
          <w:szCs w:val="22"/>
        </w:rPr>
      </w:pPr>
      <w:r>
        <w:rPr>
          <w:rFonts w:eastAsiaTheme="minorHAnsi" w:cs="Arial"/>
          <w:szCs w:val="22"/>
        </w:rPr>
        <w:t xml:space="preserve">Chris John gave an update on this work in place </w:t>
      </w:r>
      <w:r w:rsidR="003727DE">
        <w:rPr>
          <w:rFonts w:eastAsiaTheme="minorHAnsi" w:cs="Arial"/>
          <w:szCs w:val="22"/>
        </w:rPr>
        <w:t>of Beth Ward who is the lead. RPS</w:t>
      </w:r>
      <w:r>
        <w:rPr>
          <w:rFonts w:eastAsiaTheme="minorHAnsi" w:cs="Arial"/>
          <w:szCs w:val="22"/>
        </w:rPr>
        <w:t xml:space="preserve"> submitted </w:t>
      </w:r>
      <w:r w:rsidR="003727DE">
        <w:rPr>
          <w:rFonts w:eastAsiaTheme="minorHAnsi" w:cs="Arial"/>
          <w:szCs w:val="22"/>
        </w:rPr>
        <w:t xml:space="preserve">a bid to HEE </w:t>
      </w:r>
      <w:r>
        <w:rPr>
          <w:rFonts w:eastAsiaTheme="minorHAnsi" w:cs="Arial"/>
          <w:szCs w:val="22"/>
        </w:rPr>
        <w:t xml:space="preserve">and </w:t>
      </w:r>
      <w:r w:rsidR="003727DE">
        <w:rPr>
          <w:rFonts w:eastAsiaTheme="minorHAnsi" w:cs="Arial"/>
          <w:szCs w:val="22"/>
        </w:rPr>
        <w:t xml:space="preserve">won the bid </w:t>
      </w:r>
      <w:r>
        <w:rPr>
          <w:rFonts w:eastAsiaTheme="minorHAnsi" w:cs="Arial"/>
          <w:szCs w:val="22"/>
        </w:rPr>
        <w:t>for the training of 30 pharmacist</w:t>
      </w:r>
      <w:r w:rsidR="003727DE">
        <w:rPr>
          <w:rFonts w:eastAsiaTheme="minorHAnsi" w:cs="Arial"/>
          <w:szCs w:val="22"/>
        </w:rPr>
        <w:t>s in London and the South East region.  The training runs over 3 months and is targeted at post foundation pharmacists. HEE are considering the feasibility of rolling this out as a national programme.</w:t>
      </w:r>
    </w:p>
    <w:p w:rsidR="003727DE" w:rsidRDefault="003727DE" w:rsidP="003727DE">
      <w:pPr>
        <w:ind w:left="720"/>
        <w:rPr>
          <w:rFonts w:eastAsiaTheme="minorHAnsi" w:cs="Arial"/>
          <w:szCs w:val="22"/>
        </w:rPr>
      </w:pPr>
    </w:p>
    <w:p w:rsidR="003727DE" w:rsidRDefault="00BC5EE7" w:rsidP="003727DE">
      <w:pPr>
        <w:ind w:left="720"/>
        <w:rPr>
          <w:rFonts w:eastAsiaTheme="minorHAnsi" w:cs="Arial"/>
          <w:szCs w:val="22"/>
        </w:rPr>
      </w:pPr>
      <w:r>
        <w:rPr>
          <w:rFonts w:eastAsiaTheme="minorHAnsi" w:cs="Arial"/>
          <w:szCs w:val="22"/>
        </w:rPr>
        <w:t>This piece of work is great for the RPS, illustrates the strength of the RPS in preparing and winning bid</w:t>
      </w:r>
      <w:r w:rsidR="009E75B2">
        <w:rPr>
          <w:rFonts w:eastAsiaTheme="minorHAnsi" w:cs="Arial"/>
          <w:szCs w:val="22"/>
        </w:rPr>
        <w:t>s</w:t>
      </w:r>
      <w:r>
        <w:rPr>
          <w:rFonts w:eastAsiaTheme="minorHAnsi" w:cs="Arial"/>
          <w:szCs w:val="22"/>
        </w:rPr>
        <w:t>.</w:t>
      </w:r>
    </w:p>
    <w:p w:rsidR="00BC5EE7" w:rsidRPr="00BC5EE7" w:rsidRDefault="00BC5EE7" w:rsidP="003727DE">
      <w:pPr>
        <w:ind w:left="720"/>
        <w:rPr>
          <w:rFonts w:eastAsiaTheme="minorHAnsi" w:cs="Arial"/>
          <w:b/>
          <w:szCs w:val="22"/>
        </w:rPr>
      </w:pPr>
    </w:p>
    <w:p w:rsidR="00D94434" w:rsidRDefault="00BC5EE7" w:rsidP="00E15CF1">
      <w:pPr>
        <w:rPr>
          <w:rFonts w:eastAsiaTheme="minorHAnsi" w:cs="Arial"/>
          <w:b/>
          <w:szCs w:val="22"/>
        </w:rPr>
      </w:pPr>
      <w:r w:rsidRPr="00BC5EE7">
        <w:rPr>
          <w:rFonts w:eastAsiaTheme="minorHAnsi" w:cs="Arial"/>
          <w:b/>
          <w:szCs w:val="22"/>
        </w:rPr>
        <w:t>19/49</w:t>
      </w:r>
      <w:r w:rsidRPr="00BC5EE7">
        <w:rPr>
          <w:rFonts w:eastAsiaTheme="minorHAnsi" w:cs="Arial"/>
          <w:b/>
          <w:szCs w:val="22"/>
        </w:rPr>
        <w:tab/>
        <w:t>Science and Research Update</w:t>
      </w:r>
    </w:p>
    <w:p w:rsidR="00BC5EE7" w:rsidRDefault="00BC5EE7" w:rsidP="00E15CF1">
      <w:pPr>
        <w:rPr>
          <w:rFonts w:eastAsiaTheme="minorHAnsi" w:cs="Arial"/>
          <w:b/>
          <w:szCs w:val="22"/>
        </w:rPr>
      </w:pPr>
    </w:p>
    <w:p w:rsidR="00BC5EE7" w:rsidRPr="00BC5EE7" w:rsidRDefault="00BC5EE7" w:rsidP="00E15CF1">
      <w:pPr>
        <w:rPr>
          <w:rFonts w:eastAsiaTheme="minorHAnsi" w:cs="Arial"/>
          <w:szCs w:val="22"/>
        </w:rPr>
      </w:pPr>
      <w:r>
        <w:rPr>
          <w:rFonts w:eastAsiaTheme="minorHAnsi" w:cs="Arial"/>
          <w:b/>
          <w:szCs w:val="22"/>
        </w:rPr>
        <w:tab/>
      </w:r>
      <w:r>
        <w:rPr>
          <w:rFonts w:eastAsiaTheme="minorHAnsi" w:cs="Arial"/>
          <w:szCs w:val="22"/>
        </w:rPr>
        <w:t>Gino Martini gave a short update.</w:t>
      </w:r>
    </w:p>
    <w:p w:rsidR="00BC5EE7" w:rsidRDefault="00BC5EE7" w:rsidP="00E15CF1">
      <w:pPr>
        <w:rPr>
          <w:rFonts w:eastAsiaTheme="minorHAnsi" w:cs="Arial"/>
          <w:b/>
          <w:szCs w:val="22"/>
        </w:rPr>
      </w:pPr>
    </w:p>
    <w:p w:rsidR="00BC5EE7" w:rsidRPr="004B61B6" w:rsidRDefault="00BC5EE7" w:rsidP="00E15CF1">
      <w:pPr>
        <w:rPr>
          <w:rFonts w:eastAsiaTheme="minorHAnsi" w:cs="Arial"/>
          <w:szCs w:val="22"/>
          <w:u w:val="single"/>
        </w:rPr>
      </w:pPr>
      <w:r>
        <w:rPr>
          <w:rFonts w:eastAsiaTheme="minorHAnsi" w:cs="Arial"/>
          <w:b/>
          <w:szCs w:val="22"/>
        </w:rPr>
        <w:tab/>
      </w:r>
      <w:proofErr w:type="spellStart"/>
      <w:r w:rsidR="004B61B6" w:rsidRPr="004B61B6">
        <w:rPr>
          <w:rFonts w:eastAsiaTheme="minorHAnsi" w:cs="Arial"/>
          <w:szCs w:val="22"/>
          <w:u w:val="single"/>
        </w:rPr>
        <w:t>Cannabidiol</w:t>
      </w:r>
      <w:proofErr w:type="spellEnd"/>
      <w:r w:rsidRPr="004B61B6">
        <w:rPr>
          <w:rFonts w:eastAsiaTheme="minorHAnsi" w:cs="Arial"/>
          <w:szCs w:val="22"/>
          <w:u w:val="single"/>
        </w:rPr>
        <w:t xml:space="preserve"> Oil</w:t>
      </w:r>
    </w:p>
    <w:p w:rsidR="00BC5EE7" w:rsidRDefault="00BC5EE7" w:rsidP="00E15CF1">
      <w:pPr>
        <w:rPr>
          <w:rFonts w:eastAsiaTheme="minorHAnsi" w:cs="Arial"/>
          <w:szCs w:val="22"/>
        </w:rPr>
      </w:pPr>
      <w:r>
        <w:rPr>
          <w:rFonts w:eastAsiaTheme="minorHAnsi" w:cs="Arial"/>
          <w:szCs w:val="22"/>
        </w:rPr>
        <w:tab/>
        <w:t>Currently the guidance on the Home Office website is causing confusion.</w:t>
      </w:r>
    </w:p>
    <w:p w:rsidR="00BC5EE7" w:rsidRDefault="00BC5EE7" w:rsidP="00E15CF1">
      <w:pPr>
        <w:rPr>
          <w:rFonts w:eastAsiaTheme="minorHAnsi" w:cs="Arial"/>
          <w:szCs w:val="22"/>
        </w:rPr>
      </w:pPr>
      <w:r>
        <w:rPr>
          <w:rFonts w:eastAsiaTheme="minorHAnsi" w:cs="Arial"/>
          <w:szCs w:val="22"/>
        </w:rPr>
        <w:tab/>
      </w:r>
      <w:r w:rsidRPr="00BC5EE7">
        <w:rPr>
          <w:rFonts w:eastAsiaTheme="minorHAnsi" w:cs="Arial"/>
          <w:b/>
          <w:szCs w:val="22"/>
        </w:rPr>
        <w:t>Action</w:t>
      </w:r>
      <w:r w:rsidR="00734FBF">
        <w:rPr>
          <w:rFonts w:eastAsiaTheme="minorHAnsi" w:cs="Arial"/>
          <w:b/>
          <w:szCs w:val="22"/>
        </w:rPr>
        <w:t xml:space="preserve"> 1</w:t>
      </w:r>
      <w:r w:rsidRPr="00BC5EE7">
        <w:rPr>
          <w:rFonts w:eastAsiaTheme="minorHAnsi" w:cs="Arial"/>
          <w:b/>
          <w:szCs w:val="22"/>
        </w:rPr>
        <w:t>:</w:t>
      </w:r>
      <w:r>
        <w:rPr>
          <w:rFonts w:eastAsiaTheme="minorHAnsi" w:cs="Arial"/>
          <w:szCs w:val="22"/>
        </w:rPr>
        <w:t xml:space="preserve">  Gino to write to the Home Office to highlight the confusion.</w:t>
      </w:r>
    </w:p>
    <w:p w:rsidR="00BC5EE7" w:rsidRDefault="00BC5EE7" w:rsidP="00E15CF1">
      <w:pPr>
        <w:rPr>
          <w:rFonts w:eastAsiaTheme="minorHAnsi" w:cs="Arial"/>
          <w:szCs w:val="22"/>
        </w:rPr>
      </w:pPr>
    </w:p>
    <w:p w:rsidR="00BC5EE7" w:rsidRDefault="00BC5EE7" w:rsidP="00E15CF1">
      <w:pPr>
        <w:rPr>
          <w:rFonts w:eastAsiaTheme="minorHAnsi" w:cs="Arial"/>
          <w:szCs w:val="22"/>
          <w:u w:val="single"/>
        </w:rPr>
      </w:pPr>
      <w:r>
        <w:rPr>
          <w:rFonts w:eastAsiaTheme="minorHAnsi" w:cs="Arial"/>
          <w:szCs w:val="22"/>
        </w:rPr>
        <w:tab/>
      </w:r>
      <w:r w:rsidRPr="00BC5EE7">
        <w:rPr>
          <w:rFonts w:eastAsiaTheme="minorHAnsi" w:cs="Arial"/>
          <w:szCs w:val="22"/>
          <w:u w:val="single"/>
        </w:rPr>
        <w:t>DNP</w:t>
      </w:r>
    </w:p>
    <w:p w:rsidR="00BC5EE7" w:rsidRDefault="00BC5EE7" w:rsidP="00734FBF">
      <w:pPr>
        <w:ind w:left="720"/>
        <w:rPr>
          <w:rFonts w:eastAsiaTheme="minorHAnsi" w:cs="Arial"/>
          <w:szCs w:val="22"/>
        </w:rPr>
      </w:pPr>
      <w:r>
        <w:rPr>
          <w:rFonts w:eastAsiaTheme="minorHAnsi" w:cs="Arial"/>
          <w:szCs w:val="22"/>
        </w:rPr>
        <w:t xml:space="preserve">Currently DNP has killed 21 people who were body conscious.  </w:t>
      </w:r>
      <w:r w:rsidR="00734FBF">
        <w:rPr>
          <w:rFonts w:eastAsiaTheme="minorHAnsi" w:cs="Arial"/>
          <w:szCs w:val="22"/>
        </w:rPr>
        <w:t xml:space="preserve">There is a need to highlight the risks to MPs and to do something more to say that DNP should be banned.  Gino is in touch with </w:t>
      </w:r>
      <w:proofErr w:type="spellStart"/>
      <w:r w:rsidR="00734FBF">
        <w:rPr>
          <w:rFonts w:eastAsiaTheme="minorHAnsi" w:cs="Arial"/>
          <w:szCs w:val="22"/>
        </w:rPr>
        <w:t>Panaroma</w:t>
      </w:r>
      <w:proofErr w:type="spellEnd"/>
      <w:r w:rsidR="00734FBF">
        <w:rPr>
          <w:rFonts w:eastAsiaTheme="minorHAnsi" w:cs="Arial"/>
          <w:szCs w:val="22"/>
        </w:rPr>
        <w:t xml:space="preserve"> to further highlight this issue.</w:t>
      </w:r>
    </w:p>
    <w:p w:rsidR="007107EE" w:rsidRPr="00734FBF" w:rsidRDefault="00734FBF" w:rsidP="00734FBF">
      <w:pPr>
        <w:ind w:left="720"/>
        <w:rPr>
          <w:rFonts w:eastAsiaTheme="minorHAnsi" w:cs="Arial"/>
          <w:szCs w:val="22"/>
        </w:rPr>
      </w:pPr>
      <w:r w:rsidRPr="00734FBF">
        <w:rPr>
          <w:rFonts w:eastAsiaTheme="minorHAnsi" w:cs="Arial"/>
          <w:b/>
          <w:szCs w:val="22"/>
        </w:rPr>
        <w:t>Action</w:t>
      </w:r>
      <w:r>
        <w:rPr>
          <w:rFonts w:eastAsiaTheme="minorHAnsi" w:cs="Arial"/>
          <w:b/>
          <w:szCs w:val="22"/>
        </w:rPr>
        <w:t xml:space="preserve"> 2</w:t>
      </w:r>
      <w:r w:rsidRPr="00734FBF">
        <w:rPr>
          <w:rFonts w:eastAsiaTheme="minorHAnsi" w:cs="Arial"/>
          <w:b/>
          <w:szCs w:val="22"/>
        </w:rPr>
        <w:t>:</w:t>
      </w:r>
      <w:r w:rsidR="00AB6555">
        <w:rPr>
          <w:rFonts w:eastAsiaTheme="minorHAnsi" w:cs="Arial"/>
          <w:szCs w:val="22"/>
        </w:rPr>
        <w:t xml:space="preserve">  Raise this issue with PH Engl</w:t>
      </w:r>
      <w:r>
        <w:rPr>
          <w:rFonts w:eastAsiaTheme="minorHAnsi" w:cs="Arial"/>
          <w:szCs w:val="22"/>
        </w:rPr>
        <w:t>and/Scotland/Wales</w:t>
      </w:r>
      <w:r w:rsidR="007858A0">
        <w:rPr>
          <w:rFonts w:eastAsiaTheme="minorHAnsi" w:cs="Arial"/>
          <w:b/>
          <w:szCs w:val="22"/>
        </w:rPr>
        <w:tab/>
      </w:r>
    </w:p>
    <w:p w:rsidR="00FD194D" w:rsidRPr="00FD194D" w:rsidRDefault="00FD194D" w:rsidP="003B44D9">
      <w:pPr>
        <w:rPr>
          <w:rFonts w:eastAsiaTheme="minorHAnsi" w:cs="Arial"/>
          <w:szCs w:val="22"/>
        </w:rPr>
      </w:pPr>
    </w:p>
    <w:p w:rsidR="00734FBF" w:rsidRDefault="00E15CF1" w:rsidP="003B44D9">
      <w:pPr>
        <w:ind w:left="720" w:hanging="720"/>
        <w:rPr>
          <w:rFonts w:eastAsiaTheme="minorHAnsi" w:cs="Arial"/>
          <w:b/>
          <w:szCs w:val="22"/>
        </w:rPr>
      </w:pPr>
      <w:r>
        <w:rPr>
          <w:rFonts w:eastAsiaTheme="minorHAnsi" w:cs="Arial"/>
          <w:b/>
          <w:szCs w:val="22"/>
        </w:rPr>
        <w:t>19/</w:t>
      </w:r>
      <w:r w:rsidR="00734FBF">
        <w:rPr>
          <w:rFonts w:eastAsiaTheme="minorHAnsi" w:cs="Arial"/>
          <w:b/>
          <w:szCs w:val="22"/>
        </w:rPr>
        <w:t>50</w:t>
      </w:r>
      <w:r>
        <w:rPr>
          <w:rFonts w:eastAsiaTheme="minorHAnsi" w:cs="Arial"/>
          <w:b/>
          <w:szCs w:val="22"/>
        </w:rPr>
        <w:tab/>
        <w:t>Pharmacy and Member Experience</w:t>
      </w:r>
    </w:p>
    <w:p w:rsidR="00734FBF" w:rsidRDefault="00734FBF" w:rsidP="003B44D9">
      <w:pPr>
        <w:ind w:left="720" w:hanging="720"/>
        <w:rPr>
          <w:rFonts w:eastAsiaTheme="minorHAnsi" w:cs="Arial"/>
          <w:b/>
          <w:szCs w:val="22"/>
        </w:rPr>
      </w:pPr>
    </w:p>
    <w:p w:rsidR="00E15CF1" w:rsidRDefault="003B44D9" w:rsidP="00734FBF">
      <w:pPr>
        <w:ind w:left="720"/>
        <w:rPr>
          <w:rFonts w:eastAsiaTheme="minorHAnsi" w:cs="Arial"/>
          <w:szCs w:val="22"/>
          <w:u w:val="single"/>
        </w:rPr>
      </w:pPr>
      <w:r w:rsidRPr="00734FBF">
        <w:rPr>
          <w:rFonts w:eastAsiaTheme="minorHAnsi" w:cs="Arial"/>
          <w:szCs w:val="22"/>
          <w:u w:val="single"/>
        </w:rPr>
        <w:t>Professional Standards for Community Pharmacy Services</w:t>
      </w:r>
    </w:p>
    <w:p w:rsidR="001F5206" w:rsidRDefault="001F5206" w:rsidP="00734FBF">
      <w:pPr>
        <w:ind w:left="720"/>
        <w:rPr>
          <w:rFonts w:eastAsiaTheme="minorHAnsi" w:cs="Arial"/>
          <w:szCs w:val="22"/>
          <w:u w:val="single"/>
        </w:rPr>
      </w:pPr>
    </w:p>
    <w:p w:rsidR="001F5206" w:rsidRDefault="001F5206" w:rsidP="00734FBF">
      <w:pPr>
        <w:ind w:left="720"/>
        <w:rPr>
          <w:rFonts w:eastAsiaTheme="minorHAnsi" w:cs="Arial"/>
          <w:szCs w:val="22"/>
        </w:rPr>
      </w:pPr>
      <w:r w:rsidRPr="001F5206">
        <w:rPr>
          <w:rFonts w:eastAsiaTheme="minorHAnsi" w:cs="Arial"/>
          <w:szCs w:val="22"/>
        </w:rPr>
        <w:t>The English Pharmacy Board noted papers 19.04/EPB.</w:t>
      </w:r>
      <w:r w:rsidR="00417A33">
        <w:rPr>
          <w:rFonts w:eastAsiaTheme="minorHAnsi" w:cs="Arial"/>
          <w:szCs w:val="22"/>
        </w:rPr>
        <w:t xml:space="preserve">09 </w:t>
      </w:r>
      <w:r w:rsidRPr="001F5206">
        <w:rPr>
          <w:rFonts w:eastAsiaTheme="minorHAnsi" w:cs="Arial"/>
          <w:szCs w:val="22"/>
        </w:rPr>
        <w:t>(i) literature review (ii) engagement summary</w:t>
      </w:r>
      <w:r>
        <w:rPr>
          <w:rFonts w:eastAsiaTheme="minorHAnsi" w:cs="Arial"/>
          <w:szCs w:val="22"/>
        </w:rPr>
        <w:t>.</w:t>
      </w:r>
    </w:p>
    <w:p w:rsidR="001F5206" w:rsidRPr="001F5206" w:rsidRDefault="001F5206" w:rsidP="00734FBF">
      <w:pPr>
        <w:ind w:left="720"/>
        <w:rPr>
          <w:rFonts w:eastAsiaTheme="minorHAnsi" w:cs="Arial"/>
          <w:szCs w:val="22"/>
        </w:rPr>
      </w:pPr>
    </w:p>
    <w:p w:rsidR="00734FBF" w:rsidRDefault="00734FBF" w:rsidP="003B44D9">
      <w:pPr>
        <w:ind w:left="720" w:hanging="720"/>
        <w:rPr>
          <w:rFonts w:eastAsiaTheme="minorHAnsi" w:cs="Arial"/>
          <w:b/>
          <w:szCs w:val="22"/>
        </w:rPr>
      </w:pPr>
      <w:r>
        <w:rPr>
          <w:rFonts w:eastAsiaTheme="minorHAnsi" w:cs="Arial"/>
          <w:b/>
          <w:szCs w:val="22"/>
        </w:rPr>
        <w:tab/>
      </w:r>
      <w:r w:rsidRPr="00734FBF">
        <w:rPr>
          <w:rFonts w:eastAsiaTheme="minorHAnsi" w:cs="Arial"/>
          <w:szCs w:val="22"/>
        </w:rPr>
        <w:t>Wing Tang gave a short verbal update on progress to date with the professional standards</w:t>
      </w:r>
      <w:r>
        <w:rPr>
          <w:rFonts w:eastAsiaTheme="minorHAnsi" w:cs="Arial"/>
          <w:b/>
          <w:szCs w:val="22"/>
        </w:rPr>
        <w:t>.</w:t>
      </w:r>
    </w:p>
    <w:p w:rsidR="00734FBF" w:rsidRDefault="00734FBF" w:rsidP="003B44D9">
      <w:pPr>
        <w:ind w:left="720" w:hanging="720"/>
        <w:rPr>
          <w:rFonts w:eastAsiaTheme="minorHAnsi" w:cs="Arial"/>
          <w:szCs w:val="22"/>
        </w:rPr>
      </w:pPr>
      <w:r>
        <w:rPr>
          <w:rFonts w:eastAsiaTheme="minorHAnsi" w:cs="Arial"/>
          <w:b/>
          <w:szCs w:val="22"/>
        </w:rPr>
        <w:tab/>
      </w:r>
      <w:r>
        <w:rPr>
          <w:rFonts w:eastAsiaTheme="minorHAnsi" w:cs="Arial"/>
          <w:szCs w:val="22"/>
        </w:rPr>
        <w:t>The target date for publication of the standards is March 2020.</w:t>
      </w:r>
    </w:p>
    <w:p w:rsidR="00734FBF" w:rsidRDefault="00734FBF" w:rsidP="003B44D9">
      <w:pPr>
        <w:ind w:left="720" w:hanging="720"/>
        <w:rPr>
          <w:rFonts w:eastAsiaTheme="minorHAnsi" w:cs="Arial"/>
          <w:szCs w:val="22"/>
        </w:rPr>
      </w:pPr>
      <w:r>
        <w:rPr>
          <w:rFonts w:eastAsiaTheme="minorHAnsi" w:cs="Arial"/>
          <w:szCs w:val="22"/>
        </w:rPr>
        <w:tab/>
      </w:r>
      <w:r w:rsidR="00652F7D">
        <w:rPr>
          <w:rFonts w:eastAsiaTheme="minorHAnsi" w:cs="Arial"/>
          <w:szCs w:val="22"/>
        </w:rPr>
        <w:t>Wing explained the process so far of engagement, setting up of a str</w:t>
      </w:r>
      <w:r w:rsidR="00417A33">
        <w:rPr>
          <w:rFonts w:eastAsiaTheme="minorHAnsi" w:cs="Arial"/>
          <w:szCs w:val="22"/>
        </w:rPr>
        <w:t>ategic oversight project group (</w:t>
      </w:r>
      <w:r w:rsidR="00652F7D">
        <w:rPr>
          <w:rFonts w:eastAsiaTheme="minorHAnsi" w:cs="Arial"/>
          <w:szCs w:val="22"/>
        </w:rPr>
        <w:t>made up with representatives from the three national boards and pharmacy bodies</w:t>
      </w:r>
      <w:r w:rsidR="00417A33">
        <w:rPr>
          <w:rFonts w:eastAsiaTheme="minorHAnsi" w:cs="Arial"/>
          <w:szCs w:val="22"/>
        </w:rPr>
        <w:t>)</w:t>
      </w:r>
      <w:r w:rsidR="00652F7D">
        <w:rPr>
          <w:rFonts w:eastAsiaTheme="minorHAnsi" w:cs="Arial"/>
          <w:szCs w:val="22"/>
        </w:rPr>
        <w:t>, commissioning of a literature review and forming an independent steering group.</w:t>
      </w:r>
    </w:p>
    <w:p w:rsidR="00652F7D" w:rsidRDefault="00652F7D" w:rsidP="003B44D9">
      <w:pPr>
        <w:ind w:left="720" w:hanging="720"/>
        <w:rPr>
          <w:rFonts w:eastAsiaTheme="minorHAnsi" w:cs="Arial"/>
          <w:szCs w:val="22"/>
        </w:rPr>
      </w:pPr>
    </w:p>
    <w:p w:rsidR="00701EBB" w:rsidRDefault="00652F7D" w:rsidP="003B44D9">
      <w:pPr>
        <w:ind w:left="720" w:hanging="720"/>
        <w:rPr>
          <w:rFonts w:eastAsiaTheme="minorHAnsi" w:cs="Arial"/>
          <w:szCs w:val="22"/>
        </w:rPr>
      </w:pPr>
      <w:r>
        <w:rPr>
          <w:rFonts w:eastAsiaTheme="minorHAnsi" w:cs="Arial"/>
          <w:szCs w:val="22"/>
        </w:rPr>
        <w:tab/>
        <w:t>The independent steering group had their 1</w:t>
      </w:r>
      <w:r w:rsidRPr="00652F7D">
        <w:rPr>
          <w:rFonts w:eastAsiaTheme="minorHAnsi" w:cs="Arial"/>
          <w:szCs w:val="22"/>
          <w:vertAlign w:val="superscript"/>
        </w:rPr>
        <w:t>st</w:t>
      </w:r>
      <w:r>
        <w:rPr>
          <w:rFonts w:eastAsiaTheme="minorHAnsi" w:cs="Arial"/>
          <w:szCs w:val="22"/>
        </w:rPr>
        <w:t xml:space="preserve"> meeting on 13 March, where the scope and the content of the s</w:t>
      </w:r>
      <w:r w:rsidR="00701EBB">
        <w:rPr>
          <w:rFonts w:eastAsiaTheme="minorHAnsi" w:cs="Arial"/>
          <w:szCs w:val="22"/>
        </w:rPr>
        <w:t>tandards was confirmed.  It was agreed at the meeting what was in and out of scope. It was also agreed not to duplicate information that was already out there such a GPhC standards, service specifications and our own existing standards.  These will be signposted appropriately.</w:t>
      </w:r>
    </w:p>
    <w:p w:rsidR="00417A33" w:rsidRDefault="00417A33" w:rsidP="003B44D9">
      <w:pPr>
        <w:ind w:left="720" w:hanging="720"/>
        <w:rPr>
          <w:rFonts w:eastAsiaTheme="minorHAnsi" w:cs="Arial"/>
          <w:szCs w:val="22"/>
        </w:rPr>
      </w:pPr>
    </w:p>
    <w:p w:rsidR="00701EBB" w:rsidRDefault="00701EBB" w:rsidP="003B44D9">
      <w:pPr>
        <w:ind w:left="720" w:hanging="720"/>
        <w:rPr>
          <w:rFonts w:eastAsiaTheme="minorHAnsi" w:cs="Arial"/>
          <w:szCs w:val="22"/>
        </w:rPr>
      </w:pPr>
      <w:r>
        <w:rPr>
          <w:rFonts w:eastAsiaTheme="minorHAnsi" w:cs="Arial"/>
          <w:szCs w:val="22"/>
        </w:rPr>
        <w:tab/>
        <w:t>The next steps include drafting of the standards, sharing the draft with the steering group and project board and user testing.  After redrafting the next stage will be consultation, whereby everyone including the Board as a collective and individually will be able to comment on the standards.  It is hoped the standards will be ready for consultation in September 2019.</w:t>
      </w:r>
    </w:p>
    <w:p w:rsidR="00701EBB" w:rsidRDefault="00701EBB" w:rsidP="003B44D9">
      <w:pPr>
        <w:ind w:left="720" w:hanging="720"/>
        <w:rPr>
          <w:rFonts w:eastAsiaTheme="minorHAnsi" w:cs="Arial"/>
          <w:szCs w:val="22"/>
        </w:rPr>
      </w:pPr>
    </w:p>
    <w:p w:rsidR="00652F7D" w:rsidRDefault="00701EBB" w:rsidP="003B44D9">
      <w:pPr>
        <w:ind w:left="720" w:hanging="720"/>
        <w:rPr>
          <w:rFonts w:eastAsiaTheme="minorHAnsi" w:cs="Arial"/>
          <w:szCs w:val="22"/>
        </w:rPr>
      </w:pPr>
      <w:r>
        <w:rPr>
          <w:rFonts w:eastAsiaTheme="minorHAnsi" w:cs="Arial"/>
          <w:szCs w:val="22"/>
        </w:rPr>
        <w:tab/>
        <w:t>It was recognised that this</w:t>
      </w:r>
      <w:r w:rsidR="00663BE5">
        <w:rPr>
          <w:rFonts w:eastAsiaTheme="minorHAnsi" w:cs="Arial"/>
          <w:szCs w:val="22"/>
        </w:rPr>
        <w:t xml:space="preserve"> is</w:t>
      </w:r>
      <w:r>
        <w:rPr>
          <w:rFonts w:eastAsiaTheme="minorHAnsi" w:cs="Arial"/>
          <w:szCs w:val="22"/>
        </w:rPr>
        <w:t xml:space="preserve"> </w:t>
      </w:r>
      <w:r w:rsidR="00663BE5">
        <w:rPr>
          <w:rFonts w:eastAsiaTheme="minorHAnsi" w:cs="Arial"/>
          <w:szCs w:val="22"/>
        </w:rPr>
        <w:t>an excellent</w:t>
      </w:r>
      <w:r>
        <w:rPr>
          <w:rFonts w:eastAsiaTheme="minorHAnsi" w:cs="Arial"/>
          <w:szCs w:val="22"/>
        </w:rPr>
        <w:t xml:space="preserve"> piece of </w:t>
      </w:r>
      <w:r w:rsidR="00663BE5">
        <w:rPr>
          <w:rFonts w:eastAsiaTheme="minorHAnsi" w:cs="Arial"/>
          <w:szCs w:val="22"/>
        </w:rPr>
        <w:t>work and a massive job and will</w:t>
      </w:r>
      <w:r>
        <w:rPr>
          <w:rFonts w:eastAsiaTheme="minorHAnsi" w:cs="Arial"/>
          <w:szCs w:val="22"/>
        </w:rPr>
        <w:t xml:space="preserve"> hopefully add value to a system that is currently volume led.</w:t>
      </w:r>
    </w:p>
    <w:p w:rsidR="00663BE5" w:rsidRDefault="00663BE5" w:rsidP="003B44D9">
      <w:pPr>
        <w:ind w:left="720" w:hanging="720"/>
        <w:rPr>
          <w:rFonts w:eastAsiaTheme="minorHAnsi" w:cs="Arial"/>
          <w:szCs w:val="22"/>
        </w:rPr>
      </w:pPr>
    </w:p>
    <w:p w:rsidR="00663BE5" w:rsidRDefault="00663BE5" w:rsidP="003B44D9">
      <w:pPr>
        <w:ind w:left="720" w:hanging="720"/>
        <w:rPr>
          <w:rFonts w:eastAsiaTheme="minorHAnsi" w:cs="Arial"/>
          <w:szCs w:val="22"/>
        </w:rPr>
      </w:pPr>
      <w:r>
        <w:rPr>
          <w:rFonts w:eastAsiaTheme="minorHAnsi" w:cs="Arial"/>
          <w:szCs w:val="22"/>
        </w:rPr>
        <w:tab/>
        <w:t xml:space="preserve">It was highlighted that there is currently a huge training budget within NHSE that is currently only 8% spent and pharmacists are not taking up this opportunity.  It was suggested that </w:t>
      </w:r>
      <w:r w:rsidR="00417A33">
        <w:rPr>
          <w:rFonts w:eastAsiaTheme="minorHAnsi" w:cs="Arial"/>
          <w:szCs w:val="22"/>
        </w:rPr>
        <w:t xml:space="preserve">the availability of this training budget </w:t>
      </w:r>
      <w:r>
        <w:rPr>
          <w:rFonts w:eastAsiaTheme="minorHAnsi" w:cs="Arial"/>
          <w:szCs w:val="22"/>
        </w:rPr>
        <w:t>could tie in with the work on the standards.</w:t>
      </w:r>
    </w:p>
    <w:p w:rsidR="00663BE5" w:rsidRDefault="00663BE5" w:rsidP="003B44D9">
      <w:pPr>
        <w:ind w:left="720" w:hanging="720"/>
        <w:rPr>
          <w:rFonts w:eastAsiaTheme="minorHAnsi" w:cs="Arial"/>
          <w:szCs w:val="22"/>
        </w:rPr>
      </w:pPr>
    </w:p>
    <w:p w:rsidR="00663BE5" w:rsidRDefault="00663BE5" w:rsidP="003B44D9">
      <w:pPr>
        <w:ind w:left="720" w:hanging="720"/>
        <w:rPr>
          <w:rFonts w:eastAsiaTheme="minorHAnsi" w:cs="Arial"/>
          <w:szCs w:val="22"/>
        </w:rPr>
      </w:pPr>
      <w:r>
        <w:rPr>
          <w:rFonts w:eastAsiaTheme="minorHAnsi" w:cs="Arial"/>
          <w:szCs w:val="22"/>
        </w:rPr>
        <w:tab/>
        <w:t xml:space="preserve">It will be important to get the narrative right around these standards as currently pharmacists are feeling </w:t>
      </w:r>
      <w:proofErr w:type="gramStart"/>
      <w:r>
        <w:rPr>
          <w:rFonts w:eastAsiaTheme="minorHAnsi" w:cs="Arial"/>
          <w:szCs w:val="22"/>
        </w:rPr>
        <w:t>very</w:t>
      </w:r>
      <w:proofErr w:type="gramEnd"/>
      <w:r>
        <w:rPr>
          <w:rFonts w:eastAsiaTheme="minorHAnsi" w:cs="Arial"/>
          <w:szCs w:val="22"/>
        </w:rPr>
        <w:t xml:space="preserve"> “done to”.  The standards should be seen as a tool towards working in an integrated system.  To help with implementation a critical audience is the LPC network and PSNC.  </w:t>
      </w:r>
    </w:p>
    <w:p w:rsidR="00663BE5" w:rsidRDefault="00663BE5" w:rsidP="003B44D9">
      <w:pPr>
        <w:ind w:left="720" w:hanging="720"/>
        <w:rPr>
          <w:rFonts w:eastAsiaTheme="minorHAnsi" w:cs="Arial"/>
          <w:szCs w:val="22"/>
        </w:rPr>
      </w:pPr>
    </w:p>
    <w:p w:rsidR="00663BE5" w:rsidRDefault="00663BE5" w:rsidP="003B44D9">
      <w:pPr>
        <w:ind w:left="720" w:hanging="720"/>
        <w:rPr>
          <w:rFonts w:eastAsiaTheme="minorHAnsi" w:cs="Arial"/>
          <w:szCs w:val="22"/>
        </w:rPr>
      </w:pPr>
      <w:r>
        <w:rPr>
          <w:rFonts w:eastAsiaTheme="minorHAnsi" w:cs="Arial"/>
          <w:szCs w:val="22"/>
        </w:rPr>
        <w:tab/>
        <w:t xml:space="preserve">It was suggested that the standards </w:t>
      </w:r>
      <w:r w:rsidR="00417A33">
        <w:rPr>
          <w:rFonts w:eastAsiaTheme="minorHAnsi" w:cs="Arial"/>
          <w:szCs w:val="22"/>
        </w:rPr>
        <w:t xml:space="preserve">should </w:t>
      </w:r>
      <w:r>
        <w:rPr>
          <w:rFonts w:eastAsiaTheme="minorHAnsi" w:cs="Arial"/>
          <w:szCs w:val="22"/>
        </w:rPr>
        <w:t>also have a focus on professional autonomy and confidence and have a benchmarking system whereby meeting the standards can be measured.  Wing agreed that how pharmacists meet the descriptors is being considered.</w:t>
      </w:r>
    </w:p>
    <w:p w:rsidR="00663BE5" w:rsidRDefault="00663BE5" w:rsidP="003B44D9">
      <w:pPr>
        <w:ind w:left="720" w:hanging="720"/>
        <w:rPr>
          <w:rFonts w:eastAsiaTheme="minorHAnsi" w:cs="Arial"/>
          <w:szCs w:val="22"/>
        </w:rPr>
      </w:pPr>
    </w:p>
    <w:p w:rsidR="00663BE5" w:rsidRDefault="00D54D43" w:rsidP="003B44D9">
      <w:pPr>
        <w:ind w:left="720" w:hanging="720"/>
        <w:rPr>
          <w:rFonts w:eastAsiaTheme="minorHAnsi" w:cs="Arial"/>
          <w:szCs w:val="22"/>
          <w:u w:val="single"/>
        </w:rPr>
      </w:pPr>
      <w:r>
        <w:rPr>
          <w:rFonts w:eastAsiaTheme="minorHAnsi" w:cs="Arial"/>
          <w:szCs w:val="22"/>
        </w:rPr>
        <w:tab/>
      </w:r>
      <w:r w:rsidRPr="00D54D43">
        <w:rPr>
          <w:rFonts w:eastAsiaTheme="minorHAnsi" w:cs="Arial"/>
          <w:szCs w:val="22"/>
          <w:u w:val="single"/>
        </w:rPr>
        <w:t>Mentoring Pilot</w:t>
      </w:r>
    </w:p>
    <w:p w:rsidR="00D54D43" w:rsidRDefault="00D54D43" w:rsidP="003B44D9">
      <w:pPr>
        <w:ind w:left="720" w:hanging="720"/>
        <w:rPr>
          <w:rFonts w:eastAsiaTheme="minorHAnsi" w:cs="Arial"/>
          <w:szCs w:val="22"/>
        </w:rPr>
      </w:pPr>
      <w:r>
        <w:rPr>
          <w:rFonts w:eastAsiaTheme="minorHAnsi" w:cs="Arial"/>
          <w:szCs w:val="22"/>
        </w:rPr>
        <w:tab/>
        <w:t>This item was introduced by Ivana Knyght and Calvin Smith.</w:t>
      </w:r>
    </w:p>
    <w:p w:rsidR="00D54D43" w:rsidRDefault="00D54D43" w:rsidP="003B44D9">
      <w:pPr>
        <w:ind w:left="720" w:hanging="720"/>
        <w:rPr>
          <w:rFonts w:eastAsiaTheme="minorHAnsi" w:cs="Arial"/>
          <w:szCs w:val="22"/>
        </w:rPr>
      </w:pPr>
      <w:r>
        <w:rPr>
          <w:rFonts w:eastAsiaTheme="minorHAnsi" w:cs="Arial"/>
          <w:szCs w:val="22"/>
        </w:rPr>
        <w:tab/>
        <w:t>It was decided to reinvigorate the me</w:t>
      </w:r>
      <w:r w:rsidR="004B61B6">
        <w:rPr>
          <w:rFonts w:eastAsiaTheme="minorHAnsi" w:cs="Arial"/>
          <w:szCs w:val="22"/>
        </w:rPr>
        <w:t>n</w:t>
      </w:r>
      <w:r>
        <w:rPr>
          <w:rFonts w:eastAsiaTheme="minorHAnsi" w:cs="Arial"/>
          <w:szCs w:val="22"/>
        </w:rPr>
        <w:t>toring service in 2018.  The discovery phase highlighted the limitations of the previous service.  The team opted for a 3</w:t>
      </w:r>
      <w:r w:rsidRPr="00D54D43">
        <w:rPr>
          <w:rFonts w:eastAsiaTheme="minorHAnsi" w:cs="Arial"/>
          <w:szCs w:val="22"/>
          <w:vertAlign w:val="superscript"/>
        </w:rPr>
        <w:t>rd</w:t>
      </w:r>
      <w:r>
        <w:rPr>
          <w:rFonts w:eastAsiaTheme="minorHAnsi" w:cs="Arial"/>
          <w:szCs w:val="22"/>
        </w:rPr>
        <w:t xml:space="preserve"> party solution to take this work forward.</w:t>
      </w:r>
    </w:p>
    <w:p w:rsidR="005A51CD" w:rsidRDefault="005A51CD" w:rsidP="003B44D9">
      <w:pPr>
        <w:ind w:left="720" w:hanging="720"/>
        <w:rPr>
          <w:rFonts w:eastAsiaTheme="minorHAnsi" w:cs="Arial"/>
          <w:szCs w:val="22"/>
        </w:rPr>
      </w:pPr>
    </w:p>
    <w:p w:rsidR="00D54D43" w:rsidRDefault="009E75B2" w:rsidP="003B44D9">
      <w:pPr>
        <w:ind w:left="720" w:hanging="720"/>
        <w:rPr>
          <w:rFonts w:eastAsiaTheme="minorHAnsi" w:cs="Arial"/>
          <w:szCs w:val="22"/>
        </w:rPr>
      </w:pPr>
      <w:r>
        <w:rPr>
          <w:rFonts w:eastAsiaTheme="minorHAnsi" w:cs="Arial"/>
          <w:szCs w:val="22"/>
        </w:rPr>
        <w:tab/>
        <w:t>A Mentoring Expert Advisory G</w:t>
      </w:r>
      <w:r w:rsidR="00D54D43">
        <w:rPr>
          <w:rFonts w:eastAsiaTheme="minorHAnsi" w:cs="Arial"/>
          <w:szCs w:val="22"/>
        </w:rPr>
        <w:t xml:space="preserve">roup (MEAG) was formed and had their first meeting in January.  </w:t>
      </w:r>
      <w:r w:rsidR="00011602">
        <w:rPr>
          <w:rFonts w:eastAsiaTheme="minorHAnsi" w:cs="Arial"/>
          <w:szCs w:val="22"/>
        </w:rPr>
        <w:t>Currently in development phase and educational material is being developed.  The current mentoring service will be closing on 26</w:t>
      </w:r>
      <w:r w:rsidR="00011602" w:rsidRPr="00011602">
        <w:rPr>
          <w:rFonts w:eastAsiaTheme="minorHAnsi" w:cs="Arial"/>
          <w:szCs w:val="22"/>
          <w:vertAlign w:val="superscript"/>
        </w:rPr>
        <w:t>th</w:t>
      </w:r>
      <w:r w:rsidR="00011602">
        <w:rPr>
          <w:rFonts w:eastAsiaTheme="minorHAnsi" w:cs="Arial"/>
          <w:szCs w:val="22"/>
        </w:rPr>
        <w:t xml:space="preserve"> April 2019.  Communication to members will inform them of the closure and what is in train for the future.  There will be a programme of quality improvement and the scheme will be reviewed at regular intervals.  The new platform will have a better look and feel, be easier to navigate, more capability and an array of resources.</w:t>
      </w:r>
    </w:p>
    <w:p w:rsidR="00011602" w:rsidRDefault="00011602" w:rsidP="003B44D9">
      <w:pPr>
        <w:ind w:left="720" w:hanging="720"/>
        <w:rPr>
          <w:rFonts w:eastAsiaTheme="minorHAnsi" w:cs="Arial"/>
          <w:szCs w:val="22"/>
        </w:rPr>
      </w:pPr>
    </w:p>
    <w:p w:rsidR="00011602" w:rsidRDefault="00011602" w:rsidP="003B44D9">
      <w:pPr>
        <w:ind w:left="720" w:hanging="720"/>
        <w:rPr>
          <w:rFonts w:eastAsiaTheme="minorHAnsi" w:cs="Arial"/>
          <w:szCs w:val="22"/>
        </w:rPr>
      </w:pPr>
      <w:r>
        <w:rPr>
          <w:rFonts w:eastAsiaTheme="minorHAnsi" w:cs="Arial"/>
          <w:szCs w:val="22"/>
        </w:rPr>
        <w:tab/>
        <w:t>There was some concern regarding the current graphics, it was agreed to review and change the graphic.</w:t>
      </w:r>
      <w:r w:rsidR="00357702">
        <w:rPr>
          <w:rFonts w:eastAsiaTheme="minorHAnsi" w:cs="Arial"/>
          <w:szCs w:val="22"/>
        </w:rPr>
        <w:t xml:space="preserve">  It was suggested that there be a tick box to choose your mentor/mentee with diversity in mind.</w:t>
      </w:r>
    </w:p>
    <w:p w:rsidR="00357702" w:rsidRDefault="00357702" w:rsidP="003B44D9">
      <w:pPr>
        <w:ind w:left="720" w:hanging="720"/>
        <w:rPr>
          <w:rFonts w:eastAsiaTheme="minorHAnsi" w:cs="Arial"/>
          <w:szCs w:val="22"/>
        </w:rPr>
      </w:pPr>
    </w:p>
    <w:p w:rsidR="00357702" w:rsidRDefault="00357702" w:rsidP="00357702">
      <w:pPr>
        <w:ind w:left="720"/>
        <w:rPr>
          <w:rFonts w:eastAsiaTheme="minorHAnsi" w:cs="Arial"/>
          <w:szCs w:val="22"/>
        </w:rPr>
      </w:pPr>
      <w:r>
        <w:rPr>
          <w:rFonts w:eastAsiaTheme="minorHAnsi" w:cs="Arial"/>
          <w:szCs w:val="22"/>
        </w:rPr>
        <w:t xml:space="preserve">There was some discussion about ensuring competence of the mentor.  This </w:t>
      </w:r>
      <w:r w:rsidR="005A51CD">
        <w:rPr>
          <w:rFonts w:eastAsiaTheme="minorHAnsi" w:cs="Arial"/>
          <w:szCs w:val="22"/>
        </w:rPr>
        <w:t>i</w:t>
      </w:r>
      <w:r>
        <w:rPr>
          <w:rFonts w:eastAsiaTheme="minorHAnsi" w:cs="Arial"/>
          <w:szCs w:val="22"/>
        </w:rPr>
        <w:t xml:space="preserve">s </w:t>
      </w:r>
    </w:p>
    <w:p w:rsidR="00357702" w:rsidRDefault="00357702" w:rsidP="00357702">
      <w:pPr>
        <w:ind w:left="720"/>
        <w:rPr>
          <w:rFonts w:eastAsiaTheme="minorHAnsi" w:cs="Arial"/>
          <w:szCs w:val="22"/>
        </w:rPr>
      </w:pPr>
      <w:proofErr w:type="gramStart"/>
      <w:r>
        <w:rPr>
          <w:rFonts w:eastAsiaTheme="minorHAnsi" w:cs="Arial"/>
          <w:szCs w:val="22"/>
        </w:rPr>
        <w:t>being</w:t>
      </w:r>
      <w:proofErr w:type="gramEnd"/>
      <w:r>
        <w:rPr>
          <w:rFonts w:eastAsiaTheme="minorHAnsi" w:cs="Arial"/>
          <w:szCs w:val="22"/>
        </w:rPr>
        <w:t xml:space="preserve"> discussed by MEAG and they are looking at a declaration of competence.</w:t>
      </w:r>
    </w:p>
    <w:p w:rsidR="00357702" w:rsidRDefault="00357702" w:rsidP="00357702">
      <w:pPr>
        <w:ind w:left="720"/>
        <w:rPr>
          <w:rFonts w:eastAsiaTheme="minorHAnsi" w:cs="Arial"/>
          <w:szCs w:val="22"/>
        </w:rPr>
      </w:pPr>
    </w:p>
    <w:p w:rsidR="001420D7" w:rsidRDefault="001420D7" w:rsidP="001420D7">
      <w:pPr>
        <w:ind w:left="720"/>
        <w:rPr>
          <w:rFonts w:eastAsiaTheme="minorHAnsi" w:cs="Arial"/>
          <w:szCs w:val="22"/>
        </w:rPr>
      </w:pPr>
      <w:r>
        <w:rPr>
          <w:rFonts w:eastAsiaTheme="minorHAnsi" w:cs="Arial"/>
          <w:szCs w:val="22"/>
        </w:rPr>
        <w:t>Cost of the service was addressed in a robust business case which was approved by the Executive team before being included in the budget for approval by the Assembly.</w:t>
      </w:r>
    </w:p>
    <w:p w:rsidR="005A51CD" w:rsidRDefault="005A51CD" w:rsidP="001420D7">
      <w:pPr>
        <w:ind w:left="720"/>
        <w:rPr>
          <w:rFonts w:eastAsiaTheme="minorHAnsi" w:cs="Arial"/>
          <w:szCs w:val="22"/>
        </w:rPr>
      </w:pPr>
    </w:p>
    <w:p w:rsidR="001420D7" w:rsidRDefault="001420D7" w:rsidP="001420D7">
      <w:pPr>
        <w:ind w:left="720"/>
        <w:rPr>
          <w:rFonts w:eastAsiaTheme="minorHAnsi" w:cs="Arial"/>
          <w:szCs w:val="22"/>
        </w:rPr>
      </w:pPr>
      <w:r>
        <w:rPr>
          <w:rFonts w:eastAsiaTheme="minorHAnsi" w:cs="Arial"/>
          <w:szCs w:val="22"/>
        </w:rPr>
        <w:t>It was explained that mentoring is about personal and professional development and that there are times when the relationship does not work effectively.  The new system incorporates the ability to exit a mentoring relationship if it is not working.</w:t>
      </w:r>
    </w:p>
    <w:p w:rsidR="001420D7" w:rsidRDefault="001420D7" w:rsidP="001420D7">
      <w:pPr>
        <w:ind w:left="720"/>
        <w:rPr>
          <w:rFonts w:eastAsiaTheme="minorHAnsi" w:cs="Arial"/>
          <w:szCs w:val="22"/>
        </w:rPr>
      </w:pPr>
    </w:p>
    <w:p w:rsidR="001420D7" w:rsidRDefault="001420D7" w:rsidP="001420D7">
      <w:pPr>
        <w:ind w:left="720"/>
        <w:rPr>
          <w:rFonts w:eastAsiaTheme="minorHAnsi" w:cs="Arial"/>
          <w:szCs w:val="22"/>
        </w:rPr>
      </w:pPr>
      <w:r>
        <w:rPr>
          <w:rFonts w:eastAsiaTheme="minorHAnsi" w:cs="Arial"/>
          <w:szCs w:val="22"/>
        </w:rPr>
        <w:t>Currently there are no plans for an APP but this may be a further development phase in the future if there is a business need.</w:t>
      </w:r>
    </w:p>
    <w:p w:rsidR="001420D7" w:rsidRDefault="001420D7" w:rsidP="001420D7">
      <w:pPr>
        <w:ind w:left="720"/>
        <w:rPr>
          <w:rFonts w:eastAsiaTheme="minorHAnsi" w:cs="Arial"/>
          <w:szCs w:val="22"/>
        </w:rPr>
      </w:pPr>
    </w:p>
    <w:p w:rsidR="00357702" w:rsidRDefault="00357702" w:rsidP="00357702">
      <w:pPr>
        <w:ind w:left="720"/>
        <w:rPr>
          <w:rFonts w:eastAsiaTheme="minorHAnsi" w:cs="Arial"/>
          <w:szCs w:val="22"/>
        </w:rPr>
      </w:pPr>
      <w:r>
        <w:rPr>
          <w:rFonts w:eastAsiaTheme="minorHAnsi" w:cs="Arial"/>
          <w:szCs w:val="22"/>
        </w:rPr>
        <w:t>Overall the new service was applauded by the Board.</w:t>
      </w:r>
    </w:p>
    <w:p w:rsidR="00D54D43" w:rsidRDefault="00D54D43" w:rsidP="00011602">
      <w:pPr>
        <w:rPr>
          <w:rFonts w:eastAsiaTheme="minorHAnsi" w:cs="Arial"/>
          <w:szCs w:val="22"/>
        </w:rPr>
      </w:pPr>
    </w:p>
    <w:p w:rsidR="00D54D43" w:rsidRDefault="00D54D43" w:rsidP="003B44D9">
      <w:pPr>
        <w:ind w:left="720" w:hanging="720"/>
        <w:rPr>
          <w:rFonts w:eastAsiaTheme="minorHAnsi" w:cs="Arial"/>
          <w:szCs w:val="22"/>
        </w:rPr>
      </w:pPr>
      <w:r>
        <w:rPr>
          <w:rFonts w:eastAsiaTheme="minorHAnsi" w:cs="Arial"/>
          <w:szCs w:val="22"/>
        </w:rPr>
        <w:tab/>
      </w:r>
      <w:r w:rsidRPr="00D54D43">
        <w:rPr>
          <w:rFonts w:eastAsiaTheme="minorHAnsi" w:cs="Arial"/>
          <w:b/>
          <w:szCs w:val="22"/>
        </w:rPr>
        <w:t>Action</w:t>
      </w:r>
      <w:r w:rsidR="00011602">
        <w:rPr>
          <w:rFonts w:eastAsiaTheme="minorHAnsi" w:cs="Arial"/>
          <w:b/>
          <w:szCs w:val="22"/>
        </w:rPr>
        <w:t xml:space="preserve"> 1</w:t>
      </w:r>
      <w:r w:rsidRPr="00D54D43">
        <w:rPr>
          <w:rFonts w:eastAsiaTheme="minorHAnsi" w:cs="Arial"/>
          <w:b/>
          <w:szCs w:val="22"/>
        </w:rPr>
        <w:t>:</w:t>
      </w:r>
      <w:r>
        <w:rPr>
          <w:rFonts w:eastAsiaTheme="minorHAnsi" w:cs="Arial"/>
          <w:szCs w:val="22"/>
        </w:rPr>
        <w:t xml:space="preserve">  Circulate the slides</w:t>
      </w:r>
    </w:p>
    <w:p w:rsidR="00011602" w:rsidRPr="00D54D43" w:rsidRDefault="00011602" w:rsidP="003B44D9">
      <w:pPr>
        <w:ind w:left="720" w:hanging="720"/>
        <w:rPr>
          <w:rFonts w:eastAsiaTheme="minorHAnsi" w:cs="Arial"/>
          <w:szCs w:val="22"/>
        </w:rPr>
      </w:pPr>
      <w:r>
        <w:rPr>
          <w:rFonts w:eastAsiaTheme="minorHAnsi" w:cs="Arial"/>
          <w:b/>
          <w:szCs w:val="22"/>
        </w:rPr>
        <w:tab/>
        <w:t>Action 2:</w:t>
      </w:r>
      <w:r>
        <w:rPr>
          <w:rFonts w:eastAsiaTheme="minorHAnsi" w:cs="Arial"/>
          <w:szCs w:val="22"/>
        </w:rPr>
        <w:t xml:space="preserve">  Review and change the graphic</w:t>
      </w:r>
    </w:p>
    <w:p w:rsidR="00734FBF" w:rsidRDefault="00734FBF" w:rsidP="003B44D9">
      <w:pPr>
        <w:ind w:left="720" w:hanging="720"/>
        <w:rPr>
          <w:rFonts w:eastAsiaTheme="minorHAnsi" w:cs="Arial"/>
          <w:b/>
          <w:szCs w:val="22"/>
        </w:rPr>
      </w:pPr>
    </w:p>
    <w:p w:rsidR="00734FBF" w:rsidRDefault="00734FBF" w:rsidP="00734FBF">
      <w:pPr>
        <w:ind w:left="720" w:hanging="720"/>
        <w:rPr>
          <w:rFonts w:eastAsiaTheme="minorHAnsi" w:cs="Arial"/>
          <w:b/>
          <w:szCs w:val="22"/>
        </w:rPr>
      </w:pPr>
      <w:r>
        <w:rPr>
          <w:rFonts w:eastAsiaTheme="minorHAnsi" w:cs="Arial"/>
          <w:b/>
          <w:szCs w:val="22"/>
        </w:rPr>
        <w:t>19/</w:t>
      </w:r>
      <w:r w:rsidR="001420D7">
        <w:rPr>
          <w:rFonts w:eastAsiaTheme="minorHAnsi" w:cs="Arial"/>
          <w:b/>
          <w:szCs w:val="22"/>
        </w:rPr>
        <w:t>51</w:t>
      </w:r>
      <w:r w:rsidRPr="006C056F">
        <w:rPr>
          <w:rFonts w:eastAsiaTheme="minorHAnsi" w:cs="Arial"/>
          <w:b/>
          <w:szCs w:val="22"/>
        </w:rPr>
        <w:tab/>
        <w:t xml:space="preserve">English Pharmacy Board </w:t>
      </w:r>
      <w:r>
        <w:rPr>
          <w:rFonts w:eastAsiaTheme="minorHAnsi" w:cs="Arial"/>
          <w:b/>
          <w:szCs w:val="22"/>
        </w:rPr>
        <w:t xml:space="preserve">Work </w:t>
      </w:r>
      <w:r w:rsidRPr="006C056F">
        <w:rPr>
          <w:rFonts w:eastAsiaTheme="minorHAnsi" w:cs="Arial"/>
          <w:b/>
          <w:szCs w:val="22"/>
        </w:rPr>
        <w:t>Programme of Work</w:t>
      </w:r>
      <w:r>
        <w:rPr>
          <w:rFonts w:eastAsiaTheme="minorHAnsi" w:cs="Arial"/>
          <w:b/>
          <w:szCs w:val="22"/>
        </w:rPr>
        <w:t>/</w:t>
      </w:r>
      <w:r w:rsidRPr="006C056F">
        <w:rPr>
          <w:rFonts w:eastAsiaTheme="minorHAnsi" w:cs="Arial"/>
          <w:b/>
          <w:szCs w:val="22"/>
        </w:rPr>
        <w:t xml:space="preserve"> Campaigns</w:t>
      </w:r>
      <w:r>
        <w:rPr>
          <w:rFonts w:eastAsiaTheme="minorHAnsi" w:cs="Arial"/>
          <w:b/>
          <w:szCs w:val="22"/>
        </w:rPr>
        <w:t xml:space="preserve"> </w:t>
      </w:r>
      <w:r w:rsidR="001420D7">
        <w:rPr>
          <w:rFonts w:eastAsiaTheme="minorHAnsi" w:cs="Arial"/>
          <w:b/>
          <w:szCs w:val="22"/>
        </w:rPr>
        <w:t>current and for</w:t>
      </w:r>
      <w:r>
        <w:rPr>
          <w:rFonts w:eastAsiaTheme="minorHAnsi" w:cs="Arial"/>
          <w:b/>
          <w:szCs w:val="22"/>
        </w:rPr>
        <w:t xml:space="preserve"> 2019 </w:t>
      </w:r>
    </w:p>
    <w:p w:rsidR="003B44D9" w:rsidRDefault="003B44D9" w:rsidP="003B44D9">
      <w:pPr>
        <w:ind w:left="720" w:hanging="720"/>
        <w:rPr>
          <w:rFonts w:eastAsiaTheme="minorHAnsi" w:cs="Arial"/>
          <w:b/>
          <w:szCs w:val="22"/>
        </w:rPr>
      </w:pPr>
    </w:p>
    <w:p w:rsidR="00730FA2" w:rsidRDefault="008E53B3" w:rsidP="0053770B">
      <w:pPr>
        <w:ind w:left="720" w:hanging="720"/>
        <w:rPr>
          <w:rFonts w:eastAsiaTheme="minorHAnsi" w:cs="Arial"/>
          <w:szCs w:val="22"/>
        </w:rPr>
      </w:pPr>
      <w:r>
        <w:rPr>
          <w:rFonts w:eastAsiaTheme="minorHAnsi" w:cs="Arial"/>
          <w:b/>
          <w:szCs w:val="22"/>
        </w:rPr>
        <w:tab/>
      </w:r>
      <w:r w:rsidR="001420D7" w:rsidRPr="001420D7">
        <w:rPr>
          <w:rFonts w:eastAsiaTheme="minorHAnsi" w:cs="Arial"/>
          <w:szCs w:val="22"/>
        </w:rPr>
        <w:t>Ravi Sharma introduced this item outlining the work that Team England have currently been involved in.</w:t>
      </w:r>
    </w:p>
    <w:p w:rsidR="00265F1C" w:rsidRDefault="00265F1C" w:rsidP="0053770B">
      <w:pPr>
        <w:ind w:left="720" w:hanging="720"/>
        <w:rPr>
          <w:rFonts w:eastAsiaTheme="minorHAnsi" w:cs="Arial"/>
          <w:szCs w:val="22"/>
        </w:rPr>
      </w:pPr>
    </w:p>
    <w:p w:rsidR="00265F1C" w:rsidRDefault="00265F1C" w:rsidP="0053770B">
      <w:pPr>
        <w:ind w:left="720" w:hanging="720"/>
        <w:rPr>
          <w:rFonts w:eastAsiaTheme="minorHAnsi" w:cs="Arial"/>
          <w:szCs w:val="22"/>
          <w:u w:val="single"/>
        </w:rPr>
      </w:pPr>
      <w:r>
        <w:rPr>
          <w:rFonts w:eastAsiaTheme="minorHAnsi" w:cs="Arial"/>
          <w:szCs w:val="22"/>
        </w:rPr>
        <w:tab/>
      </w:r>
      <w:r>
        <w:rPr>
          <w:rFonts w:eastAsiaTheme="minorHAnsi" w:cs="Arial"/>
          <w:szCs w:val="22"/>
          <w:u w:val="single"/>
        </w:rPr>
        <w:t>Diabetes</w:t>
      </w:r>
    </w:p>
    <w:p w:rsidR="00265F1C" w:rsidRDefault="00265F1C" w:rsidP="0053770B">
      <w:pPr>
        <w:ind w:left="720" w:hanging="720"/>
        <w:rPr>
          <w:rFonts w:eastAsiaTheme="minorHAnsi" w:cs="Arial"/>
          <w:szCs w:val="22"/>
        </w:rPr>
      </w:pPr>
      <w:r>
        <w:rPr>
          <w:rFonts w:eastAsiaTheme="minorHAnsi" w:cs="Arial"/>
          <w:szCs w:val="22"/>
        </w:rPr>
        <w:tab/>
        <w:t xml:space="preserve">Heidi Wright thanked the board for the comments on the diabetes policy of which there have been many iterations.  The team are currently working on the final version </w:t>
      </w:r>
      <w:r w:rsidR="005A51CD">
        <w:rPr>
          <w:rFonts w:eastAsiaTheme="minorHAnsi" w:cs="Arial"/>
          <w:szCs w:val="22"/>
        </w:rPr>
        <w:t>reviewing</w:t>
      </w:r>
      <w:r>
        <w:rPr>
          <w:rFonts w:eastAsiaTheme="minorHAnsi" w:cs="Arial"/>
          <w:szCs w:val="22"/>
        </w:rPr>
        <w:t xml:space="preserve"> the recommendations in view of the role pharmacists can play across the whole system and </w:t>
      </w:r>
      <w:r w:rsidR="005A51CD">
        <w:rPr>
          <w:rFonts w:eastAsiaTheme="minorHAnsi" w:cs="Arial"/>
          <w:szCs w:val="22"/>
        </w:rPr>
        <w:t xml:space="preserve">all of the policy </w:t>
      </w:r>
      <w:r>
        <w:rPr>
          <w:rFonts w:eastAsiaTheme="minorHAnsi" w:cs="Arial"/>
          <w:szCs w:val="22"/>
        </w:rPr>
        <w:t>is underpinned by person centred care.  A number of examples of good practice will be published alongside the policy.</w:t>
      </w:r>
    </w:p>
    <w:p w:rsidR="00265F1C" w:rsidRDefault="00265F1C" w:rsidP="0053770B">
      <w:pPr>
        <w:ind w:left="720" w:hanging="720"/>
        <w:rPr>
          <w:rFonts w:eastAsiaTheme="minorHAnsi" w:cs="Arial"/>
          <w:szCs w:val="22"/>
        </w:rPr>
      </w:pPr>
    </w:p>
    <w:p w:rsidR="00265F1C" w:rsidRDefault="00265F1C" w:rsidP="0053770B">
      <w:pPr>
        <w:ind w:left="720" w:hanging="720"/>
        <w:rPr>
          <w:rFonts w:eastAsiaTheme="minorHAnsi" w:cs="Arial"/>
          <w:szCs w:val="22"/>
        </w:rPr>
      </w:pPr>
      <w:r>
        <w:rPr>
          <w:rFonts w:eastAsiaTheme="minorHAnsi" w:cs="Arial"/>
          <w:szCs w:val="22"/>
        </w:rPr>
        <w:tab/>
        <w:t>A robust delivery plan has been developed alongside featuring webinars, events and networking opportunities.</w:t>
      </w:r>
    </w:p>
    <w:p w:rsidR="00265F1C" w:rsidRDefault="00265F1C" w:rsidP="0053770B">
      <w:pPr>
        <w:ind w:left="720" w:hanging="720"/>
        <w:rPr>
          <w:rFonts w:eastAsiaTheme="minorHAnsi" w:cs="Arial"/>
          <w:szCs w:val="22"/>
        </w:rPr>
      </w:pPr>
    </w:p>
    <w:p w:rsidR="00265F1C" w:rsidRDefault="00265F1C" w:rsidP="0053770B">
      <w:pPr>
        <w:ind w:left="720" w:hanging="720"/>
        <w:rPr>
          <w:rFonts w:eastAsiaTheme="minorHAnsi" w:cs="Arial"/>
          <w:szCs w:val="22"/>
        </w:rPr>
      </w:pPr>
      <w:r>
        <w:rPr>
          <w:rFonts w:eastAsiaTheme="minorHAnsi" w:cs="Arial"/>
          <w:szCs w:val="22"/>
        </w:rPr>
        <w:tab/>
      </w:r>
      <w:r w:rsidR="001E2FB5">
        <w:rPr>
          <w:rFonts w:eastAsiaTheme="minorHAnsi" w:cs="Arial"/>
          <w:szCs w:val="22"/>
        </w:rPr>
        <w:t>The point was raised that consideration need</w:t>
      </w:r>
      <w:r w:rsidR="005A51CD">
        <w:rPr>
          <w:rFonts w:eastAsiaTheme="minorHAnsi" w:cs="Arial"/>
          <w:szCs w:val="22"/>
        </w:rPr>
        <w:t>s</w:t>
      </w:r>
      <w:r w:rsidR="001E2FB5">
        <w:rPr>
          <w:rFonts w:eastAsiaTheme="minorHAnsi" w:cs="Arial"/>
          <w:szCs w:val="22"/>
        </w:rPr>
        <w:t xml:space="preserve"> to be given to </w:t>
      </w:r>
      <w:r w:rsidR="005A51CD">
        <w:rPr>
          <w:rFonts w:eastAsiaTheme="minorHAnsi" w:cs="Arial"/>
          <w:szCs w:val="22"/>
        </w:rPr>
        <w:t xml:space="preserve">commissioning </w:t>
      </w:r>
      <w:proofErr w:type="gramStart"/>
      <w:r w:rsidR="005A51CD">
        <w:rPr>
          <w:rFonts w:eastAsiaTheme="minorHAnsi" w:cs="Arial"/>
          <w:szCs w:val="22"/>
        </w:rPr>
        <w:t>cycles</w:t>
      </w:r>
      <w:r w:rsidR="001E2FB5">
        <w:rPr>
          <w:rFonts w:eastAsiaTheme="minorHAnsi" w:cs="Arial"/>
          <w:szCs w:val="22"/>
        </w:rPr>
        <w:t xml:space="preserve">  </w:t>
      </w:r>
      <w:r w:rsidR="005A51CD">
        <w:rPr>
          <w:rFonts w:eastAsiaTheme="minorHAnsi" w:cs="Arial"/>
          <w:szCs w:val="22"/>
        </w:rPr>
        <w:t>and</w:t>
      </w:r>
      <w:proofErr w:type="gramEnd"/>
      <w:r w:rsidR="005A51CD">
        <w:rPr>
          <w:rFonts w:eastAsiaTheme="minorHAnsi" w:cs="Arial"/>
          <w:szCs w:val="22"/>
        </w:rPr>
        <w:t xml:space="preserve"> </w:t>
      </w:r>
      <w:r w:rsidR="001E2FB5">
        <w:rPr>
          <w:rFonts w:eastAsiaTheme="minorHAnsi" w:cs="Arial"/>
          <w:szCs w:val="22"/>
        </w:rPr>
        <w:t>communications should include commissioners.</w:t>
      </w:r>
    </w:p>
    <w:p w:rsidR="005A51CD" w:rsidRDefault="005A51CD" w:rsidP="0053770B">
      <w:pPr>
        <w:ind w:left="720" w:hanging="720"/>
        <w:rPr>
          <w:rFonts w:eastAsiaTheme="minorHAnsi" w:cs="Arial"/>
          <w:szCs w:val="22"/>
        </w:rPr>
      </w:pPr>
    </w:p>
    <w:p w:rsidR="001E2FB5" w:rsidRDefault="001E2FB5" w:rsidP="0053770B">
      <w:pPr>
        <w:ind w:left="720" w:hanging="720"/>
        <w:rPr>
          <w:rFonts w:eastAsiaTheme="minorHAnsi" w:cs="Arial"/>
          <w:szCs w:val="22"/>
        </w:rPr>
      </w:pPr>
      <w:r>
        <w:rPr>
          <w:rFonts w:eastAsiaTheme="minorHAnsi" w:cs="Arial"/>
          <w:szCs w:val="22"/>
        </w:rPr>
        <w:tab/>
        <w:t>Ravi explained that the policy has been developed in partnership with NHSE who is the national commissioner</w:t>
      </w:r>
      <w:r w:rsidR="005A51CD">
        <w:rPr>
          <w:rFonts w:eastAsiaTheme="minorHAnsi" w:cs="Arial"/>
          <w:szCs w:val="22"/>
        </w:rPr>
        <w:t>.</w:t>
      </w:r>
    </w:p>
    <w:p w:rsidR="001E2FB5" w:rsidRDefault="001E2FB5" w:rsidP="0053770B">
      <w:pPr>
        <w:ind w:left="720" w:hanging="720"/>
        <w:rPr>
          <w:rFonts w:eastAsiaTheme="minorHAnsi" w:cs="Arial"/>
          <w:szCs w:val="22"/>
        </w:rPr>
      </w:pPr>
      <w:r>
        <w:rPr>
          <w:rFonts w:eastAsiaTheme="minorHAnsi" w:cs="Arial"/>
          <w:szCs w:val="22"/>
        </w:rPr>
        <w:tab/>
      </w:r>
    </w:p>
    <w:p w:rsidR="001E2FB5" w:rsidRDefault="001E2FB5" w:rsidP="0053770B">
      <w:pPr>
        <w:ind w:left="720" w:hanging="720"/>
        <w:rPr>
          <w:rFonts w:eastAsiaTheme="minorHAnsi" w:cs="Arial"/>
          <w:szCs w:val="22"/>
        </w:rPr>
      </w:pPr>
      <w:r>
        <w:rPr>
          <w:rFonts w:eastAsiaTheme="minorHAnsi" w:cs="Arial"/>
          <w:szCs w:val="22"/>
        </w:rPr>
        <w:tab/>
        <w:t>The Chair thanked the team and Mahendra Patel for what has been a difficult piece of work but said that the final document will be well worth the effort.</w:t>
      </w:r>
    </w:p>
    <w:p w:rsidR="00265F1C" w:rsidRDefault="00265F1C" w:rsidP="0053770B">
      <w:pPr>
        <w:ind w:left="720" w:hanging="720"/>
        <w:rPr>
          <w:rFonts w:eastAsiaTheme="minorHAnsi" w:cs="Arial"/>
          <w:szCs w:val="22"/>
        </w:rPr>
      </w:pPr>
      <w:r>
        <w:rPr>
          <w:rFonts w:eastAsiaTheme="minorHAnsi" w:cs="Arial"/>
          <w:szCs w:val="22"/>
        </w:rPr>
        <w:tab/>
      </w:r>
    </w:p>
    <w:p w:rsidR="001E2FB5" w:rsidRDefault="001E2FB5" w:rsidP="0053770B">
      <w:pPr>
        <w:ind w:left="720" w:hanging="720"/>
        <w:rPr>
          <w:rFonts w:eastAsiaTheme="minorHAnsi" w:cs="Arial"/>
          <w:szCs w:val="22"/>
          <w:u w:val="single"/>
        </w:rPr>
      </w:pPr>
      <w:r>
        <w:rPr>
          <w:rFonts w:eastAsiaTheme="minorHAnsi" w:cs="Arial"/>
          <w:szCs w:val="22"/>
        </w:rPr>
        <w:tab/>
      </w:r>
      <w:r w:rsidRPr="001E2FB5">
        <w:rPr>
          <w:rFonts w:eastAsiaTheme="minorHAnsi" w:cs="Arial"/>
          <w:szCs w:val="22"/>
          <w:u w:val="single"/>
        </w:rPr>
        <w:t>System Leadership</w:t>
      </w:r>
    </w:p>
    <w:p w:rsidR="00A45266" w:rsidRDefault="00A45266" w:rsidP="0053770B">
      <w:pPr>
        <w:ind w:left="720" w:hanging="720"/>
        <w:rPr>
          <w:rFonts w:eastAsiaTheme="minorHAnsi" w:cs="Arial"/>
          <w:szCs w:val="22"/>
        </w:rPr>
      </w:pPr>
      <w:r>
        <w:rPr>
          <w:rFonts w:eastAsiaTheme="minorHAnsi" w:cs="Arial"/>
          <w:szCs w:val="22"/>
        </w:rPr>
        <w:tab/>
        <w:t>Amandeep Doll and Nicola Gray gave a short presentation.</w:t>
      </w:r>
    </w:p>
    <w:p w:rsidR="00A45266" w:rsidRDefault="00A45266" w:rsidP="0053770B">
      <w:pPr>
        <w:ind w:left="720" w:hanging="720"/>
        <w:rPr>
          <w:rFonts w:eastAsiaTheme="minorHAnsi" w:cs="Arial"/>
          <w:szCs w:val="22"/>
        </w:rPr>
      </w:pPr>
      <w:r>
        <w:rPr>
          <w:rFonts w:eastAsiaTheme="minorHAnsi" w:cs="Arial"/>
          <w:szCs w:val="22"/>
        </w:rPr>
        <w:tab/>
      </w:r>
    </w:p>
    <w:p w:rsidR="00A45266" w:rsidRDefault="00A45266" w:rsidP="0053770B">
      <w:pPr>
        <w:ind w:left="720" w:hanging="720"/>
        <w:rPr>
          <w:rFonts w:eastAsiaTheme="minorHAnsi" w:cs="Arial"/>
          <w:szCs w:val="22"/>
        </w:rPr>
      </w:pPr>
      <w:r>
        <w:rPr>
          <w:rFonts w:eastAsiaTheme="minorHAnsi" w:cs="Arial"/>
          <w:szCs w:val="22"/>
        </w:rPr>
        <w:tab/>
        <w:t>The regional liaison pharmacists spent the first 6 months on a fact finding mission across the country looking at system leadership in a changing NHS landscape and in relation to the Long Term Plan</w:t>
      </w:r>
      <w:r w:rsidR="005A51CD">
        <w:rPr>
          <w:rFonts w:eastAsiaTheme="minorHAnsi" w:cs="Arial"/>
          <w:szCs w:val="22"/>
        </w:rPr>
        <w:t>,</w:t>
      </w:r>
      <w:r>
        <w:rPr>
          <w:rFonts w:eastAsiaTheme="minorHAnsi" w:cs="Arial"/>
          <w:szCs w:val="22"/>
        </w:rPr>
        <w:t xml:space="preserve"> looking at how to support members to understand what leadership skills will be needed.  The Lia</w:t>
      </w:r>
      <w:r w:rsidR="00EA38F7">
        <w:rPr>
          <w:rFonts w:eastAsiaTheme="minorHAnsi" w:cs="Arial"/>
          <w:szCs w:val="22"/>
        </w:rPr>
        <w:t>i</w:t>
      </w:r>
      <w:r>
        <w:rPr>
          <w:rFonts w:eastAsiaTheme="minorHAnsi" w:cs="Arial"/>
          <w:szCs w:val="22"/>
        </w:rPr>
        <w:t>son Pharmacists have been e</w:t>
      </w:r>
      <w:r w:rsidRPr="00A45266">
        <w:rPr>
          <w:rFonts w:eastAsiaTheme="minorHAnsi" w:cs="Arial"/>
          <w:szCs w:val="22"/>
        </w:rPr>
        <w:t>ngaging with a range of key stakeholders across different sized systems at different levels of maturity</w:t>
      </w:r>
      <w:r>
        <w:rPr>
          <w:rFonts w:eastAsiaTheme="minorHAnsi" w:cs="Arial"/>
          <w:szCs w:val="22"/>
        </w:rPr>
        <w:t xml:space="preserve"> at a nat</w:t>
      </w:r>
      <w:r w:rsidR="003A016E">
        <w:rPr>
          <w:rFonts w:eastAsiaTheme="minorHAnsi" w:cs="Arial"/>
          <w:szCs w:val="22"/>
        </w:rPr>
        <w:t>ional, regional and local level (the detail of this is set out in the slides).</w:t>
      </w:r>
    </w:p>
    <w:p w:rsidR="005A51CD" w:rsidRDefault="005A51CD" w:rsidP="0053770B">
      <w:pPr>
        <w:ind w:left="720" w:hanging="720"/>
        <w:rPr>
          <w:rFonts w:eastAsiaTheme="minorHAnsi" w:cs="Arial"/>
          <w:szCs w:val="22"/>
        </w:rPr>
      </w:pPr>
    </w:p>
    <w:p w:rsidR="00A45266" w:rsidRDefault="00EA38F7" w:rsidP="005A51CD">
      <w:pPr>
        <w:ind w:firstLine="720"/>
        <w:rPr>
          <w:rFonts w:eastAsiaTheme="minorHAnsi" w:cs="Arial"/>
          <w:szCs w:val="22"/>
        </w:rPr>
      </w:pPr>
      <w:r>
        <w:rPr>
          <w:rFonts w:eastAsiaTheme="minorHAnsi" w:cs="Arial"/>
          <w:szCs w:val="22"/>
        </w:rPr>
        <w:t>The delivery phase of the project will include:-</w:t>
      </w:r>
    </w:p>
    <w:p w:rsidR="001F17E8" w:rsidRPr="00EA38F7" w:rsidRDefault="00EA38F7" w:rsidP="00EA38F7">
      <w:pPr>
        <w:numPr>
          <w:ilvl w:val="0"/>
          <w:numId w:val="16"/>
        </w:numPr>
        <w:rPr>
          <w:rFonts w:eastAsiaTheme="minorHAnsi" w:cs="Arial"/>
          <w:szCs w:val="22"/>
        </w:rPr>
      </w:pPr>
      <w:proofErr w:type="gramStart"/>
      <w:r>
        <w:rPr>
          <w:rFonts w:eastAsiaTheme="minorHAnsi" w:cs="Arial"/>
          <w:szCs w:val="22"/>
        </w:rPr>
        <w:t>providing</w:t>
      </w:r>
      <w:proofErr w:type="gramEnd"/>
      <w:r>
        <w:rPr>
          <w:rFonts w:eastAsiaTheme="minorHAnsi" w:cs="Arial"/>
          <w:szCs w:val="22"/>
        </w:rPr>
        <w:t xml:space="preserve"> and disseminating</w:t>
      </w:r>
      <w:r w:rsidR="001F17E8" w:rsidRPr="00EA38F7">
        <w:rPr>
          <w:rFonts w:eastAsiaTheme="minorHAnsi" w:cs="Arial"/>
          <w:szCs w:val="22"/>
        </w:rPr>
        <w:t xml:space="preserve"> resources and information to support and accelerate the development of medicines optimisation activities.</w:t>
      </w:r>
    </w:p>
    <w:p w:rsidR="001F17E8" w:rsidRPr="00EA38F7" w:rsidRDefault="001F17E8" w:rsidP="00EA38F7">
      <w:pPr>
        <w:numPr>
          <w:ilvl w:val="0"/>
          <w:numId w:val="16"/>
        </w:numPr>
        <w:tabs>
          <w:tab w:val="num" w:pos="720"/>
        </w:tabs>
        <w:rPr>
          <w:rFonts w:eastAsiaTheme="minorHAnsi" w:cs="Arial"/>
          <w:szCs w:val="22"/>
        </w:rPr>
      </w:pPr>
      <w:r w:rsidRPr="00EA38F7">
        <w:rPr>
          <w:rFonts w:eastAsiaTheme="minorHAnsi" w:cs="Arial"/>
          <w:szCs w:val="22"/>
        </w:rPr>
        <w:t>Work</w:t>
      </w:r>
      <w:r w:rsidR="00EA38F7">
        <w:rPr>
          <w:rFonts w:eastAsiaTheme="minorHAnsi" w:cs="Arial"/>
          <w:szCs w:val="22"/>
        </w:rPr>
        <w:t>ing</w:t>
      </w:r>
      <w:r w:rsidRPr="00EA38F7">
        <w:rPr>
          <w:rFonts w:eastAsiaTheme="minorHAnsi" w:cs="Arial"/>
          <w:szCs w:val="22"/>
        </w:rPr>
        <w:t xml:space="preserve"> with RPS Local forums to ensure their expertise and networks are best used for the benefit of pharmacists, patients and the wider public.</w:t>
      </w:r>
    </w:p>
    <w:p w:rsidR="001F17E8" w:rsidRPr="00EA38F7" w:rsidRDefault="001F17E8" w:rsidP="00EA38F7">
      <w:pPr>
        <w:numPr>
          <w:ilvl w:val="0"/>
          <w:numId w:val="16"/>
        </w:numPr>
        <w:tabs>
          <w:tab w:val="num" w:pos="720"/>
        </w:tabs>
        <w:rPr>
          <w:rFonts w:eastAsiaTheme="minorHAnsi" w:cs="Arial"/>
          <w:szCs w:val="22"/>
        </w:rPr>
      </w:pPr>
      <w:r w:rsidRPr="00EA38F7">
        <w:rPr>
          <w:rFonts w:eastAsiaTheme="minorHAnsi" w:cs="Arial"/>
          <w:szCs w:val="22"/>
        </w:rPr>
        <w:t>Promote sharing of innovative pharmacy practice to accelerate uptake across England.</w:t>
      </w:r>
    </w:p>
    <w:p w:rsidR="00EA38F7" w:rsidRPr="00EA38F7" w:rsidRDefault="001F17E8" w:rsidP="00EA38F7">
      <w:pPr>
        <w:numPr>
          <w:ilvl w:val="0"/>
          <w:numId w:val="16"/>
        </w:numPr>
        <w:rPr>
          <w:rFonts w:eastAsiaTheme="minorHAnsi" w:cs="Arial"/>
          <w:szCs w:val="22"/>
        </w:rPr>
      </w:pPr>
      <w:r w:rsidRPr="00EA38F7">
        <w:rPr>
          <w:rFonts w:eastAsiaTheme="minorHAnsi" w:cs="Arial"/>
          <w:szCs w:val="22"/>
        </w:rPr>
        <w:t xml:space="preserve">Presenting at Clinical Pharmacy Congress </w:t>
      </w:r>
      <w:r w:rsidR="009E75B2">
        <w:rPr>
          <w:rFonts w:eastAsiaTheme="minorHAnsi" w:cs="Arial"/>
          <w:szCs w:val="22"/>
        </w:rPr>
        <w:t xml:space="preserve">in June 2019 </w:t>
      </w:r>
      <w:r w:rsidRPr="00EA38F7">
        <w:rPr>
          <w:rFonts w:eastAsiaTheme="minorHAnsi" w:cs="Arial"/>
          <w:szCs w:val="22"/>
        </w:rPr>
        <w:t>to launch the RPS resource</w:t>
      </w:r>
    </w:p>
    <w:p w:rsidR="001E2FB5" w:rsidRDefault="001E2FB5" w:rsidP="003A016E">
      <w:pPr>
        <w:ind w:left="720"/>
        <w:rPr>
          <w:rFonts w:eastAsiaTheme="minorHAnsi" w:cs="Arial"/>
          <w:szCs w:val="22"/>
        </w:rPr>
      </w:pPr>
    </w:p>
    <w:p w:rsidR="003A016E" w:rsidRDefault="003A016E" w:rsidP="003A016E">
      <w:pPr>
        <w:ind w:left="720"/>
        <w:rPr>
          <w:rFonts w:eastAsiaTheme="minorHAnsi" w:cs="Arial"/>
          <w:szCs w:val="22"/>
        </w:rPr>
      </w:pPr>
      <w:r>
        <w:rPr>
          <w:rFonts w:eastAsiaTheme="minorHAnsi" w:cs="Arial"/>
          <w:szCs w:val="22"/>
        </w:rPr>
        <w:t xml:space="preserve">The board found the work inspiring and hoped that it will spread around the country.  The role of pharmacy in prevention was raised and it was suggested that this work should include </w:t>
      </w:r>
      <w:r w:rsidR="005A51CD">
        <w:rPr>
          <w:rFonts w:eastAsiaTheme="minorHAnsi" w:cs="Arial"/>
          <w:szCs w:val="22"/>
        </w:rPr>
        <w:t>prevention</w:t>
      </w:r>
      <w:r>
        <w:rPr>
          <w:rFonts w:eastAsiaTheme="minorHAnsi" w:cs="Arial"/>
          <w:szCs w:val="22"/>
        </w:rPr>
        <w:t>.  Nicola Gray said that so much of this work is dependent on personal relationships.  It is recognised that in the changing NHS landscape some of the existing st</w:t>
      </w:r>
      <w:r w:rsidR="009E75B2">
        <w:rPr>
          <w:rFonts w:eastAsiaTheme="minorHAnsi" w:cs="Arial"/>
          <w:szCs w:val="22"/>
        </w:rPr>
        <w:t>ructures are fragile.  Primary Care N</w:t>
      </w:r>
      <w:r>
        <w:rPr>
          <w:rFonts w:eastAsiaTheme="minorHAnsi" w:cs="Arial"/>
          <w:szCs w:val="22"/>
        </w:rPr>
        <w:t>etworks are a growing opportunity to work collaboratively</w:t>
      </w:r>
      <w:r w:rsidR="00750B7B">
        <w:rPr>
          <w:rFonts w:eastAsiaTheme="minorHAnsi" w:cs="Arial"/>
          <w:szCs w:val="22"/>
        </w:rPr>
        <w:t>.  Concerns were raised that if guidance comes out at the end of this year this will be too late as structural changes are happening now.</w:t>
      </w:r>
    </w:p>
    <w:p w:rsidR="00750B7B" w:rsidRDefault="00750B7B" w:rsidP="003A016E">
      <w:pPr>
        <w:ind w:left="720"/>
        <w:rPr>
          <w:rFonts w:eastAsiaTheme="minorHAnsi" w:cs="Arial"/>
          <w:szCs w:val="22"/>
        </w:rPr>
      </w:pPr>
    </w:p>
    <w:p w:rsidR="00750B7B" w:rsidRDefault="00750B7B" w:rsidP="003A016E">
      <w:pPr>
        <w:ind w:left="720"/>
        <w:rPr>
          <w:rFonts w:eastAsiaTheme="minorHAnsi" w:cs="Arial"/>
          <w:szCs w:val="22"/>
        </w:rPr>
      </w:pPr>
      <w:r>
        <w:rPr>
          <w:rFonts w:eastAsiaTheme="minorHAnsi" w:cs="Arial"/>
          <w:szCs w:val="22"/>
        </w:rPr>
        <w:t>It was suggested that this work should link in with Academic Health Science Networks (AHSNs).</w:t>
      </w:r>
    </w:p>
    <w:p w:rsidR="00750B7B" w:rsidRDefault="00750B7B" w:rsidP="003A016E">
      <w:pPr>
        <w:ind w:left="720"/>
        <w:rPr>
          <w:rFonts w:eastAsiaTheme="minorHAnsi" w:cs="Arial"/>
          <w:szCs w:val="22"/>
        </w:rPr>
      </w:pPr>
    </w:p>
    <w:p w:rsidR="00750B7B" w:rsidRDefault="00750B7B" w:rsidP="003A016E">
      <w:pPr>
        <w:ind w:left="720"/>
        <w:rPr>
          <w:rFonts w:eastAsiaTheme="minorHAnsi" w:cs="Arial"/>
          <w:szCs w:val="22"/>
        </w:rPr>
      </w:pPr>
      <w:r>
        <w:rPr>
          <w:rFonts w:eastAsiaTheme="minorHAnsi" w:cs="Arial"/>
          <w:szCs w:val="22"/>
        </w:rPr>
        <w:t>The point was raised that we should not duplicate and ensure we are aligned with the work that is going on in other organisations such a</w:t>
      </w:r>
      <w:r w:rsidR="00B50518">
        <w:rPr>
          <w:rFonts w:eastAsiaTheme="minorHAnsi" w:cs="Arial"/>
          <w:szCs w:val="22"/>
        </w:rPr>
        <w:t>s</w:t>
      </w:r>
      <w:r>
        <w:rPr>
          <w:rFonts w:eastAsiaTheme="minorHAnsi" w:cs="Arial"/>
          <w:szCs w:val="22"/>
        </w:rPr>
        <w:t xml:space="preserve"> PSNC, NPA and the Kings Fund.  Ravi Sharma assured the board that this work was not being conducted in a silo and that meetings are taking place with other bodies.</w:t>
      </w:r>
      <w:r w:rsidR="0073339F">
        <w:rPr>
          <w:rFonts w:eastAsiaTheme="minorHAnsi" w:cs="Arial"/>
          <w:szCs w:val="22"/>
        </w:rPr>
        <w:t xml:space="preserve">  NHSE will be doing something in May that fits in with this work.</w:t>
      </w:r>
    </w:p>
    <w:p w:rsidR="00750B7B" w:rsidRDefault="00750B7B" w:rsidP="003A016E">
      <w:pPr>
        <w:ind w:left="720"/>
        <w:rPr>
          <w:rFonts w:eastAsiaTheme="minorHAnsi" w:cs="Arial"/>
          <w:szCs w:val="22"/>
        </w:rPr>
      </w:pPr>
    </w:p>
    <w:p w:rsidR="0073339F" w:rsidRDefault="0073339F" w:rsidP="003A016E">
      <w:pPr>
        <w:ind w:left="720"/>
        <w:rPr>
          <w:rFonts w:eastAsiaTheme="minorHAnsi" w:cs="Arial"/>
          <w:szCs w:val="22"/>
        </w:rPr>
      </w:pPr>
      <w:r>
        <w:rPr>
          <w:rFonts w:eastAsiaTheme="minorHAnsi" w:cs="Arial"/>
          <w:szCs w:val="22"/>
        </w:rPr>
        <w:t>The Chair thanked the Regional Liaison Pharmacists for what they had achieved and the hard work they had put into this piece of work.</w:t>
      </w:r>
    </w:p>
    <w:p w:rsidR="0073339F" w:rsidRPr="00EA38F7" w:rsidRDefault="0073339F" w:rsidP="003A016E">
      <w:pPr>
        <w:ind w:left="720"/>
        <w:rPr>
          <w:rFonts w:eastAsiaTheme="minorHAnsi" w:cs="Arial"/>
          <w:szCs w:val="22"/>
        </w:rPr>
      </w:pPr>
    </w:p>
    <w:p w:rsidR="001E2FB5" w:rsidRDefault="001E2FB5" w:rsidP="0053770B">
      <w:pPr>
        <w:ind w:left="720" w:hanging="720"/>
        <w:rPr>
          <w:rFonts w:eastAsiaTheme="minorHAnsi" w:cs="Arial"/>
          <w:szCs w:val="22"/>
        </w:rPr>
      </w:pPr>
      <w:r>
        <w:rPr>
          <w:rFonts w:eastAsiaTheme="minorHAnsi" w:cs="Arial"/>
          <w:szCs w:val="22"/>
        </w:rPr>
        <w:tab/>
      </w:r>
      <w:r w:rsidRPr="00750B7B">
        <w:rPr>
          <w:rFonts w:eastAsiaTheme="minorHAnsi" w:cs="Arial"/>
          <w:b/>
          <w:szCs w:val="22"/>
        </w:rPr>
        <w:t>Action</w:t>
      </w:r>
      <w:r w:rsidR="00750B7B" w:rsidRPr="00750B7B">
        <w:rPr>
          <w:rFonts w:eastAsiaTheme="minorHAnsi" w:cs="Arial"/>
          <w:b/>
          <w:szCs w:val="22"/>
        </w:rPr>
        <w:t xml:space="preserve"> 1</w:t>
      </w:r>
      <w:r w:rsidRPr="00750B7B">
        <w:rPr>
          <w:rFonts w:eastAsiaTheme="minorHAnsi" w:cs="Arial"/>
          <w:b/>
          <w:szCs w:val="22"/>
        </w:rPr>
        <w:t>:</w:t>
      </w:r>
      <w:r>
        <w:rPr>
          <w:rFonts w:eastAsiaTheme="minorHAnsi" w:cs="Arial"/>
          <w:szCs w:val="22"/>
        </w:rPr>
        <w:t xml:space="preserve">  Circulate s</w:t>
      </w:r>
      <w:r w:rsidR="00A45266">
        <w:rPr>
          <w:rFonts w:eastAsiaTheme="minorHAnsi" w:cs="Arial"/>
          <w:szCs w:val="22"/>
        </w:rPr>
        <w:t>l</w:t>
      </w:r>
      <w:r>
        <w:rPr>
          <w:rFonts w:eastAsiaTheme="minorHAnsi" w:cs="Arial"/>
          <w:szCs w:val="22"/>
        </w:rPr>
        <w:t>ides</w:t>
      </w:r>
    </w:p>
    <w:p w:rsidR="00750B7B" w:rsidRDefault="00750B7B" w:rsidP="0053770B">
      <w:pPr>
        <w:ind w:left="720" w:hanging="720"/>
        <w:rPr>
          <w:rFonts w:eastAsiaTheme="minorHAnsi" w:cs="Arial"/>
          <w:szCs w:val="22"/>
        </w:rPr>
      </w:pPr>
      <w:r>
        <w:rPr>
          <w:rFonts w:eastAsiaTheme="minorHAnsi" w:cs="Arial"/>
          <w:b/>
          <w:szCs w:val="22"/>
        </w:rPr>
        <w:tab/>
        <w:t>Action 2:</w:t>
      </w:r>
      <w:r>
        <w:rPr>
          <w:rFonts w:eastAsiaTheme="minorHAnsi" w:cs="Arial"/>
          <w:szCs w:val="22"/>
        </w:rPr>
        <w:t xml:space="preserve">  Make contact with AHSNs</w:t>
      </w:r>
    </w:p>
    <w:p w:rsidR="0073339F" w:rsidRPr="001E2FB5" w:rsidRDefault="0073339F" w:rsidP="0053770B">
      <w:pPr>
        <w:ind w:left="720" w:hanging="720"/>
        <w:rPr>
          <w:rFonts w:eastAsiaTheme="minorHAnsi" w:cs="Arial"/>
          <w:szCs w:val="22"/>
        </w:rPr>
      </w:pPr>
    </w:p>
    <w:p w:rsidR="00265F1C" w:rsidRDefault="00712BA0" w:rsidP="0053770B">
      <w:pPr>
        <w:ind w:left="720" w:hanging="720"/>
        <w:rPr>
          <w:rFonts w:eastAsiaTheme="minorHAnsi" w:cs="Arial"/>
          <w:szCs w:val="22"/>
          <w:u w:val="single"/>
        </w:rPr>
      </w:pPr>
      <w:r>
        <w:rPr>
          <w:rFonts w:eastAsiaTheme="minorHAnsi" w:cs="Arial"/>
          <w:szCs w:val="22"/>
        </w:rPr>
        <w:tab/>
      </w:r>
      <w:r w:rsidRPr="00712BA0">
        <w:rPr>
          <w:rFonts w:eastAsiaTheme="minorHAnsi" w:cs="Arial"/>
          <w:szCs w:val="22"/>
          <w:u w:val="single"/>
        </w:rPr>
        <w:t>Long Term Plan</w:t>
      </w:r>
    </w:p>
    <w:p w:rsidR="00712BA0" w:rsidRDefault="00712BA0" w:rsidP="00712BA0">
      <w:pPr>
        <w:ind w:left="720"/>
        <w:rPr>
          <w:rFonts w:eastAsiaTheme="minorHAnsi" w:cs="Arial"/>
          <w:szCs w:val="22"/>
        </w:rPr>
      </w:pPr>
      <w:r>
        <w:rPr>
          <w:rFonts w:eastAsiaTheme="minorHAnsi" w:cs="Arial"/>
          <w:szCs w:val="22"/>
        </w:rPr>
        <w:t xml:space="preserve">Ravi Sharma introduced this item saying that it was good to see the advocacy work of the board being reflected in the LTP with over 40 mentions of pharmacists and pharmacy, recognising the skills of the pharmacists to improve patient outcomes.  It is clear that </w:t>
      </w:r>
      <w:proofErr w:type="gramStart"/>
      <w:r>
        <w:rPr>
          <w:rFonts w:eastAsiaTheme="minorHAnsi" w:cs="Arial"/>
          <w:szCs w:val="22"/>
        </w:rPr>
        <w:t>Now</w:t>
      </w:r>
      <w:proofErr w:type="gramEnd"/>
      <w:r>
        <w:rPr>
          <w:rFonts w:eastAsiaTheme="minorHAnsi" w:cs="Arial"/>
          <w:szCs w:val="22"/>
        </w:rPr>
        <w:t xml:space="preserve"> or Never has had an impact and much of that work is reflected in the plan.  The plan shows big investment into primary care.  </w:t>
      </w:r>
    </w:p>
    <w:p w:rsidR="00712BA0" w:rsidRDefault="00712BA0" w:rsidP="00712BA0">
      <w:pPr>
        <w:ind w:left="720"/>
        <w:rPr>
          <w:rFonts w:eastAsiaTheme="minorHAnsi" w:cs="Arial"/>
          <w:szCs w:val="22"/>
        </w:rPr>
      </w:pPr>
    </w:p>
    <w:p w:rsidR="00712BA0" w:rsidRDefault="00B50518" w:rsidP="00712BA0">
      <w:pPr>
        <w:ind w:left="720"/>
        <w:rPr>
          <w:rFonts w:eastAsiaTheme="minorHAnsi" w:cs="Arial"/>
          <w:szCs w:val="22"/>
        </w:rPr>
      </w:pPr>
      <w:r>
        <w:rPr>
          <w:rFonts w:eastAsiaTheme="minorHAnsi" w:cs="Arial"/>
          <w:szCs w:val="22"/>
        </w:rPr>
        <w:t>The EPB at</w:t>
      </w:r>
      <w:r w:rsidR="00712BA0">
        <w:rPr>
          <w:rFonts w:eastAsiaTheme="minorHAnsi" w:cs="Arial"/>
          <w:szCs w:val="22"/>
        </w:rPr>
        <w:t xml:space="preserve"> its January meeting undertook business planning for 2019 and beyond focusing on the LTP and concluded there were three areas they should concentrate on:-</w:t>
      </w:r>
    </w:p>
    <w:p w:rsidR="00712BA0" w:rsidRPr="009E75B2" w:rsidRDefault="00712BA0" w:rsidP="009E75B2">
      <w:pPr>
        <w:pStyle w:val="ListParagraph"/>
        <w:numPr>
          <w:ilvl w:val="0"/>
          <w:numId w:val="21"/>
        </w:numPr>
        <w:rPr>
          <w:rFonts w:eastAsiaTheme="minorHAnsi" w:cs="Arial"/>
          <w:szCs w:val="22"/>
        </w:rPr>
      </w:pPr>
      <w:r w:rsidRPr="009E75B2">
        <w:rPr>
          <w:rFonts w:eastAsiaTheme="minorHAnsi" w:cs="Arial"/>
          <w:szCs w:val="22"/>
        </w:rPr>
        <w:t>Pharmacists</w:t>
      </w:r>
      <w:r w:rsidR="00B50518">
        <w:rPr>
          <w:rFonts w:eastAsiaTheme="minorHAnsi" w:cs="Arial"/>
          <w:szCs w:val="22"/>
        </w:rPr>
        <w:t>’</w:t>
      </w:r>
      <w:r w:rsidRPr="009E75B2">
        <w:rPr>
          <w:rFonts w:eastAsiaTheme="minorHAnsi" w:cs="Arial"/>
          <w:szCs w:val="22"/>
        </w:rPr>
        <w:t xml:space="preserve"> role and expert knowledge</w:t>
      </w:r>
    </w:p>
    <w:p w:rsidR="00712BA0" w:rsidRPr="009E75B2" w:rsidRDefault="00712BA0" w:rsidP="009E75B2">
      <w:pPr>
        <w:pStyle w:val="ListParagraph"/>
        <w:numPr>
          <w:ilvl w:val="0"/>
          <w:numId w:val="21"/>
        </w:numPr>
        <w:rPr>
          <w:rFonts w:eastAsiaTheme="minorHAnsi" w:cs="Arial"/>
          <w:szCs w:val="22"/>
        </w:rPr>
      </w:pPr>
      <w:r w:rsidRPr="009E75B2">
        <w:rPr>
          <w:rFonts w:eastAsiaTheme="minorHAnsi" w:cs="Arial"/>
          <w:szCs w:val="22"/>
        </w:rPr>
        <w:t xml:space="preserve">Futuristic healthcare </w:t>
      </w:r>
      <w:r w:rsidR="00CD25A7" w:rsidRPr="009E75B2">
        <w:rPr>
          <w:rFonts w:eastAsiaTheme="minorHAnsi" w:cs="Arial"/>
          <w:szCs w:val="22"/>
        </w:rPr>
        <w:t>and role of pharmacist</w:t>
      </w:r>
    </w:p>
    <w:p w:rsidR="00712BA0" w:rsidRPr="009E75B2" w:rsidRDefault="00712BA0" w:rsidP="009E75B2">
      <w:pPr>
        <w:pStyle w:val="ListParagraph"/>
        <w:numPr>
          <w:ilvl w:val="0"/>
          <w:numId w:val="21"/>
        </w:numPr>
        <w:rPr>
          <w:rFonts w:eastAsiaTheme="minorHAnsi" w:cs="Arial"/>
          <w:szCs w:val="22"/>
        </w:rPr>
      </w:pPr>
      <w:r w:rsidRPr="009E75B2">
        <w:rPr>
          <w:rFonts w:eastAsiaTheme="minorHAnsi" w:cs="Arial"/>
          <w:szCs w:val="22"/>
        </w:rPr>
        <w:t>Workforce development</w:t>
      </w:r>
    </w:p>
    <w:p w:rsidR="00CD25A7" w:rsidRDefault="00CD25A7" w:rsidP="00712BA0">
      <w:pPr>
        <w:ind w:left="720"/>
        <w:rPr>
          <w:rFonts w:eastAsiaTheme="minorHAnsi" w:cs="Arial"/>
          <w:szCs w:val="22"/>
        </w:rPr>
      </w:pPr>
      <w:r>
        <w:rPr>
          <w:rFonts w:eastAsiaTheme="minorHAnsi" w:cs="Arial"/>
          <w:szCs w:val="22"/>
        </w:rPr>
        <w:t xml:space="preserve">Each of these priority areas has 4/5 </w:t>
      </w:r>
      <w:proofErr w:type="spellStart"/>
      <w:r>
        <w:rPr>
          <w:rFonts w:eastAsiaTheme="minorHAnsi" w:cs="Arial"/>
          <w:szCs w:val="22"/>
        </w:rPr>
        <w:t>workstreams</w:t>
      </w:r>
      <w:proofErr w:type="spellEnd"/>
      <w:r>
        <w:rPr>
          <w:rFonts w:eastAsiaTheme="minorHAnsi" w:cs="Arial"/>
          <w:szCs w:val="22"/>
        </w:rPr>
        <w:t>.  The EPB used the working day yesterday</w:t>
      </w:r>
      <w:r w:rsidR="005A51CD">
        <w:rPr>
          <w:rFonts w:eastAsiaTheme="minorHAnsi" w:cs="Arial"/>
          <w:szCs w:val="22"/>
        </w:rPr>
        <w:t xml:space="preserve"> (10</w:t>
      </w:r>
      <w:r w:rsidR="005A51CD" w:rsidRPr="005A51CD">
        <w:rPr>
          <w:rFonts w:eastAsiaTheme="minorHAnsi" w:cs="Arial"/>
          <w:szCs w:val="22"/>
          <w:vertAlign w:val="superscript"/>
        </w:rPr>
        <w:t>th</w:t>
      </w:r>
      <w:r w:rsidR="005A51CD">
        <w:rPr>
          <w:rFonts w:eastAsiaTheme="minorHAnsi" w:cs="Arial"/>
          <w:szCs w:val="22"/>
        </w:rPr>
        <w:t xml:space="preserve"> April)</w:t>
      </w:r>
      <w:r>
        <w:rPr>
          <w:rFonts w:eastAsiaTheme="minorHAnsi" w:cs="Arial"/>
          <w:szCs w:val="22"/>
        </w:rPr>
        <w:t xml:space="preserve"> to drill down into these areas creating a delivery plan.</w:t>
      </w:r>
    </w:p>
    <w:p w:rsidR="002A7111" w:rsidRDefault="002A7111" w:rsidP="00712BA0">
      <w:pPr>
        <w:ind w:left="720"/>
        <w:rPr>
          <w:rFonts w:eastAsiaTheme="minorHAnsi" w:cs="Arial"/>
          <w:szCs w:val="22"/>
        </w:rPr>
      </w:pPr>
    </w:p>
    <w:p w:rsidR="002A7111" w:rsidRDefault="002A7111" w:rsidP="002A7111">
      <w:pPr>
        <w:ind w:left="720"/>
        <w:rPr>
          <w:rFonts w:eastAsiaTheme="minorHAnsi" w:cs="Arial"/>
          <w:szCs w:val="22"/>
        </w:rPr>
      </w:pPr>
      <w:r>
        <w:rPr>
          <w:rFonts w:eastAsiaTheme="minorHAnsi" w:cs="Arial"/>
          <w:szCs w:val="22"/>
        </w:rPr>
        <w:t>There was some discussion around the board being better informed on digital matters.  They concluded that the detail was not as important as the horizon scanning, knowing what is coming along next.  The pace of change is quick and what is happening in other parts of the world will influence the NHS plan, there is a lot of investment going on.</w:t>
      </w:r>
    </w:p>
    <w:p w:rsidR="002A7111" w:rsidRDefault="002A7111" w:rsidP="002A7111">
      <w:pPr>
        <w:ind w:left="720"/>
        <w:rPr>
          <w:rFonts w:eastAsiaTheme="minorHAnsi" w:cs="Arial"/>
          <w:szCs w:val="22"/>
        </w:rPr>
      </w:pPr>
    </w:p>
    <w:p w:rsidR="002A7111" w:rsidRDefault="002A7111" w:rsidP="002A7111">
      <w:pPr>
        <w:ind w:left="720"/>
        <w:rPr>
          <w:rFonts w:eastAsiaTheme="minorHAnsi" w:cs="Arial"/>
          <w:szCs w:val="22"/>
        </w:rPr>
      </w:pPr>
      <w:r>
        <w:rPr>
          <w:rFonts w:eastAsiaTheme="minorHAnsi" w:cs="Arial"/>
          <w:szCs w:val="22"/>
        </w:rPr>
        <w:t xml:space="preserve">It was highlighted that cancer care did not appear to be in the </w:t>
      </w:r>
      <w:proofErr w:type="spellStart"/>
      <w:r>
        <w:rPr>
          <w:rFonts w:eastAsiaTheme="minorHAnsi" w:cs="Arial"/>
          <w:szCs w:val="22"/>
        </w:rPr>
        <w:t>workplan</w:t>
      </w:r>
      <w:proofErr w:type="spellEnd"/>
      <w:r>
        <w:rPr>
          <w:rFonts w:eastAsiaTheme="minorHAnsi" w:cs="Arial"/>
          <w:szCs w:val="22"/>
        </w:rPr>
        <w:t xml:space="preserve"> and yet it is a growing area that is changing rapidly and pharmacy should be picking this up especially in relation to diagnostics and side effects of medicines.</w:t>
      </w:r>
    </w:p>
    <w:p w:rsidR="00A263BF" w:rsidRDefault="00A263BF" w:rsidP="002A7111">
      <w:pPr>
        <w:ind w:left="720"/>
        <w:rPr>
          <w:rFonts w:eastAsiaTheme="minorHAnsi" w:cs="Arial"/>
          <w:szCs w:val="22"/>
        </w:rPr>
      </w:pPr>
    </w:p>
    <w:p w:rsidR="00A263BF" w:rsidRDefault="00A263BF" w:rsidP="002A7111">
      <w:pPr>
        <w:ind w:left="720"/>
        <w:rPr>
          <w:rFonts w:eastAsiaTheme="minorHAnsi" w:cs="Arial"/>
          <w:szCs w:val="22"/>
        </w:rPr>
      </w:pPr>
      <w:r>
        <w:rPr>
          <w:rFonts w:eastAsiaTheme="minorHAnsi" w:cs="Arial"/>
          <w:szCs w:val="22"/>
        </w:rPr>
        <w:t>In relation to digital advancement pharmacy needs to map out where it is going and the tools that will be needed.  Robbie Turner added that it was the RPS role to help prepare members to cope and take advantage of change and the</w:t>
      </w:r>
      <w:r w:rsidR="00B50518">
        <w:rPr>
          <w:rFonts w:eastAsiaTheme="minorHAnsi" w:cs="Arial"/>
          <w:szCs w:val="22"/>
        </w:rPr>
        <w:t>n</w:t>
      </w:r>
      <w:r>
        <w:rPr>
          <w:rFonts w:eastAsiaTheme="minorHAnsi" w:cs="Arial"/>
          <w:szCs w:val="22"/>
        </w:rPr>
        <w:t xml:space="preserve"> help protect them from the challenges and barriers.  At the next meeting of the Digital Forum a paper will be presented on Digital </w:t>
      </w:r>
      <w:proofErr w:type="spellStart"/>
      <w:r>
        <w:rPr>
          <w:rFonts w:eastAsiaTheme="minorHAnsi" w:cs="Arial"/>
          <w:szCs w:val="22"/>
        </w:rPr>
        <w:t>Capabilites</w:t>
      </w:r>
      <w:proofErr w:type="spellEnd"/>
      <w:r>
        <w:rPr>
          <w:rFonts w:eastAsiaTheme="minorHAnsi" w:cs="Arial"/>
          <w:szCs w:val="22"/>
        </w:rPr>
        <w:t xml:space="preserve"> written by Stephen </w:t>
      </w:r>
      <w:proofErr w:type="spellStart"/>
      <w:r>
        <w:rPr>
          <w:rFonts w:eastAsiaTheme="minorHAnsi" w:cs="Arial"/>
          <w:szCs w:val="22"/>
        </w:rPr>
        <w:t>Goundrey</w:t>
      </w:r>
      <w:proofErr w:type="spellEnd"/>
      <w:r>
        <w:rPr>
          <w:rFonts w:eastAsiaTheme="minorHAnsi" w:cs="Arial"/>
          <w:szCs w:val="22"/>
        </w:rPr>
        <w:t xml:space="preserve"> Smith (RPS digital consultant).</w:t>
      </w:r>
    </w:p>
    <w:p w:rsidR="00A263BF" w:rsidRDefault="00A263BF" w:rsidP="002A7111">
      <w:pPr>
        <w:ind w:left="720"/>
        <w:rPr>
          <w:rFonts w:eastAsiaTheme="minorHAnsi" w:cs="Arial"/>
          <w:szCs w:val="22"/>
        </w:rPr>
      </w:pPr>
    </w:p>
    <w:p w:rsidR="00A263BF" w:rsidRDefault="00A263BF" w:rsidP="002A7111">
      <w:pPr>
        <w:ind w:left="720"/>
        <w:rPr>
          <w:rFonts w:eastAsiaTheme="minorHAnsi" w:cs="Arial"/>
          <w:szCs w:val="22"/>
        </w:rPr>
      </w:pPr>
      <w:r w:rsidRPr="00A263BF">
        <w:rPr>
          <w:rFonts w:eastAsiaTheme="minorHAnsi" w:cs="Arial"/>
          <w:b/>
          <w:szCs w:val="22"/>
        </w:rPr>
        <w:t>Action 3:</w:t>
      </w:r>
      <w:r>
        <w:rPr>
          <w:rFonts w:eastAsiaTheme="minorHAnsi" w:cs="Arial"/>
          <w:szCs w:val="22"/>
        </w:rPr>
        <w:t xml:space="preserve">  Circulate paper on Digital Capabilities</w:t>
      </w:r>
    </w:p>
    <w:p w:rsidR="00A263BF" w:rsidRDefault="00A263BF" w:rsidP="00A263BF">
      <w:pPr>
        <w:rPr>
          <w:rFonts w:eastAsiaTheme="minorHAnsi" w:cs="Arial"/>
          <w:szCs w:val="22"/>
        </w:rPr>
      </w:pPr>
    </w:p>
    <w:p w:rsidR="00A263BF" w:rsidRDefault="00A263BF" w:rsidP="00A263BF">
      <w:pPr>
        <w:rPr>
          <w:rFonts w:eastAsiaTheme="minorHAnsi" w:cs="Arial"/>
          <w:b/>
          <w:szCs w:val="22"/>
        </w:rPr>
      </w:pPr>
      <w:r w:rsidRPr="00A263BF">
        <w:rPr>
          <w:rFonts w:eastAsiaTheme="minorHAnsi" w:cs="Arial"/>
          <w:b/>
          <w:szCs w:val="22"/>
        </w:rPr>
        <w:t>19/52</w:t>
      </w:r>
      <w:r w:rsidRPr="00A263BF">
        <w:rPr>
          <w:rFonts w:eastAsiaTheme="minorHAnsi" w:cs="Arial"/>
          <w:b/>
          <w:szCs w:val="22"/>
        </w:rPr>
        <w:tab/>
        <w:t>Prescribing Supervisors</w:t>
      </w:r>
      <w:r w:rsidR="004420B6">
        <w:rPr>
          <w:rFonts w:eastAsiaTheme="minorHAnsi" w:cs="Arial"/>
          <w:b/>
          <w:szCs w:val="22"/>
        </w:rPr>
        <w:t>’</w:t>
      </w:r>
      <w:r w:rsidRPr="00A263BF">
        <w:rPr>
          <w:rFonts w:eastAsiaTheme="minorHAnsi" w:cs="Arial"/>
          <w:b/>
          <w:szCs w:val="22"/>
        </w:rPr>
        <w:t xml:space="preserve"> Competency Framework</w:t>
      </w:r>
    </w:p>
    <w:p w:rsidR="00A263BF" w:rsidRDefault="00A263BF" w:rsidP="00A263BF">
      <w:pPr>
        <w:rPr>
          <w:rFonts w:eastAsiaTheme="minorHAnsi" w:cs="Arial"/>
          <w:b/>
          <w:szCs w:val="22"/>
        </w:rPr>
      </w:pPr>
    </w:p>
    <w:p w:rsidR="00A263BF" w:rsidRDefault="00A263BF" w:rsidP="00A263BF">
      <w:pPr>
        <w:rPr>
          <w:rFonts w:eastAsiaTheme="minorHAnsi" w:cs="Arial"/>
          <w:szCs w:val="22"/>
        </w:rPr>
      </w:pPr>
      <w:r>
        <w:rPr>
          <w:rFonts w:eastAsiaTheme="minorHAnsi" w:cs="Arial"/>
          <w:b/>
          <w:szCs w:val="22"/>
        </w:rPr>
        <w:tab/>
      </w:r>
      <w:r>
        <w:rPr>
          <w:rFonts w:eastAsiaTheme="minorHAnsi" w:cs="Arial"/>
          <w:szCs w:val="22"/>
        </w:rPr>
        <w:t>Wing Tang introduced this item on behalf of Adele Mott.</w:t>
      </w:r>
    </w:p>
    <w:p w:rsidR="00A263BF" w:rsidRDefault="00A263BF" w:rsidP="00A263BF">
      <w:pPr>
        <w:rPr>
          <w:rFonts w:eastAsiaTheme="minorHAnsi" w:cs="Arial"/>
          <w:szCs w:val="22"/>
        </w:rPr>
      </w:pPr>
    </w:p>
    <w:p w:rsidR="00A263BF" w:rsidRDefault="00A263BF" w:rsidP="001F17E8">
      <w:pPr>
        <w:ind w:left="720"/>
        <w:rPr>
          <w:rFonts w:eastAsiaTheme="minorHAnsi" w:cs="Arial"/>
          <w:szCs w:val="22"/>
        </w:rPr>
      </w:pPr>
      <w:r>
        <w:rPr>
          <w:rFonts w:eastAsiaTheme="minorHAnsi" w:cs="Arial"/>
          <w:szCs w:val="22"/>
        </w:rPr>
        <w:t xml:space="preserve">Wing recapped over the project progress so far saying </w:t>
      </w:r>
      <w:r w:rsidR="001F17E8">
        <w:rPr>
          <w:rFonts w:eastAsiaTheme="minorHAnsi" w:cs="Arial"/>
          <w:szCs w:val="22"/>
        </w:rPr>
        <w:t xml:space="preserve">this document will be useful for trainers, health education providers, course accreditors, prescribing professionals.  HEE have contributed to funding this piece of work.  The target for consultation is June/July with publication before the end of the year.  </w:t>
      </w:r>
    </w:p>
    <w:p w:rsidR="001F17E8" w:rsidRDefault="001F17E8" w:rsidP="001F17E8">
      <w:pPr>
        <w:ind w:left="720"/>
        <w:rPr>
          <w:rFonts w:eastAsiaTheme="minorHAnsi" w:cs="Arial"/>
          <w:szCs w:val="22"/>
        </w:rPr>
      </w:pPr>
    </w:p>
    <w:p w:rsidR="001F17E8" w:rsidRDefault="001F17E8" w:rsidP="001F17E8">
      <w:pPr>
        <w:ind w:left="720"/>
        <w:rPr>
          <w:rFonts w:eastAsiaTheme="minorHAnsi" w:cs="Arial"/>
          <w:szCs w:val="22"/>
        </w:rPr>
      </w:pPr>
      <w:r>
        <w:rPr>
          <w:rFonts w:eastAsiaTheme="minorHAnsi" w:cs="Arial"/>
          <w:szCs w:val="22"/>
        </w:rPr>
        <w:t>A project group meeting has been held followe</w:t>
      </w:r>
      <w:r w:rsidR="005A51CD">
        <w:rPr>
          <w:rFonts w:eastAsiaTheme="minorHAnsi" w:cs="Arial"/>
          <w:szCs w:val="22"/>
        </w:rPr>
        <w:t>d by a steering group meeting, c</w:t>
      </w:r>
      <w:r>
        <w:rPr>
          <w:rFonts w:eastAsiaTheme="minorHAnsi" w:cs="Arial"/>
          <w:szCs w:val="22"/>
        </w:rPr>
        <w:t xml:space="preserve">haired by Angela Alexander.  A validation group meeting has also been held.  A draft has been developed and currently the set of competencies totalling </w:t>
      </w:r>
      <w:proofErr w:type="gramStart"/>
      <w:r>
        <w:rPr>
          <w:rFonts w:eastAsiaTheme="minorHAnsi" w:cs="Arial"/>
          <w:szCs w:val="22"/>
        </w:rPr>
        <w:t>between 60-70</w:t>
      </w:r>
      <w:proofErr w:type="gramEnd"/>
      <w:r>
        <w:rPr>
          <w:rFonts w:eastAsiaTheme="minorHAnsi" w:cs="Arial"/>
          <w:szCs w:val="22"/>
        </w:rPr>
        <w:t xml:space="preserve"> </w:t>
      </w:r>
      <w:r w:rsidR="00B50518">
        <w:rPr>
          <w:rFonts w:eastAsiaTheme="minorHAnsi" w:cs="Arial"/>
          <w:szCs w:val="22"/>
        </w:rPr>
        <w:t>is</w:t>
      </w:r>
      <w:r>
        <w:rPr>
          <w:rFonts w:eastAsiaTheme="minorHAnsi" w:cs="Arial"/>
          <w:szCs w:val="22"/>
        </w:rPr>
        <w:t xml:space="preserve"> being refined as this is too many.  There will be another meeting of the project group and steering group in May ahead of the consultation.</w:t>
      </w:r>
    </w:p>
    <w:p w:rsidR="001F17E8" w:rsidRDefault="001F17E8" w:rsidP="001F17E8">
      <w:pPr>
        <w:ind w:left="720"/>
        <w:rPr>
          <w:rFonts w:eastAsiaTheme="minorHAnsi" w:cs="Arial"/>
          <w:szCs w:val="22"/>
        </w:rPr>
      </w:pPr>
    </w:p>
    <w:p w:rsidR="001F17E8" w:rsidRDefault="001F17E8" w:rsidP="001F17E8">
      <w:pPr>
        <w:ind w:left="720"/>
        <w:rPr>
          <w:rFonts w:eastAsiaTheme="minorHAnsi" w:cs="Arial"/>
          <w:szCs w:val="22"/>
        </w:rPr>
      </w:pPr>
      <w:r>
        <w:rPr>
          <w:rFonts w:eastAsiaTheme="minorHAnsi" w:cs="Arial"/>
          <w:szCs w:val="22"/>
        </w:rPr>
        <w:t>Course providers are currently being accredited.  There is eager anticipation for this work.</w:t>
      </w:r>
    </w:p>
    <w:p w:rsidR="001F17E8" w:rsidRDefault="001F17E8" w:rsidP="001F17E8">
      <w:pPr>
        <w:ind w:left="720"/>
        <w:rPr>
          <w:rFonts w:eastAsiaTheme="minorHAnsi" w:cs="Arial"/>
          <w:szCs w:val="22"/>
        </w:rPr>
      </w:pPr>
    </w:p>
    <w:p w:rsidR="001F17E8" w:rsidRDefault="00940D5C" w:rsidP="001F17E8">
      <w:pPr>
        <w:ind w:left="720"/>
        <w:rPr>
          <w:rFonts w:eastAsiaTheme="minorHAnsi" w:cs="Arial"/>
          <w:szCs w:val="22"/>
        </w:rPr>
      </w:pPr>
      <w:r>
        <w:rPr>
          <w:rFonts w:eastAsiaTheme="minorHAnsi" w:cs="Arial"/>
          <w:szCs w:val="22"/>
        </w:rPr>
        <w:t>It</w:t>
      </w:r>
      <w:r w:rsidR="001F17E8">
        <w:rPr>
          <w:rFonts w:eastAsiaTheme="minorHAnsi" w:cs="Arial"/>
          <w:szCs w:val="22"/>
        </w:rPr>
        <w:t xml:space="preserve"> is acknowledge</w:t>
      </w:r>
      <w:r>
        <w:rPr>
          <w:rFonts w:eastAsiaTheme="minorHAnsi" w:cs="Arial"/>
          <w:szCs w:val="22"/>
        </w:rPr>
        <w:t>d</w:t>
      </w:r>
      <w:r w:rsidR="001F17E8">
        <w:rPr>
          <w:rFonts w:eastAsiaTheme="minorHAnsi" w:cs="Arial"/>
          <w:szCs w:val="22"/>
        </w:rPr>
        <w:t xml:space="preserve"> that the board have had a huge role to play in setting the vision for this piece of work and it is hoped that there will be co</w:t>
      </w:r>
      <w:r>
        <w:rPr>
          <w:rFonts w:eastAsiaTheme="minorHAnsi" w:cs="Arial"/>
          <w:szCs w:val="22"/>
        </w:rPr>
        <w:t>ntinued support from the Board with:</w:t>
      </w:r>
    </w:p>
    <w:p w:rsidR="001F17E8" w:rsidRDefault="001F17E8" w:rsidP="001F17E8">
      <w:pPr>
        <w:pStyle w:val="ListParagraph"/>
        <w:numPr>
          <w:ilvl w:val="0"/>
          <w:numId w:val="17"/>
        </w:numPr>
        <w:rPr>
          <w:rFonts w:eastAsiaTheme="minorHAnsi" w:cs="Arial"/>
          <w:szCs w:val="22"/>
        </w:rPr>
      </w:pPr>
      <w:r>
        <w:rPr>
          <w:rFonts w:eastAsiaTheme="minorHAnsi" w:cs="Arial"/>
          <w:szCs w:val="22"/>
        </w:rPr>
        <w:t>Advocacy and possibly joining the external reference group</w:t>
      </w:r>
    </w:p>
    <w:p w:rsidR="001F17E8" w:rsidRDefault="001F17E8" w:rsidP="001F17E8">
      <w:pPr>
        <w:pStyle w:val="ListParagraph"/>
        <w:numPr>
          <w:ilvl w:val="0"/>
          <w:numId w:val="17"/>
        </w:numPr>
        <w:rPr>
          <w:rFonts w:eastAsiaTheme="minorHAnsi" w:cs="Arial"/>
          <w:szCs w:val="22"/>
        </w:rPr>
      </w:pPr>
      <w:r>
        <w:rPr>
          <w:rFonts w:eastAsiaTheme="minorHAnsi" w:cs="Arial"/>
          <w:szCs w:val="22"/>
        </w:rPr>
        <w:t>When ready for public consultation to scrutinise and comment</w:t>
      </w:r>
    </w:p>
    <w:p w:rsidR="001F17E8" w:rsidRDefault="001F17E8" w:rsidP="001F17E8">
      <w:pPr>
        <w:pStyle w:val="ListParagraph"/>
        <w:numPr>
          <w:ilvl w:val="0"/>
          <w:numId w:val="17"/>
        </w:numPr>
        <w:rPr>
          <w:rFonts w:eastAsiaTheme="minorHAnsi" w:cs="Arial"/>
          <w:szCs w:val="22"/>
        </w:rPr>
      </w:pPr>
      <w:r>
        <w:rPr>
          <w:rFonts w:eastAsiaTheme="minorHAnsi" w:cs="Arial"/>
          <w:szCs w:val="22"/>
        </w:rPr>
        <w:t>Ideas for implementation – help with maximising its value</w:t>
      </w:r>
    </w:p>
    <w:p w:rsidR="001F17E8" w:rsidRDefault="001F17E8" w:rsidP="001F17E8">
      <w:pPr>
        <w:rPr>
          <w:rFonts w:eastAsiaTheme="minorHAnsi" w:cs="Arial"/>
          <w:szCs w:val="22"/>
        </w:rPr>
      </w:pPr>
    </w:p>
    <w:p w:rsidR="001F17E8" w:rsidRPr="001F17E8" w:rsidRDefault="001F17E8" w:rsidP="001F17E8">
      <w:pPr>
        <w:ind w:left="720"/>
        <w:rPr>
          <w:rFonts w:eastAsiaTheme="minorHAnsi" w:cs="Arial"/>
          <w:szCs w:val="22"/>
        </w:rPr>
      </w:pPr>
      <w:r>
        <w:rPr>
          <w:rFonts w:eastAsiaTheme="minorHAnsi" w:cs="Arial"/>
          <w:szCs w:val="22"/>
        </w:rPr>
        <w:t xml:space="preserve">The board agreed that there was huge </w:t>
      </w:r>
      <w:proofErr w:type="spellStart"/>
      <w:r>
        <w:rPr>
          <w:rFonts w:eastAsiaTheme="minorHAnsi" w:cs="Arial"/>
          <w:szCs w:val="22"/>
        </w:rPr>
        <w:t>potention</w:t>
      </w:r>
      <w:r w:rsidR="00F46B80">
        <w:rPr>
          <w:rFonts w:eastAsiaTheme="minorHAnsi" w:cs="Arial"/>
          <w:szCs w:val="22"/>
        </w:rPr>
        <w:t>al</w:t>
      </w:r>
      <w:proofErr w:type="spellEnd"/>
      <w:r>
        <w:rPr>
          <w:rFonts w:eastAsiaTheme="minorHAnsi" w:cs="Arial"/>
          <w:szCs w:val="22"/>
        </w:rPr>
        <w:t xml:space="preserve"> for events and support and that we should take up this opportunity sooner rather than later.</w:t>
      </w:r>
    </w:p>
    <w:p w:rsidR="002A7111" w:rsidRPr="00712BA0" w:rsidRDefault="002A7111" w:rsidP="002A7111">
      <w:pPr>
        <w:rPr>
          <w:rFonts w:eastAsiaTheme="minorHAnsi" w:cs="Arial"/>
          <w:szCs w:val="22"/>
        </w:rPr>
      </w:pPr>
    </w:p>
    <w:p w:rsidR="00DA01E6" w:rsidRPr="00F81CAF" w:rsidRDefault="00675010" w:rsidP="00DA01E6">
      <w:pPr>
        <w:rPr>
          <w:rFonts w:eastAsiaTheme="minorHAnsi" w:cs="Arial"/>
          <w:szCs w:val="22"/>
        </w:rPr>
      </w:pPr>
      <w:r>
        <w:rPr>
          <w:rFonts w:eastAsiaTheme="minorHAnsi" w:cs="Arial"/>
          <w:b/>
          <w:szCs w:val="22"/>
        </w:rPr>
        <w:t>19/</w:t>
      </w:r>
      <w:r w:rsidR="00A263BF">
        <w:rPr>
          <w:rFonts w:eastAsiaTheme="minorHAnsi" w:cs="Arial"/>
          <w:b/>
          <w:szCs w:val="22"/>
        </w:rPr>
        <w:t>53</w:t>
      </w:r>
      <w:r w:rsidR="00DA01E6">
        <w:rPr>
          <w:rFonts w:eastAsiaTheme="minorHAnsi" w:cs="Arial"/>
          <w:b/>
          <w:szCs w:val="22"/>
        </w:rPr>
        <w:tab/>
        <w:t>English Pharmacy Board Communications Plan</w:t>
      </w:r>
    </w:p>
    <w:p w:rsidR="00DA01E6" w:rsidRDefault="00DA01E6" w:rsidP="00DA01E6">
      <w:pPr>
        <w:rPr>
          <w:rFonts w:eastAsiaTheme="minorHAnsi" w:cs="Arial"/>
          <w:szCs w:val="22"/>
        </w:rPr>
      </w:pPr>
    </w:p>
    <w:p w:rsidR="004420B6" w:rsidRDefault="004420B6" w:rsidP="004420B6">
      <w:pPr>
        <w:ind w:left="720"/>
        <w:rPr>
          <w:rFonts w:eastAsiaTheme="minorHAnsi" w:cs="Arial"/>
          <w:szCs w:val="22"/>
        </w:rPr>
      </w:pPr>
      <w:r>
        <w:rPr>
          <w:rFonts w:eastAsiaTheme="minorHAnsi" w:cs="Arial"/>
          <w:szCs w:val="22"/>
        </w:rPr>
        <w:t>Neal Patel introduced this item, giving the board an updated version of the weekly dashboard.</w:t>
      </w:r>
    </w:p>
    <w:p w:rsidR="004420B6" w:rsidRDefault="004420B6" w:rsidP="004420B6">
      <w:pPr>
        <w:ind w:left="720"/>
        <w:rPr>
          <w:rFonts w:eastAsiaTheme="minorHAnsi" w:cs="Arial"/>
          <w:szCs w:val="22"/>
        </w:rPr>
      </w:pPr>
    </w:p>
    <w:p w:rsidR="004420B6" w:rsidRDefault="004420B6" w:rsidP="004420B6">
      <w:pPr>
        <w:ind w:left="720"/>
        <w:rPr>
          <w:rFonts w:eastAsiaTheme="minorHAnsi" w:cs="Arial"/>
          <w:szCs w:val="22"/>
        </w:rPr>
      </w:pPr>
      <w:r>
        <w:rPr>
          <w:rFonts w:eastAsiaTheme="minorHAnsi" w:cs="Arial"/>
          <w:szCs w:val="22"/>
        </w:rPr>
        <w:t>Some of the points he made were:-</w:t>
      </w:r>
    </w:p>
    <w:p w:rsidR="004420B6" w:rsidRDefault="004420B6" w:rsidP="004420B6">
      <w:pPr>
        <w:pStyle w:val="ListParagraph"/>
        <w:numPr>
          <w:ilvl w:val="0"/>
          <w:numId w:val="18"/>
        </w:numPr>
        <w:rPr>
          <w:rFonts w:eastAsiaTheme="minorHAnsi" w:cs="Arial"/>
          <w:szCs w:val="22"/>
        </w:rPr>
      </w:pPr>
      <w:r>
        <w:rPr>
          <w:rFonts w:eastAsiaTheme="minorHAnsi" w:cs="Arial"/>
          <w:szCs w:val="22"/>
        </w:rPr>
        <w:t>RPS is hugely successful with media coverage with over half of all media coverage coming from RPS – this is important for raising awareness of the organisation and reaching people we would not normally reach.</w:t>
      </w:r>
    </w:p>
    <w:p w:rsidR="004420B6" w:rsidRDefault="004420B6" w:rsidP="004420B6">
      <w:pPr>
        <w:pStyle w:val="ListParagraph"/>
        <w:numPr>
          <w:ilvl w:val="0"/>
          <w:numId w:val="18"/>
        </w:numPr>
        <w:rPr>
          <w:rFonts w:eastAsiaTheme="minorHAnsi" w:cs="Arial"/>
          <w:szCs w:val="22"/>
        </w:rPr>
      </w:pPr>
      <w:r>
        <w:rPr>
          <w:rFonts w:eastAsiaTheme="minorHAnsi" w:cs="Arial"/>
          <w:szCs w:val="22"/>
        </w:rPr>
        <w:t>Website traffic continues to increase after the investment made last year in a new website</w:t>
      </w:r>
    </w:p>
    <w:p w:rsidR="004420B6" w:rsidRDefault="004420B6" w:rsidP="004420B6">
      <w:pPr>
        <w:pStyle w:val="ListParagraph"/>
        <w:numPr>
          <w:ilvl w:val="0"/>
          <w:numId w:val="18"/>
        </w:numPr>
        <w:rPr>
          <w:rFonts w:eastAsiaTheme="minorHAnsi" w:cs="Arial"/>
          <w:szCs w:val="22"/>
        </w:rPr>
      </w:pPr>
      <w:r>
        <w:rPr>
          <w:rFonts w:eastAsiaTheme="minorHAnsi" w:cs="Arial"/>
          <w:szCs w:val="22"/>
        </w:rPr>
        <w:t>Safe and secure handling of medicines attracts the nursing profession to our website</w:t>
      </w:r>
    </w:p>
    <w:p w:rsidR="004420B6" w:rsidRDefault="004420B6" w:rsidP="004420B6">
      <w:pPr>
        <w:pStyle w:val="ListParagraph"/>
        <w:numPr>
          <w:ilvl w:val="0"/>
          <w:numId w:val="18"/>
        </w:numPr>
        <w:rPr>
          <w:rFonts w:eastAsiaTheme="minorHAnsi" w:cs="Arial"/>
          <w:szCs w:val="22"/>
        </w:rPr>
      </w:pPr>
      <w:r>
        <w:rPr>
          <w:rFonts w:eastAsiaTheme="minorHAnsi" w:cs="Arial"/>
          <w:szCs w:val="22"/>
        </w:rPr>
        <w:t>Data from the dashboard helps us to make the right decisions</w:t>
      </w:r>
    </w:p>
    <w:p w:rsidR="004420B6" w:rsidRDefault="004420B6" w:rsidP="004420B6">
      <w:pPr>
        <w:pStyle w:val="ListParagraph"/>
        <w:numPr>
          <w:ilvl w:val="0"/>
          <w:numId w:val="18"/>
        </w:numPr>
        <w:rPr>
          <w:rFonts w:eastAsiaTheme="minorHAnsi" w:cs="Arial"/>
          <w:szCs w:val="22"/>
        </w:rPr>
      </w:pPr>
      <w:r>
        <w:rPr>
          <w:rFonts w:eastAsiaTheme="minorHAnsi" w:cs="Arial"/>
          <w:szCs w:val="22"/>
        </w:rPr>
        <w:t xml:space="preserve">MEP drives people to the website </w:t>
      </w:r>
      <w:r w:rsidR="00940D5C">
        <w:rPr>
          <w:rFonts w:eastAsiaTheme="minorHAnsi" w:cs="Arial"/>
          <w:szCs w:val="22"/>
        </w:rPr>
        <w:t xml:space="preserve">- </w:t>
      </w:r>
      <w:r>
        <w:rPr>
          <w:rFonts w:eastAsiaTheme="minorHAnsi" w:cs="Arial"/>
          <w:szCs w:val="22"/>
        </w:rPr>
        <w:t>currently working with the Innovation and Enterprise directorate to greater develop the MEP to add value – currently the PDF format does not give the granularity to track specific usage</w:t>
      </w:r>
    </w:p>
    <w:p w:rsidR="004420B6" w:rsidRDefault="004420B6" w:rsidP="004420B6">
      <w:pPr>
        <w:pStyle w:val="ListParagraph"/>
        <w:numPr>
          <w:ilvl w:val="0"/>
          <w:numId w:val="18"/>
        </w:numPr>
        <w:rPr>
          <w:rFonts w:eastAsiaTheme="minorHAnsi" w:cs="Arial"/>
          <w:szCs w:val="22"/>
        </w:rPr>
      </w:pPr>
      <w:r>
        <w:rPr>
          <w:rFonts w:eastAsiaTheme="minorHAnsi" w:cs="Arial"/>
          <w:szCs w:val="22"/>
        </w:rPr>
        <w:t>Prescribing is in the top 5 things that people search for</w:t>
      </w:r>
      <w:r w:rsidR="00F0711B">
        <w:rPr>
          <w:rFonts w:eastAsiaTheme="minorHAnsi" w:cs="Arial"/>
          <w:szCs w:val="22"/>
        </w:rPr>
        <w:t xml:space="preserve"> on the website</w:t>
      </w:r>
    </w:p>
    <w:p w:rsidR="004420B6" w:rsidRDefault="00F0711B" w:rsidP="004420B6">
      <w:pPr>
        <w:pStyle w:val="ListParagraph"/>
        <w:numPr>
          <w:ilvl w:val="0"/>
          <w:numId w:val="18"/>
        </w:numPr>
        <w:rPr>
          <w:rFonts w:eastAsiaTheme="minorHAnsi" w:cs="Arial"/>
          <w:szCs w:val="22"/>
        </w:rPr>
      </w:pPr>
      <w:r>
        <w:rPr>
          <w:rFonts w:eastAsiaTheme="minorHAnsi" w:cs="Arial"/>
          <w:szCs w:val="22"/>
        </w:rPr>
        <w:t>Social media – working to increase followers – thinking about what channels are suitable for specific information – ensuring we are relevant</w:t>
      </w:r>
    </w:p>
    <w:p w:rsidR="004420B6" w:rsidRDefault="00F0711B" w:rsidP="004420B6">
      <w:pPr>
        <w:pStyle w:val="ListParagraph"/>
        <w:numPr>
          <w:ilvl w:val="0"/>
          <w:numId w:val="18"/>
        </w:numPr>
        <w:rPr>
          <w:rFonts w:eastAsiaTheme="minorHAnsi" w:cs="Arial"/>
          <w:szCs w:val="22"/>
        </w:rPr>
      </w:pPr>
      <w:r>
        <w:rPr>
          <w:rFonts w:eastAsiaTheme="minorHAnsi" w:cs="Arial"/>
          <w:szCs w:val="22"/>
        </w:rPr>
        <w:t>Although email is still very much in use it is a declining channel for information sharing</w:t>
      </w:r>
    </w:p>
    <w:p w:rsidR="00F0711B" w:rsidRDefault="00F0711B" w:rsidP="004420B6">
      <w:pPr>
        <w:pStyle w:val="ListParagraph"/>
        <w:numPr>
          <w:ilvl w:val="0"/>
          <w:numId w:val="18"/>
        </w:numPr>
        <w:rPr>
          <w:rFonts w:eastAsiaTheme="minorHAnsi" w:cs="Arial"/>
          <w:szCs w:val="22"/>
        </w:rPr>
      </w:pPr>
      <w:r>
        <w:rPr>
          <w:rFonts w:eastAsiaTheme="minorHAnsi" w:cs="Arial"/>
          <w:szCs w:val="22"/>
        </w:rPr>
        <w:t>Need to make more of the “my RPS section” on the website</w:t>
      </w:r>
    </w:p>
    <w:p w:rsidR="00F0711B" w:rsidRPr="00F0711B" w:rsidRDefault="00F0711B" w:rsidP="001E6B82">
      <w:pPr>
        <w:pStyle w:val="ListParagraph"/>
        <w:numPr>
          <w:ilvl w:val="0"/>
          <w:numId w:val="18"/>
        </w:numPr>
        <w:rPr>
          <w:rFonts w:eastAsiaTheme="minorHAnsi" w:cs="Arial"/>
          <w:szCs w:val="22"/>
        </w:rPr>
      </w:pPr>
      <w:r w:rsidRPr="00F0711B">
        <w:rPr>
          <w:rFonts w:eastAsiaTheme="minorHAnsi" w:cs="Arial"/>
          <w:szCs w:val="22"/>
        </w:rPr>
        <w:t xml:space="preserve">GDPR compliance is important and restricts the sharing of emails with RPS locals – we are currently exploring </w:t>
      </w:r>
      <w:r>
        <w:rPr>
          <w:rFonts w:eastAsiaTheme="minorHAnsi" w:cs="Arial"/>
          <w:szCs w:val="22"/>
        </w:rPr>
        <w:t xml:space="preserve">ways of </w:t>
      </w:r>
      <w:r w:rsidRPr="00F0711B">
        <w:rPr>
          <w:rFonts w:eastAsiaTheme="minorHAnsi" w:cs="Arial"/>
          <w:szCs w:val="22"/>
        </w:rPr>
        <w:t xml:space="preserve">improving </w:t>
      </w:r>
      <w:r>
        <w:rPr>
          <w:rFonts w:eastAsiaTheme="minorHAnsi" w:cs="Arial"/>
          <w:szCs w:val="22"/>
        </w:rPr>
        <w:t xml:space="preserve">these </w:t>
      </w:r>
      <w:r w:rsidRPr="00F0711B">
        <w:rPr>
          <w:rFonts w:eastAsiaTheme="minorHAnsi" w:cs="Arial"/>
          <w:szCs w:val="22"/>
        </w:rPr>
        <w:t xml:space="preserve">communication channels </w:t>
      </w:r>
    </w:p>
    <w:p w:rsidR="00F0711B" w:rsidRDefault="00F0711B" w:rsidP="004420B6">
      <w:pPr>
        <w:pStyle w:val="ListParagraph"/>
        <w:numPr>
          <w:ilvl w:val="0"/>
          <w:numId w:val="18"/>
        </w:numPr>
        <w:rPr>
          <w:rFonts w:eastAsiaTheme="minorHAnsi" w:cs="Arial"/>
          <w:szCs w:val="22"/>
        </w:rPr>
      </w:pPr>
      <w:r>
        <w:rPr>
          <w:rFonts w:eastAsiaTheme="minorHAnsi" w:cs="Arial"/>
          <w:szCs w:val="22"/>
        </w:rPr>
        <w:t>Currently using GPhC shared data to assist with targeting areas of low uptake with RPS locals</w:t>
      </w:r>
    </w:p>
    <w:p w:rsidR="00F0711B" w:rsidRDefault="00F0711B" w:rsidP="004420B6">
      <w:pPr>
        <w:pStyle w:val="ListParagraph"/>
        <w:numPr>
          <w:ilvl w:val="0"/>
          <w:numId w:val="18"/>
        </w:numPr>
        <w:rPr>
          <w:rFonts w:eastAsiaTheme="minorHAnsi" w:cs="Arial"/>
          <w:szCs w:val="22"/>
        </w:rPr>
      </w:pPr>
      <w:r>
        <w:rPr>
          <w:rFonts w:eastAsiaTheme="minorHAnsi" w:cs="Arial"/>
          <w:szCs w:val="22"/>
        </w:rPr>
        <w:t>Currently working on a new 3</w:t>
      </w:r>
      <w:r w:rsidRPr="00F0711B">
        <w:rPr>
          <w:rFonts w:eastAsiaTheme="minorHAnsi" w:cs="Arial"/>
          <w:szCs w:val="22"/>
          <w:vertAlign w:val="superscript"/>
        </w:rPr>
        <w:t>rd</w:t>
      </w:r>
      <w:r>
        <w:rPr>
          <w:rFonts w:eastAsiaTheme="minorHAnsi" w:cs="Arial"/>
          <w:szCs w:val="22"/>
        </w:rPr>
        <w:t xml:space="preserve"> party events system – hoping to have in place by June 2019.</w:t>
      </w:r>
    </w:p>
    <w:p w:rsidR="001E6B82" w:rsidRDefault="001E6B82" w:rsidP="004420B6">
      <w:pPr>
        <w:pStyle w:val="ListParagraph"/>
        <w:numPr>
          <w:ilvl w:val="0"/>
          <w:numId w:val="18"/>
        </w:numPr>
        <w:rPr>
          <w:rFonts w:eastAsiaTheme="minorHAnsi" w:cs="Arial"/>
          <w:szCs w:val="22"/>
        </w:rPr>
      </w:pPr>
      <w:r>
        <w:rPr>
          <w:rFonts w:eastAsiaTheme="minorHAnsi" w:cs="Arial"/>
          <w:szCs w:val="22"/>
        </w:rPr>
        <w:t>Pharmaceutical Industry careers – content led campaign – includes driving content on the website, podcasts, webinars etc.</w:t>
      </w:r>
    </w:p>
    <w:p w:rsidR="001E6B82" w:rsidRDefault="001E6B82" w:rsidP="0053770B">
      <w:pPr>
        <w:rPr>
          <w:rFonts w:eastAsiaTheme="minorHAnsi" w:cs="Arial"/>
          <w:szCs w:val="22"/>
        </w:rPr>
      </w:pPr>
    </w:p>
    <w:p w:rsidR="00685B62" w:rsidRPr="001E6B82" w:rsidRDefault="001E6B82" w:rsidP="0053770B">
      <w:pPr>
        <w:rPr>
          <w:rFonts w:eastAsiaTheme="minorHAnsi" w:cs="Arial"/>
          <w:b/>
          <w:szCs w:val="22"/>
        </w:rPr>
      </w:pPr>
      <w:r w:rsidRPr="001E6B82">
        <w:rPr>
          <w:rFonts w:eastAsiaTheme="minorHAnsi" w:cs="Arial"/>
          <w:b/>
          <w:szCs w:val="22"/>
        </w:rPr>
        <w:t>19/54</w:t>
      </w:r>
      <w:r w:rsidR="00DA01E6" w:rsidRPr="001E6B82">
        <w:rPr>
          <w:rFonts w:eastAsiaTheme="minorHAnsi" w:cs="Arial"/>
          <w:b/>
          <w:szCs w:val="22"/>
        </w:rPr>
        <w:tab/>
      </w:r>
      <w:r w:rsidRPr="001E6B82">
        <w:rPr>
          <w:rFonts w:eastAsiaTheme="minorHAnsi" w:cs="Arial"/>
          <w:b/>
          <w:szCs w:val="22"/>
        </w:rPr>
        <w:t xml:space="preserve">RPS </w:t>
      </w:r>
      <w:proofErr w:type="spellStart"/>
      <w:r w:rsidRPr="001E6B82">
        <w:rPr>
          <w:rFonts w:eastAsiaTheme="minorHAnsi" w:cs="Arial"/>
          <w:b/>
          <w:szCs w:val="22"/>
        </w:rPr>
        <w:t>confererenc</w:t>
      </w:r>
      <w:r w:rsidR="009E75B2">
        <w:rPr>
          <w:rFonts w:eastAsiaTheme="minorHAnsi" w:cs="Arial"/>
          <w:b/>
          <w:szCs w:val="22"/>
        </w:rPr>
        <w:t>e</w:t>
      </w:r>
      <w:proofErr w:type="spellEnd"/>
      <w:r w:rsidRPr="001E6B82">
        <w:rPr>
          <w:rFonts w:eastAsiaTheme="minorHAnsi" w:cs="Arial"/>
          <w:b/>
          <w:szCs w:val="22"/>
        </w:rPr>
        <w:t xml:space="preserve"> 2019</w:t>
      </w:r>
    </w:p>
    <w:p w:rsidR="00685B62" w:rsidRPr="00EB60BC" w:rsidRDefault="00685B62" w:rsidP="00685B62">
      <w:pPr>
        <w:ind w:left="720"/>
        <w:rPr>
          <w:rFonts w:eastAsiaTheme="minorHAnsi" w:cs="Arial"/>
          <w:b/>
          <w:szCs w:val="22"/>
        </w:rPr>
      </w:pPr>
    </w:p>
    <w:p w:rsidR="007B7B5C" w:rsidRDefault="00940D5C" w:rsidP="00DE0F75">
      <w:pPr>
        <w:ind w:left="720"/>
        <w:rPr>
          <w:rFonts w:eastAsiaTheme="minorHAnsi" w:cs="Arial"/>
          <w:szCs w:val="22"/>
        </w:rPr>
      </w:pPr>
      <w:r>
        <w:rPr>
          <w:rFonts w:eastAsiaTheme="minorHAnsi" w:cs="Arial"/>
          <w:szCs w:val="22"/>
        </w:rPr>
        <w:t>Hanna Jenvey introduc</w:t>
      </w:r>
      <w:r w:rsidR="001E6B82">
        <w:rPr>
          <w:rFonts w:eastAsiaTheme="minorHAnsi" w:cs="Arial"/>
          <w:szCs w:val="22"/>
        </w:rPr>
        <w:t>ed this item.</w:t>
      </w:r>
    </w:p>
    <w:p w:rsidR="001E6B82" w:rsidRDefault="001E6B82" w:rsidP="00DE0F75">
      <w:pPr>
        <w:ind w:left="720"/>
        <w:rPr>
          <w:rFonts w:eastAsiaTheme="minorHAnsi" w:cs="Arial"/>
          <w:szCs w:val="22"/>
        </w:rPr>
      </w:pPr>
    </w:p>
    <w:p w:rsidR="001E6B82" w:rsidRPr="001E6B82" w:rsidRDefault="001E6B82" w:rsidP="00DE0F75">
      <w:pPr>
        <w:ind w:left="720"/>
        <w:rPr>
          <w:rFonts w:eastAsiaTheme="minorHAnsi" w:cs="Arial"/>
          <w:szCs w:val="22"/>
        </w:rPr>
      </w:pPr>
      <w:r>
        <w:rPr>
          <w:rFonts w:eastAsiaTheme="minorHAnsi" w:cs="Arial"/>
          <w:szCs w:val="22"/>
        </w:rPr>
        <w:t>The RPS conference for 2019 with be Sunday 17</w:t>
      </w:r>
      <w:r w:rsidRPr="001E6B82">
        <w:rPr>
          <w:rFonts w:eastAsiaTheme="minorHAnsi" w:cs="Arial"/>
          <w:szCs w:val="22"/>
          <w:vertAlign w:val="superscript"/>
        </w:rPr>
        <w:t>th</w:t>
      </w:r>
      <w:r>
        <w:rPr>
          <w:rFonts w:eastAsiaTheme="minorHAnsi" w:cs="Arial"/>
          <w:szCs w:val="22"/>
        </w:rPr>
        <w:t xml:space="preserve"> November and will be held at a new</w:t>
      </w:r>
      <w:r w:rsidR="00940D5C">
        <w:rPr>
          <w:rFonts w:eastAsiaTheme="minorHAnsi" w:cs="Arial"/>
          <w:szCs w:val="22"/>
        </w:rPr>
        <w:t>, good quality</w:t>
      </w:r>
      <w:r>
        <w:rPr>
          <w:rFonts w:eastAsiaTheme="minorHAnsi" w:cs="Arial"/>
          <w:szCs w:val="22"/>
        </w:rPr>
        <w:t xml:space="preserve"> venue near Liverpool Stre</w:t>
      </w:r>
      <w:r w:rsidR="00940D5C">
        <w:rPr>
          <w:rFonts w:eastAsiaTheme="minorHAnsi" w:cs="Arial"/>
          <w:szCs w:val="22"/>
        </w:rPr>
        <w:t xml:space="preserve">et.  </w:t>
      </w:r>
      <w:r>
        <w:rPr>
          <w:rFonts w:eastAsiaTheme="minorHAnsi" w:cs="Arial"/>
          <w:szCs w:val="22"/>
        </w:rPr>
        <w:t>The exhibition area is at the heart o</w:t>
      </w:r>
      <w:r w:rsidR="00940D5C">
        <w:rPr>
          <w:rFonts w:eastAsiaTheme="minorHAnsi" w:cs="Arial"/>
          <w:szCs w:val="22"/>
        </w:rPr>
        <w:t xml:space="preserve">f the venue which </w:t>
      </w:r>
      <w:r>
        <w:rPr>
          <w:rFonts w:eastAsiaTheme="minorHAnsi" w:cs="Arial"/>
          <w:szCs w:val="22"/>
        </w:rPr>
        <w:t>seat</w:t>
      </w:r>
      <w:r w:rsidR="00940D5C">
        <w:rPr>
          <w:rFonts w:eastAsiaTheme="minorHAnsi" w:cs="Arial"/>
          <w:szCs w:val="22"/>
        </w:rPr>
        <w:t>s</w:t>
      </w:r>
      <w:r>
        <w:rPr>
          <w:rFonts w:eastAsiaTheme="minorHAnsi" w:cs="Arial"/>
          <w:szCs w:val="22"/>
        </w:rPr>
        <w:t xml:space="preserve"> 600 – 700 people</w:t>
      </w:r>
      <w:r w:rsidR="00940D5C">
        <w:rPr>
          <w:rFonts w:eastAsiaTheme="minorHAnsi" w:cs="Arial"/>
          <w:szCs w:val="22"/>
        </w:rPr>
        <w:t xml:space="preserve"> in total</w:t>
      </w:r>
      <w:r>
        <w:rPr>
          <w:rFonts w:eastAsiaTheme="minorHAnsi" w:cs="Arial"/>
          <w:szCs w:val="22"/>
        </w:rPr>
        <w:t xml:space="preserve">.  There is room for 4 parallel streams.  The overall theme of the conference is Medicines Safety.  The conference will be free of charge to members with a fee of £250 for </w:t>
      </w:r>
      <w:proofErr w:type="spellStart"/>
      <w:r>
        <w:rPr>
          <w:rFonts w:eastAsiaTheme="minorHAnsi" w:cs="Arial"/>
          <w:szCs w:val="22"/>
        </w:rPr>
        <w:t>non members</w:t>
      </w:r>
      <w:proofErr w:type="spellEnd"/>
      <w:r>
        <w:rPr>
          <w:rFonts w:eastAsiaTheme="minorHAnsi" w:cs="Arial"/>
          <w:szCs w:val="22"/>
        </w:rPr>
        <w:t>.  The new events system will be in place before the launch of the conference.  The RPS will take a small “no show” deposit from members.  Currently the programme is in draft but more input is encouraged.</w:t>
      </w:r>
      <w:r w:rsidR="00F01BD8">
        <w:rPr>
          <w:rFonts w:eastAsiaTheme="minorHAnsi" w:cs="Arial"/>
          <w:szCs w:val="22"/>
        </w:rPr>
        <w:t xml:space="preserve">  There will be a RPS Awards night on the Saturday before the conference, which will be a ticketed event. On Sunday evening there will be an engagement event for early career members.</w:t>
      </w:r>
    </w:p>
    <w:p w:rsidR="00C23264" w:rsidRDefault="00C23264" w:rsidP="00351C11">
      <w:pPr>
        <w:rPr>
          <w:rFonts w:eastAsiaTheme="minorHAnsi" w:cs="Arial"/>
          <w:b/>
          <w:szCs w:val="22"/>
        </w:rPr>
      </w:pPr>
    </w:p>
    <w:p w:rsidR="004C3E4C" w:rsidRPr="00F01BD8" w:rsidRDefault="00F01BD8" w:rsidP="00F01BD8">
      <w:pPr>
        <w:ind w:left="720"/>
        <w:rPr>
          <w:rFonts w:eastAsiaTheme="minorHAnsi" w:cs="Arial"/>
          <w:szCs w:val="22"/>
        </w:rPr>
      </w:pPr>
      <w:r>
        <w:rPr>
          <w:rFonts w:eastAsiaTheme="minorHAnsi" w:cs="Arial"/>
          <w:szCs w:val="22"/>
        </w:rPr>
        <w:t>The board raised the issue of different pricing structures for different groups.  The events team will be considering this in the overall planning and have been challenged with making this a successful event in line with the commercial strategy of the RPS and the team</w:t>
      </w:r>
      <w:r w:rsidR="00940D5C">
        <w:rPr>
          <w:rFonts w:eastAsiaTheme="minorHAnsi" w:cs="Arial"/>
          <w:szCs w:val="22"/>
        </w:rPr>
        <w:t>’</w:t>
      </w:r>
      <w:r>
        <w:rPr>
          <w:rFonts w:eastAsiaTheme="minorHAnsi" w:cs="Arial"/>
          <w:szCs w:val="22"/>
        </w:rPr>
        <w:t>s revenue targets.</w:t>
      </w:r>
    </w:p>
    <w:p w:rsidR="004C3E4C" w:rsidRDefault="004C3E4C" w:rsidP="003A24CA">
      <w:pPr>
        <w:rPr>
          <w:rFonts w:eastAsiaTheme="minorHAnsi" w:cs="Arial"/>
          <w:b/>
          <w:szCs w:val="22"/>
        </w:rPr>
      </w:pPr>
    </w:p>
    <w:p w:rsidR="00E074C8" w:rsidRDefault="00F01BD8" w:rsidP="00F01BD8">
      <w:pPr>
        <w:ind w:left="720"/>
        <w:rPr>
          <w:rFonts w:eastAsiaTheme="minorHAnsi" w:cs="Arial"/>
          <w:szCs w:val="22"/>
        </w:rPr>
      </w:pPr>
      <w:r w:rsidRPr="00F01BD8">
        <w:rPr>
          <w:rFonts w:eastAsiaTheme="minorHAnsi" w:cs="Arial"/>
          <w:szCs w:val="22"/>
        </w:rPr>
        <w:t>Questions were raised as to why the event is in London</w:t>
      </w:r>
      <w:r>
        <w:rPr>
          <w:rFonts w:eastAsiaTheme="minorHAnsi" w:cs="Arial"/>
          <w:szCs w:val="22"/>
        </w:rPr>
        <w:t>.  As the event is being held on a Sunday, London is the most accessible regarding train links, and offers the best value for money.</w:t>
      </w:r>
    </w:p>
    <w:p w:rsidR="00F01BD8" w:rsidRDefault="00F01BD8" w:rsidP="00F01BD8">
      <w:pPr>
        <w:ind w:left="720"/>
        <w:rPr>
          <w:rFonts w:eastAsiaTheme="minorHAnsi" w:cs="Arial"/>
          <w:szCs w:val="22"/>
        </w:rPr>
      </w:pPr>
    </w:p>
    <w:p w:rsidR="00F01BD8" w:rsidRDefault="00F01BD8" w:rsidP="00F01BD8">
      <w:pPr>
        <w:ind w:left="720"/>
        <w:rPr>
          <w:rFonts w:eastAsiaTheme="minorHAnsi" w:cs="Arial"/>
          <w:szCs w:val="22"/>
        </w:rPr>
      </w:pPr>
      <w:r>
        <w:rPr>
          <w:rFonts w:eastAsiaTheme="minorHAnsi" w:cs="Arial"/>
          <w:szCs w:val="22"/>
        </w:rPr>
        <w:t>The board offered their help in marketing the event, for example having a session on the LPC agenda.  Sponsorship will be key to the success of the conference so any help with getting sponsors will be appreciated.</w:t>
      </w:r>
    </w:p>
    <w:p w:rsidR="00C1705D" w:rsidRDefault="00C1705D" w:rsidP="00F01BD8">
      <w:pPr>
        <w:ind w:left="720"/>
        <w:rPr>
          <w:rFonts w:eastAsiaTheme="minorHAnsi" w:cs="Arial"/>
          <w:szCs w:val="22"/>
        </w:rPr>
      </w:pPr>
    </w:p>
    <w:p w:rsidR="00C1705D" w:rsidRDefault="00C1705D" w:rsidP="00F01BD8">
      <w:pPr>
        <w:ind w:left="720"/>
        <w:rPr>
          <w:rFonts w:eastAsiaTheme="minorHAnsi" w:cs="Arial"/>
          <w:szCs w:val="22"/>
        </w:rPr>
      </w:pPr>
      <w:r>
        <w:rPr>
          <w:rFonts w:eastAsiaTheme="minorHAnsi" w:cs="Arial"/>
          <w:szCs w:val="22"/>
        </w:rPr>
        <w:t xml:space="preserve">Any differentiation in pricing scales </w:t>
      </w:r>
      <w:r w:rsidR="00940D5C">
        <w:rPr>
          <w:rFonts w:eastAsiaTheme="minorHAnsi" w:cs="Arial"/>
          <w:szCs w:val="22"/>
        </w:rPr>
        <w:t xml:space="preserve">and </w:t>
      </w:r>
      <w:r>
        <w:rPr>
          <w:rFonts w:eastAsiaTheme="minorHAnsi" w:cs="Arial"/>
          <w:szCs w:val="22"/>
        </w:rPr>
        <w:t xml:space="preserve">giving discounts will need to </w:t>
      </w:r>
      <w:proofErr w:type="gramStart"/>
      <w:r>
        <w:rPr>
          <w:rFonts w:eastAsiaTheme="minorHAnsi" w:cs="Arial"/>
          <w:szCs w:val="22"/>
        </w:rPr>
        <w:t>sign</w:t>
      </w:r>
      <w:r w:rsidR="00940D5C">
        <w:rPr>
          <w:rFonts w:eastAsiaTheme="minorHAnsi" w:cs="Arial"/>
          <w:szCs w:val="22"/>
        </w:rPr>
        <w:t>ed</w:t>
      </w:r>
      <w:proofErr w:type="gramEnd"/>
      <w:r>
        <w:rPr>
          <w:rFonts w:eastAsiaTheme="minorHAnsi" w:cs="Arial"/>
          <w:szCs w:val="22"/>
        </w:rPr>
        <w:t xml:space="preserve"> off by Assembly.</w:t>
      </w:r>
    </w:p>
    <w:p w:rsidR="00C1705D" w:rsidRDefault="00C1705D" w:rsidP="00F01BD8">
      <w:pPr>
        <w:ind w:left="720"/>
        <w:rPr>
          <w:rFonts w:eastAsiaTheme="minorHAnsi" w:cs="Arial"/>
          <w:szCs w:val="22"/>
        </w:rPr>
      </w:pPr>
    </w:p>
    <w:p w:rsidR="00C1705D" w:rsidRDefault="00C1705D" w:rsidP="00F01BD8">
      <w:pPr>
        <w:ind w:left="720"/>
        <w:rPr>
          <w:rFonts w:eastAsiaTheme="minorHAnsi" w:cs="Arial"/>
          <w:szCs w:val="22"/>
        </w:rPr>
      </w:pPr>
      <w:r>
        <w:rPr>
          <w:rFonts w:eastAsiaTheme="minorHAnsi" w:cs="Arial"/>
          <w:szCs w:val="22"/>
        </w:rPr>
        <w:t>Hanna explained that for this year the conference i</w:t>
      </w:r>
      <w:r w:rsidR="009E75B2">
        <w:rPr>
          <w:rFonts w:eastAsiaTheme="minorHAnsi" w:cs="Arial"/>
          <w:szCs w:val="22"/>
        </w:rPr>
        <w:t>s being stripped back to basics</w:t>
      </w:r>
      <w:proofErr w:type="gramStart"/>
      <w:r w:rsidR="009E75B2">
        <w:rPr>
          <w:rFonts w:eastAsiaTheme="minorHAnsi" w:cs="Arial"/>
          <w:szCs w:val="22"/>
        </w:rPr>
        <w:t>.</w:t>
      </w:r>
      <w:r>
        <w:rPr>
          <w:rFonts w:eastAsiaTheme="minorHAnsi" w:cs="Arial"/>
          <w:szCs w:val="22"/>
        </w:rPr>
        <w:t>.</w:t>
      </w:r>
      <w:proofErr w:type="gramEnd"/>
      <w:r>
        <w:rPr>
          <w:rFonts w:eastAsiaTheme="minorHAnsi" w:cs="Arial"/>
          <w:szCs w:val="22"/>
        </w:rPr>
        <w:t xml:space="preserve">  It is hoped to grow the conference year on year</w:t>
      </w:r>
      <w:r w:rsidR="00B96437">
        <w:rPr>
          <w:rFonts w:eastAsiaTheme="minorHAnsi" w:cs="Arial"/>
          <w:szCs w:val="22"/>
        </w:rPr>
        <w:t xml:space="preserve"> to a wider audience, </w:t>
      </w:r>
      <w:r>
        <w:rPr>
          <w:rFonts w:eastAsiaTheme="minorHAnsi" w:cs="Arial"/>
          <w:szCs w:val="22"/>
        </w:rPr>
        <w:t>when discounted pricing structure</w:t>
      </w:r>
      <w:r w:rsidR="00B96437">
        <w:rPr>
          <w:rFonts w:eastAsiaTheme="minorHAnsi" w:cs="Arial"/>
          <w:szCs w:val="22"/>
        </w:rPr>
        <w:t>s</w:t>
      </w:r>
      <w:r>
        <w:rPr>
          <w:rFonts w:eastAsiaTheme="minorHAnsi" w:cs="Arial"/>
          <w:szCs w:val="22"/>
        </w:rPr>
        <w:t xml:space="preserve"> and </w:t>
      </w:r>
      <w:r w:rsidR="00B96437">
        <w:rPr>
          <w:rFonts w:eastAsiaTheme="minorHAnsi" w:cs="Arial"/>
          <w:szCs w:val="22"/>
        </w:rPr>
        <w:t>other financial benefits may be considered.</w:t>
      </w:r>
    </w:p>
    <w:p w:rsidR="00C1705D" w:rsidRDefault="00C1705D" w:rsidP="00F01BD8">
      <w:pPr>
        <w:ind w:left="720"/>
        <w:rPr>
          <w:rFonts w:eastAsiaTheme="minorHAnsi" w:cs="Arial"/>
          <w:szCs w:val="22"/>
        </w:rPr>
      </w:pPr>
    </w:p>
    <w:p w:rsidR="00C1705D" w:rsidRDefault="00C1705D" w:rsidP="00F01BD8">
      <w:pPr>
        <w:ind w:left="720"/>
        <w:rPr>
          <w:rFonts w:eastAsiaTheme="minorHAnsi" w:cs="Arial"/>
          <w:szCs w:val="22"/>
        </w:rPr>
      </w:pPr>
      <w:r w:rsidRPr="00C1705D">
        <w:rPr>
          <w:rFonts w:eastAsiaTheme="minorHAnsi" w:cs="Arial"/>
          <w:b/>
          <w:szCs w:val="22"/>
        </w:rPr>
        <w:t>Action</w:t>
      </w:r>
      <w:r w:rsidR="00B96437">
        <w:rPr>
          <w:rFonts w:eastAsiaTheme="minorHAnsi" w:cs="Arial"/>
          <w:b/>
          <w:szCs w:val="22"/>
        </w:rPr>
        <w:t xml:space="preserve"> 1</w:t>
      </w:r>
      <w:r w:rsidRPr="00C1705D">
        <w:rPr>
          <w:rFonts w:eastAsiaTheme="minorHAnsi" w:cs="Arial"/>
          <w:b/>
          <w:szCs w:val="22"/>
        </w:rPr>
        <w:t>:</w:t>
      </w:r>
      <w:r>
        <w:rPr>
          <w:rFonts w:eastAsiaTheme="minorHAnsi" w:cs="Arial"/>
          <w:szCs w:val="22"/>
        </w:rPr>
        <w:t xml:space="preserve">  HJ and MA to speak about possible discounts and the appropriate sign off mechanism.</w:t>
      </w:r>
    </w:p>
    <w:p w:rsidR="00B96437" w:rsidRPr="00F01BD8" w:rsidRDefault="00B96437" w:rsidP="00F01BD8">
      <w:pPr>
        <w:ind w:left="720"/>
        <w:rPr>
          <w:rFonts w:eastAsiaTheme="minorHAnsi" w:cs="Arial"/>
          <w:szCs w:val="22"/>
        </w:rPr>
      </w:pPr>
      <w:r>
        <w:rPr>
          <w:rFonts w:eastAsiaTheme="minorHAnsi" w:cs="Arial"/>
          <w:b/>
          <w:szCs w:val="22"/>
        </w:rPr>
        <w:t>Action 2:</w:t>
      </w:r>
      <w:r>
        <w:rPr>
          <w:rFonts w:eastAsiaTheme="minorHAnsi" w:cs="Arial"/>
          <w:szCs w:val="22"/>
        </w:rPr>
        <w:t xml:space="preserve">  Contact the conference steering group with input into the agenda</w:t>
      </w:r>
    </w:p>
    <w:p w:rsidR="00DF5A86" w:rsidRDefault="00DF5A86" w:rsidP="00DF5A86">
      <w:pPr>
        <w:rPr>
          <w:rFonts w:eastAsiaTheme="minorHAnsi" w:cs="Arial"/>
          <w:b/>
          <w:szCs w:val="22"/>
        </w:rPr>
      </w:pPr>
    </w:p>
    <w:p w:rsidR="00DF5A86" w:rsidRDefault="00DF5A86" w:rsidP="00DF5A86">
      <w:pPr>
        <w:rPr>
          <w:rFonts w:eastAsiaTheme="minorHAnsi" w:cs="Arial"/>
          <w:b/>
          <w:szCs w:val="22"/>
        </w:rPr>
      </w:pPr>
      <w:r>
        <w:rPr>
          <w:rFonts w:eastAsiaTheme="minorHAnsi" w:cs="Arial"/>
          <w:b/>
          <w:szCs w:val="22"/>
        </w:rPr>
        <w:t>19/</w:t>
      </w:r>
      <w:r w:rsidR="00B96437">
        <w:rPr>
          <w:rFonts w:eastAsiaTheme="minorHAnsi" w:cs="Arial"/>
          <w:b/>
          <w:szCs w:val="22"/>
        </w:rPr>
        <w:t>55</w:t>
      </w:r>
      <w:r>
        <w:rPr>
          <w:rFonts w:eastAsiaTheme="minorHAnsi" w:cs="Arial"/>
          <w:b/>
          <w:szCs w:val="22"/>
        </w:rPr>
        <w:tab/>
        <w:t>Brexit Update</w:t>
      </w:r>
    </w:p>
    <w:p w:rsidR="00DF5A86" w:rsidRDefault="00DF5A86" w:rsidP="00DF5A86">
      <w:pPr>
        <w:rPr>
          <w:rFonts w:eastAsiaTheme="minorHAnsi" w:cs="Arial"/>
          <w:b/>
          <w:szCs w:val="22"/>
        </w:rPr>
      </w:pPr>
    </w:p>
    <w:p w:rsidR="00DD3DA3" w:rsidRDefault="00B96437" w:rsidP="00DD3DA3">
      <w:pPr>
        <w:ind w:left="720"/>
        <w:rPr>
          <w:rFonts w:eastAsiaTheme="minorHAnsi" w:cs="Arial"/>
          <w:szCs w:val="22"/>
        </w:rPr>
      </w:pPr>
      <w:r>
        <w:rPr>
          <w:rFonts w:eastAsiaTheme="minorHAnsi" w:cs="Arial"/>
          <w:szCs w:val="22"/>
        </w:rPr>
        <w:t xml:space="preserve">A Brexit webpage has been set up for members.  Updates </w:t>
      </w:r>
      <w:r w:rsidR="00940D5C">
        <w:rPr>
          <w:rFonts w:eastAsiaTheme="minorHAnsi" w:cs="Arial"/>
          <w:szCs w:val="22"/>
        </w:rPr>
        <w:t xml:space="preserve">are </w:t>
      </w:r>
      <w:r>
        <w:rPr>
          <w:rFonts w:eastAsiaTheme="minorHAnsi" w:cs="Arial"/>
          <w:szCs w:val="22"/>
        </w:rPr>
        <w:t>ongoing with NHSE and DH communications team</w:t>
      </w:r>
      <w:r w:rsidR="00E9367C">
        <w:rPr>
          <w:rFonts w:eastAsiaTheme="minorHAnsi" w:cs="Arial"/>
          <w:szCs w:val="22"/>
        </w:rPr>
        <w:t xml:space="preserve"> regarding planning aspects</w:t>
      </w:r>
      <w:r>
        <w:rPr>
          <w:rFonts w:eastAsiaTheme="minorHAnsi" w:cs="Arial"/>
          <w:szCs w:val="22"/>
        </w:rPr>
        <w:t>.</w:t>
      </w:r>
    </w:p>
    <w:p w:rsidR="00E9367C" w:rsidRDefault="00E9367C" w:rsidP="00B96437">
      <w:pPr>
        <w:ind w:left="720"/>
        <w:rPr>
          <w:rFonts w:eastAsiaTheme="minorHAnsi" w:cs="Arial"/>
          <w:szCs w:val="22"/>
        </w:rPr>
      </w:pPr>
      <w:r>
        <w:rPr>
          <w:rFonts w:eastAsiaTheme="minorHAnsi" w:cs="Arial"/>
          <w:szCs w:val="22"/>
        </w:rPr>
        <w:t>The Chair recently met with John Ashworth MP, he is supportive of pharmacy.</w:t>
      </w:r>
    </w:p>
    <w:p w:rsidR="00DD3DA3" w:rsidRDefault="00DD3DA3" w:rsidP="00B96437">
      <w:pPr>
        <w:ind w:left="720"/>
        <w:rPr>
          <w:rFonts w:eastAsiaTheme="minorHAnsi" w:cs="Arial"/>
          <w:szCs w:val="22"/>
        </w:rPr>
      </w:pPr>
      <w:r>
        <w:rPr>
          <w:rFonts w:eastAsiaTheme="minorHAnsi" w:cs="Arial"/>
          <w:szCs w:val="22"/>
        </w:rPr>
        <w:t xml:space="preserve">There was some discussion regarding the serious shortages protocol (SSP), to date no guidance has been issued, therefore there is no information to share with members.  It was highlighted that </w:t>
      </w:r>
      <w:r w:rsidR="00B934E6">
        <w:rPr>
          <w:rFonts w:eastAsiaTheme="minorHAnsi" w:cs="Arial"/>
          <w:szCs w:val="22"/>
        </w:rPr>
        <w:t xml:space="preserve">the </w:t>
      </w:r>
      <w:r>
        <w:rPr>
          <w:rFonts w:eastAsiaTheme="minorHAnsi" w:cs="Arial"/>
          <w:szCs w:val="22"/>
        </w:rPr>
        <w:t xml:space="preserve">delay to Brexit could be used to greater articulate the benefits SSP </w:t>
      </w:r>
      <w:r w:rsidR="00B934E6">
        <w:rPr>
          <w:rFonts w:eastAsiaTheme="minorHAnsi" w:cs="Arial"/>
          <w:szCs w:val="22"/>
        </w:rPr>
        <w:t>c</w:t>
      </w:r>
      <w:r>
        <w:rPr>
          <w:rFonts w:eastAsiaTheme="minorHAnsi" w:cs="Arial"/>
          <w:szCs w:val="22"/>
        </w:rPr>
        <w:t>ould provide.</w:t>
      </w:r>
    </w:p>
    <w:p w:rsidR="0059552C" w:rsidRDefault="0059552C" w:rsidP="00B96437">
      <w:pPr>
        <w:ind w:left="720"/>
        <w:rPr>
          <w:rFonts w:eastAsiaTheme="minorHAnsi" w:cs="Arial"/>
          <w:szCs w:val="22"/>
        </w:rPr>
      </w:pPr>
      <w:r>
        <w:rPr>
          <w:rFonts w:eastAsiaTheme="minorHAnsi" w:cs="Arial"/>
          <w:szCs w:val="22"/>
        </w:rPr>
        <w:t>The issue of putting a notice in all community pharmacies explaining the pharmacist</w:t>
      </w:r>
      <w:r w:rsidR="00940D5C">
        <w:rPr>
          <w:rFonts w:eastAsiaTheme="minorHAnsi" w:cs="Arial"/>
          <w:szCs w:val="22"/>
        </w:rPr>
        <w:t>’</w:t>
      </w:r>
      <w:r>
        <w:rPr>
          <w:rFonts w:eastAsiaTheme="minorHAnsi" w:cs="Arial"/>
          <w:szCs w:val="22"/>
        </w:rPr>
        <w:t>s role in relation to medicines shortages.</w:t>
      </w:r>
    </w:p>
    <w:p w:rsidR="0059552C" w:rsidRDefault="0059552C" w:rsidP="00B96437">
      <w:pPr>
        <w:ind w:left="720"/>
        <w:rPr>
          <w:rFonts w:eastAsiaTheme="minorHAnsi" w:cs="Arial"/>
          <w:szCs w:val="22"/>
        </w:rPr>
      </w:pPr>
    </w:p>
    <w:p w:rsidR="00DD3DA3" w:rsidRDefault="00DD3DA3" w:rsidP="00B96437">
      <w:pPr>
        <w:ind w:left="720"/>
        <w:rPr>
          <w:rFonts w:eastAsiaTheme="minorHAnsi" w:cs="Arial"/>
          <w:szCs w:val="22"/>
        </w:rPr>
      </w:pPr>
      <w:r w:rsidRPr="00DD3DA3">
        <w:rPr>
          <w:rFonts w:eastAsiaTheme="minorHAnsi" w:cs="Arial"/>
          <w:b/>
          <w:szCs w:val="22"/>
        </w:rPr>
        <w:t>Action</w:t>
      </w:r>
      <w:r w:rsidR="0059552C">
        <w:rPr>
          <w:rFonts w:eastAsiaTheme="minorHAnsi" w:cs="Arial"/>
          <w:b/>
          <w:szCs w:val="22"/>
        </w:rPr>
        <w:t xml:space="preserve"> 1</w:t>
      </w:r>
      <w:r w:rsidRPr="00DD3DA3">
        <w:rPr>
          <w:rFonts w:eastAsiaTheme="minorHAnsi" w:cs="Arial"/>
          <w:b/>
          <w:szCs w:val="22"/>
        </w:rPr>
        <w:t>:</w:t>
      </w:r>
      <w:r>
        <w:rPr>
          <w:rFonts w:eastAsiaTheme="minorHAnsi" w:cs="Arial"/>
          <w:szCs w:val="22"/>
        </w:rPr>
        <w:t xml:space="preserve">  RS to raise the issue at the next Brexit meeting of highlighting the benefits of SSP not only in relation to Brexit</w:t>
      </w:r>
      <w:r w:rsidR="0059552C">
        <w:rPr>
          <w:rFonts w:eastAsiaTheme="minorHAnsi" w:cs="Arial"/>
          <w:szCs w:val="22"/>
        </w:rPr>
        <w:t>.</w:t>
      </w:r>
    </w:p>
    <w:p w:rsidR="0059552C" w:rsidRPr="00B96437" w:rsidRDefault="0059552C" w:rsidP="00B96437">
      <w:pPr>
        <w:ind w:left="720"/>
        <w:rPr>
          <w:rFonts w:eastAsiaTheme="minorHAnsi" w:cs="Arial"/>
          <w:szCs w:val="22"/>
        </w:rPr>
      </w:pPr>
      <w:r>
        <w:rPr>
          <w:rFonts w:eastAsiaTheme="minorHAnsi" w:cs="Arial"/>
          <w:b/>
          <w:szCs w:val="22"/>
        </w:rPr>
        <w:t>Action 2:</w:t>
      </w:r>
      <w:r>
        <w:rPr>
          <w:rFonts w:eastAsiaTheme="minorHAnsi" w:cs="Arial"/>
          <w:szCs w:val="22"/>
        </w:rPr>
        <w:t xml:space="preserve">  Investigate issuing a notice to all community pharmacists for patients/public regarding medicines shortages.</w:t>
      </w:r>
    </w:p>
    <w:p w:rsidR="00E074C8" w:rsidRDefault="00E074C8" w:rsidP="00E4594E">
      <w:pPr>
        <w:rPr>
          <w:rFonts w:eastAsiaTheme="minorHAnsi" w:cs="Arial"/>
          <w:szCs w:val="22"/>
        </w:rPr>
      </w:pPr>
    </w:p>
    <w:p w:rsidR="00E4594E" w:rsidRDefault="00E4594E" w:rsidP="00E4594E">
      <w:pPr>
        <w:rPr>
          <w:rFonts w:eastAsiaTheme="minorHAnsi" w:cs="Arial"/>
          <w:b/>
          <w:szCs w:val="22"/>
        </w:rPr>
      </w:pPr>
      <w:r w:rsidRPr="00E4594E">
        <w:rPr>
          <w:rFonts w:eastAsiaTheme="minorHAnsi" w:cs="Arial"/>
          <w:b/>
          <w:szCs w:val="22"/>
        </w:rPr>
        <w:t>19/</w:t>
      </w:r>
      <w:r w:rsidR="0059552C">
        <w:rPr>
          <w:rFonts w:eastAsiaTheme="minorHAnsi" w:cs="Arial"/>
          <w:b/>
          <w:szCs w:val="22"/>
        </w:rPr>
        <w:t>5</w:t>
      </w:r>
      <w:r w:rsidRPr="00E4594E">
        <w:rPr>
          <w:rFonts w:eastAsiaTheme="minorHAnsi" w:cs="Arial"/>
          <w:b/>
          <w:szCs w:val="22"/>
        </w:rPr>
        <w:t>6</w:t>
      </w:r>
      <w:r w:rsidRPr="00E4594E">
        <w:rPr>
          <w:rFonts w:eastAsiaTheme="minorHAnsi" w:cs="Arial"/>
          <w:b/>
          <w:szCs w:val="22"/>
        </w:rPr>
        <w:tab/>
      </w:r>
      <w:r w:rsidR="00A0517F">
        <w:rPr>
          <w:rFonts w:eastAsiaTheme="minorHAnsi" w:cs="Arial"/>
          <w:b/>
          <w:szCs w:val="22"/>
        </w:rPr>
        <w:t>Innovation</w:t>
      </w:r>
      <w:r w:rsidRPr="00E4594E">
        <w:rPr>
          <w:rFonts w:eastAsiaTheme="minorHAnsi" w:cs="Arial"/>
          <w:b/>
          <w:szCs w:val="22"/>
        </w:rPr>
        <w:t xml:space="preserve"> and Enterprise update</w:t>
      </w:r>
    </w:p>
    <w:p w:rsidR="00E4594E" w:rsidRDefault="00E4594E" w:rsidP="00E4594E">
      <w:pPr>
        <w:rPr>
          <w:rFonts w:eastAsiaTheme="minorHAnsi" w:cs="Arial"/>
          <w:b/>
          <w:szCs w:val="22"/>
        </w:rPr>
      </w:pPr>
    </w:p>
    <w:p w:rsidR="00DF2BF0" w:rsidRDefault="006D3F71" w:rsidP="00DF2BF0">
      <w:pPr>
        <w:ind w:left="720"/>
        <w:rPr>
          <w:rFonts w:eastAsiaTheme="minorHAnsi" w:cs="Arial"/>
          <w:szCs w:val="22"/>
        </w:rPr>
      </w:pPr>
      <w:r>
        <w:rPr>
          <w:rFonts w:eastAsiaTheme="minorHAnsi" w:cs="Arial"/>
          <w:szCs w:val="22"/>
        </w:rPr>
        <w:t>Janet Till and Calvin Smith introduced this item, explaining their approach to new ideas for innovation</w:t>
      </w:r>
      <w:r w:rsidR="000255AF">
        <w:rPr>
          <w:rFonts w:eastAsiaTheme="minorHAnsi" w:cs="Arial"/>
          <w:szCs w:val="22"/>
        </w:rPr>
        <w:t>, focusing on the principles only.</w:t>
      </w:r>
    </w:p>
    <w:p w:rsidR="00A0517F" w:rsidRPr="00E4594E" w:rsidRDefault="00A0517F" w:rsidP="00E4594E">
      <w:pPr>
        <w:rPr>
          <w:rFonts w:eastAsiaTheme="minorHAnsi" w:cs="Arial"/>
          <w:b/>
          <w:szCs w:val="22"/>
        </w:rPr>
      </w:pPr>
    </w:p>
    <w:p w:rsidR="00744FCA" w:rsidRDefault="00675010" w:rsidP="00584A86">
      <w:pPr>
        <w:rPr>
          <w:b/>
          <w:lang w:val="en"/>
        </w:rPr>
      </w:pPr>
      <w:r>
        <w:rPr>
          <w:b/>
          <w:lang w:val="en"/>
        </w:rPr>
        <w:t>19/</w:t>
      </w:r>
      <w:r w:rsidR="0059552C">
        <w:rPr>
          <w:b/>
          <w:lang w:val="en"/>
        </w:rPr>
        <w:t>5</w:t>
      </w:r>
      <w:r w:rsidR="00A0517F">
        <w:rPr>
          <w:b/>
          <w:lang w:val="en"/>
        </w:rPr>
        <w:t>7</w:t>
      </w:r>
      <w:r w:rsidR="00584A86" w:rsidRPr="008044E1">
        <w:rPr>
          <w:b/>
          <w:lang w:val="en"/>
        </w:rPr>
        <w:tab/>
        <w:t>Any other business</w:t>
      </w:r>
    </w:p>
    <w:p w:rsidR="008949E2" w:rsidRDefault="008949E2" w:rsidP="00584A86">
      <w:pPr>
        <w:rPr>
          <w:b/>
          <w:lang w:val="en"/>
        </w:rPr>
      </w:pPr>
    </w:p>
    <w:p w:rsidR="00A0517F" w:rsidRDefault="008949E2" w:rsidP="0053770B">
      <w:pPr>
        <w:rPr>
          <w:u w:val="single"/>
          <w:lang w:val="en"/>
        </w:rPr>
      </w:pPr>
      <w:r>
        <w:rPr>
          <w:b/>
          <w:lang w:val="en"/>
        </w:rPr>
        <w:tab/>
      </w:r>
      <w:r w:rsidR="0059552C" w:rsidRPr="0059552C">
        <w:rPr>
          <w:u w:val="single"/>
          <w:lang w:val="en"/>
        </w:rPr>
        <w:t>Board members standing down</w:t>
      </w:r>
    </w:p>
    <w:p w:rsidR="0059552C" w:rsidRDefault="0059552C" w:rsidP="0059552C">
      <w:pPr>
        <w:ind w:left="720"/>
        <w:rPr>
          <w:lang w:val="en"/>
        </w:rPr>
      </w:pPr>
      <w:r>
        <w:rPr>
          <w:lang w:val="en"/>
        </w:rPr>
        <w:t>The Chair thanked both Aamer Safdar and Liz Butterfield for their work on the board</w:t>
      </w:r>
      <w:r w:rsidR="00E74362">
        <w:rPr>
          <w:lang w:val="en"/>
        </w:rPr>
        <w:t xml:space="preserve"> and wished them well for the future</w:t>
      </w:r>
      <w:r>
        <w:rPr>
          <w:lang w:val="en"/>
        </w:rPr>
        <w:t xml:space="preserve">.  Neither Aamer </w:t>
      </w:r>
      <w:r w:rsidR="008518A0">
        <w:rPr>
          <w:lang w:val="en"/>
        </w:rPr>
        <w:t>n</w:t>
      </w:r>
      <w:r>
        <w:rPr>
          <w:lang w:val="en"/>
        </w:rPr>
        <w:t>or Liz will be standing in the 2019 elections.</w:t>
      </w:r>
    </w:p>
    <w:p w:rsidR="0059552C" w:rsidRDefault="0059552C" w:rsidP="0059552C">
      <w:pPr>
        <w:ind w:left="720"/>
        <w:rPr>
          <w:lang w:val="en"/>
        </w:rPr>
      </w:pPr>
    </w:p>
    <w:p w:rsidR="0059552C" w:rsidRDefault="0059552C" w:rsidP="0059552C">
      <w:pPr>
        <w:ind w:left="720"/>
        <w:rPr>
          <w:lang w:val="en"/>
        </w:rPr>
      </w:pPr>
      <w:r>
        <w:rPr>
          <w:lang w:val="en"/>
        </w:rPr>
        <w:t xml:space="preserve">Liz responded by saying she had enjoyed her time on the board and that her seven years of serving on the board has gone by quickly.  She reflected on the work she had participated in on medicines </w:t>
      </w:r>
      <w:proofErr w:type="spellStart"/>
      <w:r>
        <w:rPr>
          <w:lang w:val="en"/>
        </w:rPr>
        <w:t>optimisation</w:t>
      </w:r>
      <w:proofErr w:type="spellEnd"/>
      <w:r>
        <w:rPr>
          <w:lang w:val="en"/>
        </w:rPr>
        <w:t xml:space="preserve"> and how the principles developed by the RPS were still relevant today.  She said that there is a huge opportunity for pharmacy to play in patient care going forwards</w:t>
      </w:r>
      <w:r w:rsidR="00E74362">
        <w:rPr>
          <w:lang w:val="en"/>
        </w:rPr>
        <w:t>.  She thanked board members for being wonderful colleagues.</w:t>
      </w:r>
    </w:p>
    <w:p w:rsidR="00E74362" w:rsidRDefault="00E74362" w:rsidP="0059552C">
      <w:pPr>
        <w:ind w:left="720"/>
        <w:rPr>
          <w:lang w:val="en"/>
        </w:rPr>
      </w:pPr>
    </w:p>
    <w:p w:rsidR="0059552C" w:rsidRPr="00E74362" w:rsidRDefault="00E74362" w:rsidP="0059552C">
      <w:pPr>
        <w:ind w:left="720"/>
        <w:rPr>
          <w:u w:val="single"/>
          <w:lang w:val="en"/>
        </w:rPr>
      </w:pPr>
      <w:r w:rsidRPr="00E74362">
        <w:rPr>
          <w:u w:val="single"/>
          <w:lang w:val="en"/>
        </w:rPr>
        <w:t>Chair standing down</w:t>
      </w:r>
    </w:p>
    <w:p w:rsidR="0059552C" w:rsidRDefault="00E74362" w:rsidP="0059552C">
      <w:pPr>
        <w:ind w:left="720"/>
        <w:rPr>
          <w:lang w:val="en"/>
        </w:rPr>
      </w:pPr>
      <w:r>
        <w:rPr>
          <w:lang w:val="en"/>
        </w:rPr>
        <w:t>Ash congratulated Sandra on behalf of the board for her work as Chair for the past four years, achieving so much in this time.</w:t>
      </w:r>
    </w:p>
    <w:p w:rsidR="00F061F7" w:rsidRDefault="00F061F7" w:rsidP="0059552C">
      <w:pPr>
        <w:ind w:left="720"/>
        <w:rPr>
          <w:lang w:val="en"/>
        </w:rPr>
      </w:pPr>
    </w:p>
    <w:p w:rsidR="00F061F7" w:rsidRDefault="00F061F7" w:rsidP="0059552C">
      <w:pPr>
        <w:ind w:left="720"/>
        <w:rPr>
          <w:lang w:val="en"/>
        </w:rPr>
      </w:pPr>
      <w:r>
        <w:rPr>
          <w:lang w:val="en"/>
        </w:rPr>
        <w:t xml:space="preserve">Sandra responded saying that it had been great working with everyone although it had not always been easy.  She said she had nothing but support from the team who were small in number but work hard </w:t>
      </w:r>
      <w:r w:rsidR="00C95D55">
        <w:rPr>
          <w:lang w:val="en"/>
        </w:rPr>
        <w:t>resulting in</w:t>
      </w:r>
      <w:r>
        <w:rPr>
          <w:lang w:val="en"/>
        </w:rPr>
        <w:t xml:space="preserve"> the work of the board </w:t>
      </w:r>
      <w:r w:rsidR="00C95D55">
        <w:rPr>
          <w:lang w:val="en"/>
        </w:rPr>
        <w:t>going</w:t>
      </w:r>
      <w:r>
        <w:rPr>
          <w:lang w:val="en"/>
        </w:rPr>
        <w:t xml:space="preserve"> from strength to strength.  Sandra said she remains a board member for a further year and will give support to her successor.</w:t>
      </w:r>
    </w:p>
    <w:p w:rsidR="00DF2BF0" w:rsidRDefault="00DF2BF0" w:rsidP="0059552C">
      <w:pPr>
        <w:ind w:left="720"/>
        <w:rPr>
          <w:lang w:val="en"/>
        </w:rPr>
      </w:pPr>
    </w:p>
    <w:p w:rsidR="00DF2BF0" w:rsidRDefault="00DF2BF0" w:rsidP="0059552C">
      <w:pPr>
        <w:ind w:left="720"/>
        <w:rPr>
          <w:u w:val="single"/>
          <w:lang w:val="en"/>
        </w:rPr>
      </w:pPr>
      <w:r w:rsidRPr="00DF2BF0">
        <w:rPr>
          <w:u w:val="single"/>
          <w:lang w:val="en"/>
        </w:rPr>
        <w:t>Induction for new board members</w:t>
      </w:r>
    </w:p>
    <w:p w:rsidR="00DF2BF0" w:rsidRDefault="00DF2BF0" w:rsidP="0059552C">
      <w:pPr>
        <w:ind w:left="720"/>
        <w:rPr>
          <w:u w:val="single"/>
          <w:lang w:val="en"/>
        </w:rPr>
      </w:pPr>
    </w:p>
    <w:p w:rsidR="00DF2BF0" w:rsidRDefault="00DF2BF0" w:rsidP="00DF2BF0">
      <w:pPr>
        <w:ind w:left="720"/>
        <w:rPr>
          <w:lang w:val="en"/>
        </w:rPr>
      </w:pPr>
      <w:r>
        <w:rPr>
          <w:lang w:val="en"/>
        </w:rPr>
        <w:t>Following request</w:t>
      </w:r>
      <w:r w:rsidR="00B50518">
        <w:rPr>
          <w:lang w:val="en"/>
        </w:rPr>
        <w:t>s</w:t>
      </w:r>
      <w:r>
        <w:rPr>
          <w:lang w:val="en"/>
        </w:rPr>
        <w:t xml:space="preserve"> for a more detailed induction process for new board members, a day has been planned for all new board members from England, Scotland and Wales.</w:t>
      </w:r>
    </w:p>
    <w:p w:rsidR="00F22E76" w:rsidRDefault="00F22E76" w:rsidP="00DF2BF0">
      <w:pPr>
        <w:ind w:left="720"/>
        <w:rPr>
          <w:lang w:val="en"/>
        </w:rPr>
      </w:pPr>
    </w:p>
    <w:p w:rsidR="00F22E76" w:rsidRPr="00F22E76" w:rsidRDefault="00F22E76" w:rsidP="00DF2BF0">
      <w:pPr>
        <w:ind w:left="720"/>
        <w:rPr>
          <w:u w:val="single"/>
          <w:lang w:val="en"/>
        </w:rPr>
      </w:pPr>
      <w:r w:rsidRPr="00F22E76">
        <w:rPr>
          <w:u w:val="single"/>
          <w:lang w:val="en"/>
        </w:rPr>
        <w:t>Appointment of Assembly members for 2019/2020</w:t>
      </w:r>
    </w:p>
    <w:p w:rsidR="00F22E76" w:rsidRDefault="00F22E76" w:rsidP="00DF2BF0">
      <w:pPr>
        <w:ind w:left="720"/>
        <w:rPr>
          <w:lang w:val="en"/>
        </w:rPr>
      </w:pPr>
      <w:r>
        <w:rPr>
          <w:lang w:val="en"/>
        </w:rPr>
        <w:t>Martin Astbury raised this issue declaring an interest on behalf of himself and all board members.</w:t>
      </w:r>
    </w:p>
    <w:p w:rsidR="00F22E76" w:rsidRDefault="00F22E76" w:rsidP="00DF2BF0">
      <w:pPr>
        <w:ind w:left="720"/>
        <w:rPr>
          <w:lang w:val="en"/>
        </w:rPr>
      </w:pPr>
    </w:p>
    <w:p w:rsidR="00F22E76" w:rsidRDefault="00AE001C" w:rsidP="00DF2BF0">
      <w:pPr>
        <w:ind w:left="720"/>
        <w:rPr>
          <w:lang w:val="en"/>
        </w:rPr>
      </w:pPr>
      <w:r>
        <w:rPr>
          <w:lang w:val="en"/>
        </w:rPr>
        <w:t>Martin referred to a decision by Assembly in November 2016, set out in a briefing paper December 2016</w:t>
      </w:r>
      <w:r w:rsidR="00DF7BC0">
        <w:rPr>
          <w:lang w:val="en"/>
        </w:rPr>
        <w:t xml:space="preserve"> (excerpt below)</w:t>
      </w:r>
      <w:r w:rsidR="00B76DBD">
        <w:rPr>
          <w:lang w:val="en"/>
        </w:rPr>
        <w:t>:-</w:t>
      </w:r>
    </w:p>
    <w:p w:rsidR="00B76DBD" w:rsidRDefault="00B76DBD" w:rsidP="00DF2BF0">
      <w:pPr>
        <w:ind w:left="720"/>
        <w:rPr>
          <w:lang w:val="en"/>
        </w:rPr>
      </w:pPr>
    </w:p>
    <w:p w:rsidR="00AE001C" w:rsidRDefault="00AE001C" w:rsidP="00AE001C">
      <w:pPr>
        <w:ind w:left="720"/>
      </w:pPr>
      <w:r>
        <w:rPr>
          <w:lang w:val="en"/>
        </w:rPr>
        <w:t>“</w:t>
      </w:r>
      <w:r w:rsidRPr="006B7BFA">
        <w:rPr>
          <w:b/>
        </w:rPr>
        <w:t>b) Elected Assembly members to serve a two year term of office</w:t>
      </w:r>
      <w:r>
        <w:rPr>
          <w:b/>
        </w:rPr>
        <w:br/>
      </w:r>
      <w:r>
        <w:t>AGREED that NPB elected representatives would serve a two year term of office on the Assembly in a particular capacity (dependent upon being re-elected to the individual Board in the first instance where applicable) and that there may be a need for EPB in particular to consider staggering the introduction of this new practice.</w:t>
      </w:r>
    </w:p>
    <w:p w:rsidR="00AE001C" w:rsidRDefault="00AE001C" w:rsidP="00AE001C">
      <w:pPr>
        <w:ind w:firstLine="720"/>
      </w:pPr>
      <w:r>
        <w:t>AGREED all changes would take effect from June/July 2017.”</w:t>
      </w:r>
    </w:p>
    <w:p w:rsidR="00AE001C" w:rsidRDefault="00AE001C" w:rsidP="00DF2BF0">
      <w:pPr>
        <w:ind w:left="720"/>
        <w:rPr>
          <w:lang w:val="en"/>
        </w:rPr>
      </w:pPr>
    </w:p>
    <w:p w:rsidR="00AE001C" w:rsidRDefault="00AE001C" w:rsidP="00DF2BF0">
      <w:pPr>
        <w:ind w:left="720"/>
        <w:rPr>
          <w:lang w:val="en"/>
        </w:rPr>
      </w:pPr>
      <w:r>
        <w:rPr>
          <w:lang w:val="en"/>
        </w:rPr>
        <w:t>He explained that if the</w:t>
      </w:r>
      <w:r w:rsidR="00DF7BC0">
        <w:rPr>
          <w:lang w:val="en"/>
        </w:rPr>
        <w:t xml:space="preserve"> current</w:t>
      </w:r>
      <w:r>
        <w:rPr>
          <w:lang w:val="en"/>
        </w:rPr>
        <w:t xml:space="preserve"> process</w:t>
      </w:r>
      <w:r w:rsidR="00B76DBD">
        <w:rPr>
          <w:lang w:val="en"/>
        </w:rPr>
        <w:t xml:space="preserve"> was left</w:t>
      </w:r>
      <w:r>
        <w:rPr>
          <w:lang w:val="en"/>
        </w:rPr>
        <w:t xml:space="preserve"> in place then next year only one place will be available on the Assembly for a two year period.  He suggested changing the format for 2019</w:t>
      </w:r>
      <w:r w:rsidR="00DF7BC0">
        <w:rPr>
          <w:lang w:val="en"/>
        </w:rPr>
        <w:t>.</w:t>
      </w:r>
      <w:r>
        <w:rPr>
          <w:lang w:val="en"/>
        </w:rPr>
        <w:t xml:space="preserve"> </w:t>
      </w:r>
      <w:r w:rsidR="00DF7BC0">
        <w:rPr>
          <w:lang w:val="en"/>
        </w:rPr>
        <w:t>Instead</w:t>
      </w:r>
      <w:r>
        <w:rPr>
          <w:lang w:val="en"/>
        </w:rPr>
        <w:t xml:space="preserve"> of two places being available for a two year period, change to one place for two year and one place for one year</w:t>
      </w:r>
      <w:r w:rsidR="00DF7BC0">
        <w:rPr>
          <w:lang w:val="en"/>
        </w:rPr>
        <w:t xml:space="preserve">, </w:t>
      </w:r>
      <w:r>
        <w:rPr>
          <w:lang w:val="en"/>
        </w:rPr>
        <w:t>to give board members next year a greater chance to get appointed to the Assembly.</w:t>
      </w:r>
    </w:p>
    <w:p w:rsidR="00F061F7" w:rsidRDefault="00F061F7" w:rsidP="00DF2BF0">
      <w:pPr>
        <w:ind w:left="720"/>
        <w:rPr>
          <w:lang w:val="en"/>
        </w:rPr>
      </w:pPr>
    </w:p>
    <w:p w:rsidR="00F061F7" w:rsidRDefault="00F061F7" w:rsidP="00DF2BF0">
      <w:pPr>
        <w:ind w:left="720"/>
        <w:rPr>
          <w:lang w:val="en"/>
        </w:rPr>
      </w:pPr>
      <w:r>
        <w:rPr>
          <w:lang w:val="en"/>
        </w:rPr>
        <w:t xml:space="preserve">There was some debate from board members about changing a process that was only put into action two years ago, the risk of changing it this year could set </w:t>
      </w:r>
      <w:r w:rsidR="00DF7BC0">
        <w:rPr>
          <w:lang w:val="en"/>
        </w:rPr>
        <w:t>a precedent</w:t>
      </w:r>
      <w:r>
        <w:rPr>
          <w:lang w:val="en"/>
        </w:rPr>
        <w:t>. There did not appear to be support for this suggestion</w:t>
      </w:r>
      <w:r w:rsidR="00DF7BC0">
        <w:rPr>
          <w:lang w:val="en"/>
        </w:rPr>
        <w:t xml:space="preserve"> from the board</w:t>
      </w:r>
      <w:r>
        <w:rPr>
          <w:lang w:val="en"/>
        </w:rPr>
        <w:t xml:space="preserve"> so the Chair decided to take a vote on two options:-</w:t>
      </w:r>
    </w:p>
    <w:p w:rsidR="00F061F7" w:rsidRDefault="00F061F7" w:rsidP="00DF2BF0">
      <w:pPr>
        <w:ind w:left="720"/>
        <w:rPr>
          <w:lang w:val="en"/>
        </w:rPr>
      </w:pPr>
    </w:p>
    <w:p w:rsidR="00F061F7" w:rsidRDefault="00F061F7" w:rsidP="00F061F7">
      <w:pPr>
        <w:pStyle w:val="ListParagraph"/>
        <w:numPr>
          <w:ilvl w:val="0"/>
          <w:numId w:val="20"/>
        </w:numPr>
        <w:rPr>
          <w:lang w:val="en"/>
        </w:rPr>
      </w:pPr>
      <w:r>
        <w:rPr>
          <w:lang w:val="en"/>
        </w:rPr>
        <w:t>Devote some time on the governance working day (7</w:t>
      </w:r>
      <w:r w:rsidRPr="00F061F7">
        <w:rPr>
          <w:vertAlign w:val="superscript"/>
          <w:lang w:val="en"/>
        </w:rPr>
        <w:t>th</w:t>
      </w:r>
      <w:r>
        <w:rPr>
          <w:lang w:val="en"/>
        </w:rPr>
        <w:t xml:space="preserve"> May) to discuss this in more detail and seek advice on the suggestion ahead of the meeting.</w:t>
      </w:r>
    </w:p>
    <w:p w:rsidR="00F061F7" w:rsidRDefault="00F061F7" w:rsidP="00F061F7">
      <w:pPr>
        <w:pStyle w:val="ListParagraph"/>
        <w:numPr>
          <w:ilvl w:val="0"/>
          <w:numId w:val="20"/>
        </w:numPr>
        <w:rPr>
          <w:lang w:val="en"/>
        </w:rPr>
      </w:pPr>
      <w:r>
        <w:rPr>
          <w:lang w:val="en"/>
        </w:rPr>
        <w:t>Reject the suggestion now.</w:t>
      </w:r>
    </w:p>
    <w:p w:rsidR="00F061F7" w:rsidRDefault="00F061F7" w:rsidP="00F061F7">
      <w:pPr>
        <w:ind w:left="720"/>
        <w:rPr>
          <w:lang w:val="en"/>
        </w:rPr>
      </w:pPr>
    </w:p>
    <w:p w:rsidR="00F061F7" w:rsidRDefault="00F061F7" w:rsidP="00F061F7">
      <w:pPr>
        <w:ind w:left="720"/>
        <w:rPr>
          <w:lang w:val="en"/>
        </w:rPr>
      </w:pPr>
      <w:r>
        <w:rPr>
          <w:lang w:val="en"/>
        </w:rPr>
        <w:t>Option 1 received 4 votes</w:t>
      </w:r>
    </w:p>
    <w:p w:rsidR="00F061F7" w:rsidRDefault="00F061F7" w:rsidP="00F061F7">
      <w:pPr>
        <w:ind w:left="720"/>
        <w:rPr>
          <w:lang w:val="en"/>
        </w:rPr>
      </w:pPr>
      <w:r>
        <w:rPr>
          <w:lang w:val="en"/>
        </w:rPr>
        <w:t>Option 2 received 6 votes</w:t>
      </w:r>
    </w:p>
    <w:p w:rsidR="00F061F7" w:rsidRDefault="00F061F7" w:rsidP="00F061F7">
      <w:pPr>
        <w:ind w:left="720"/>
        <w:rPr>
          <w:lang w:val="en"/>
        </w:rPr>
      </w:pPr>
    </w:p>
    <w:p w:rsidR="00F061F7" w:rsidRPr="00F061F7" w:rsidRDefault="00F061F7" w:rsidP="00F061F7">
      <w:pPr>
        <w:ind w:left="720"/>
        <w:rPr>
          <w:lang w:val="en"/>
        </w:rPr>
      </w:pPr>
      <w:r>
        <w:rPr>
          <w:lang w:val="en"/>
        </w:rPr>
        <w:t>Option 2 carried, therefore there will be no further discussion on this suggestion.</w:t>
      </w:r>
    </w:p>
    <w:p w:rsidR="009F680D" w:rsidRDefault="009F680D" w:rsidP="00584A86">
      <w:pPr>
        <w:rPr>
          <w:b/>
          <w:lang w:val="en"/>
        </w:rPr>
      </w:pPr>
    </w:p>
    <w:p w:rsidR="009B24E3" w:rsidRPr="00053506" w:rsidRDefault="00675010" w:rsidP="00593C8D">
      <w:pPr>
        <w:rPr>
          <w:rFonts w:eastAsiaTheme="minorHAnsi" w:cs="Arial"/>
          <w:b/>
          <w:szCs w:val="22"/>
        </w:rPr>
      </w:pPr>
      <w:r>
        <w:rPr>
          <w:rFonts w:eastAsiaTheme="minorHAnsi" w:cs="Arial"/>
          <w:b/>
          <w:szCs w:val="22"/>
        </w:rPr>
        <w:t>19/</w:t>
      </w:r>
      <w:r w:rsidR="00E74362">
        <w:rPr>
          <w:rFonts w:eastAsiaTheme="minorHAnsi" w:cs="Arial"/>
          <w:b/>
          <w:szCs w:val="22"/>
        </w:rPr>
        <w:t>5</w:t>
      </w:r>
      <w:r w:rsidR="001E5DDE">
        <w:rPr>
          <w:rFonts w:eastAsiaTheme="minorHAnsi" w:cs="Arial"/>
          <w:b/>
          <w:szCs w:val="22"/>
        </w:rPr>
        <w:t>8</w:t>
      </w:r>
      <w:r w:rsidR="009B24E3" w:rsidRPr="00053506">
        <w:rPr>
          <w:rFonts w:eastAsiaTheme="minorHAnsi" w:cs="Arial"/>
          <w:b/>
          <w:szCs w:val="22"/>
        </w:rPr>
        <w:tab/>
        <w:t>Key Messages</w:t>
      </w:r>
    </w:p>
    <w:p w:rsidR="009B24E3" w:rsidRPr="00053506" w:rsidRDefault="009B24E3" w:rsidP="00593C8D">
      <w:pPr>
        <w:rPr>
          <w:rFonts w:eastAsiaTheme="minorHAnsi" w:cs="Arial"/>
          <w:b/>
          <w:szCs w:val="22"/>
        </w:rPr>
      </w:pPr>
    </w:p>
    <w:p w:rsidR="00F120D5" w:rsidRDefault="009B24E3" w:rsidP="00593C8D">
      <w:pPr>
        <w:rPr>
          <w:rFonts w:eastAsiaTheme="minorHAnsi" w:cs="Arial"/>
          <w:szCs w:val="22"/>
        </w:rPr>
      </w:pPr>
      <w:r w:rsidRPr="00053506">
        <w:rPr>
          <w:rFonts w:eastAsiaTheme="minorHAnsi" w:cs="Arial"/>
          <w:b/>
          <w:szCs w:val="22"/>
        </w:rPr>
        <w:tab/>
      </w:r>
      <w:r w:rsidR="00BD39D9">
        <w:rPr>
          <w:rFonts w:eastAsiaTheme="minorHAnsi" w:cs="Arial"/>
          <w:szCs w:val="22"/>
        </w:rPr>
        <w:t>The key messages from the meeting were</w:t>
      </w:r>
      <w:r w:rsidR="00F120D5">
        <w:rPr>
          <w:rFonts w:eastAsiaTheme="minorHAnsi" w:cs="Arial"/>
          <w:szCs w:val="22"/>
        </w:rPr>
        <w:t>:-</w:t>
      </w:r>
    </w:p>
    <w:p w:rsidR="00DF2BF0" w:rsidRDefault="00DF2BF0" w:rsidP="00DF2BF0">
      <w:pPr>
        <w:pStyle w:val="ListParagraph"/>
        <w:numPr>
          <w:ilvl w:val="0"/>
          <w:numId w:val="19"/>
        </w:numPr>
        <w:rPr>
          <w:rFonts w:eastAsiaTheme="minorHAnsi" w:cs="Arial"/>
          <w:szCs w:val="22"/>
        </w:rPr>
      </w:pPr>
      <w:proofErr w:type="spellStart"/>
      <w:r>
        <w:rPr>
          <w:rFonts w:eastAsiaTheme="minorHAnsi" w:cs="Arial"/>
          <w:szCs w:val="22"/>
        </w:rPr>
        <w:t>Topol</w:t>
      </w:r>
      <w:proofErr w:type="spellEnd"/>
      <w:r>
        <w:rPr>
          <w:rFonts w:eastAsiaTheme="minorHAnsi" w:cs="Arial"/>
          <w:szCs w:val="22"/>
        </w:rPr>
        <w:t xml:space="preserve"> Review – pharmacy recognises changing landscape – building on preparing for the future</w:t>
      </w:r>
    </w:p>
    <w:p w:rsidR="00DF2BF0" w:rsidRDefault="00DF2BF0" w:rsidP="00DF2BF0">
      <w:pPr>
        <w:pStyle w:val="ListParagraph"/>
        <w:numPr>
          <w:ilvl w:val="0"/>
          <w:numId w:val="19"/>
        </w:numPr>
        <w:rPr>
          <w:rFonts w:eastAsiaTheme="minorHAnsi" w:cs="Arial"/>
          <w:szCs w:val="22"/>
        </w:rPr>
      </w:pPr>
      <w:r>
        <w:rPr>
          <w:rFonts w:eastAsiaTheme="minorHAnsi" w:cs="Arial"/>
          <w:szCs w:val="22"/>
        </w:rPr>
        <w:t>Recognising pharmacists are under pressure from medicines shortages  - supporting members with information when available</w:t>
      </w:r>
    </w:p>
    <w:p w:rsidR="00DF2BF0" w:rsidRPr="00DF2BF0" w:rsidRDefault="00DF2BF0" w:rsidP="00DF2BF0">
      <w:pPr>
        <w:pStyle w:val="ListParagraph"/>
        <w:numPr>
          <w:ilvl w:val="0"/>
          <w:numId w:val="19"/>
        </w:numPr>
        <w:rPr>
          <w:rFonts w:eastAsiaTheme="minorHAnsi" w:cs="Arial"/>
          <w:szCs w:val="22"/>
        </w:rPr>
      </w:pPr>
      <w:r>
        <w:rPr>
          <w:rFonts w:eastAsiaTheme="minorHAnsi" w:cs="Arial"/>
          <w:szCs w:val="22"/>
        </w:rPr>
        <w:t>Integrated Care Systems and LPNs – proposal for future mapping of organisations</w:t>
      </w:r>
    </w:p>
    <w:p w:rsidR="00AD23CD" w:rsidRPr="00CA4723" w:rsidRDefault="00675010" w:rsidP="00CF5504">
      <w:pPr>
        <w:pStyle w:val="Minutestext"/>
        <w:ind w:left="0"/>
        <w:rPr>
          <w:b/>
        </w:rPr>
      </w:pPr>
      <w:r>
        <w:rPr>
          <w:b/>
        </w:rPr>
        <w:t>19/</w:t>
      </w:r>
      <w:r w:rsidR="00E74362">
        <w:rPr>
          <w:b/>
        </w:rPr>
        <w:t>5</w:t>
      </w:r>
      <w:r w:rsidR="001E5DDE">
        <w:rPr>
          <w:b/>
        </w:rPr>
        <w:t>9</w:t>
      </w:r>
      <w:r w:rsidR="00014963" w:rsidRPr="00CA4723">
        <w:rPr>
          <w:b/>
        </w:rPr>
        <w:tab/>
      </w:r>
      <w:r w:rsidR="00AD23CD" w:rsidRPr="00CA4723">
        <w:rPr>
          <w:b/>
        </w:rPr>
        <w:t>Close of meeting</w:t>
      </w:r>
    </w:p>
    <w:p w:rsidR="0031467E" w:rsidRPr="00023EFA" w:rsidRDefault="006E2B8C" w:rsidP="009368C0">
      <w:pPr>
        <w:pStyle w:val="NormalWeb"/>
        <w:ind w:firstLine="720"/>
        <w:rPr>
          <w:rFonts w:ascii="Arial" w:hAnsi="Arial" w:cs="Arial"/>
          <w:sz w:val="22"/>
          <w:szCs w:val="22"/>
        </w:rPr>
      </w:pPr>
      <w:r w:rsidRPr="00B07752">
        <w:rPr>
          <w:rFonts w:ascii="Arial" w:hAnsi="Arial" w:cs="Arial"/>
          <w:sz w:val="22"/>
          <w:szCs w:val="22"/>
        </w:rPr>
        <w:t xml:space="preserve">The </w:t>
      </w:r>
      <w:r w:rsidRPr="00B80805">
        <w:rPr>
          <w:rFonts w:ascii="Arial" w:hAnsi="Arial" w:cs="Arial"/>
          <w:sz w:val="22"/>
          <w:szCs w:val="22"/>
        </w:rPr>
        <w:t xml:space="preserve">meeting closed </w:t>
      </w:r>
      <w:r w:rsidRPr="001E5DDE">
        <w:rPr>
          <w:rFonts w:ascii="Arial" w:hAnsi="Arial" w:cs="Arial"/>
          <w:sz w:val="22"/>
          <w:szCs w:val="22"/>
        </w:rPr>
        <w:t xml:space="preserve">at </w:t>
      </w:r>
      <w:r w:rsidR="00A04508" w:rsidRPr="001E5DDE">
        <w:rPr>
          <w:rFonts w:ascii="Arial" w:hAnsi="Arial" w:cs="Arial"/>
          <w:sz w:val="22"/>
          <w:szCs w:val="22"/>
        </w:rPr>
        <w:t>16</w:t>
      </w:r>
      <w:r w:rsidR="00EF5A1A" w:rsidRPr="001E5DDE">
        <w:rPr>
          <w:rFonts w:ascii="Arial" w:hAnsi="Arial" w:cs="Arial"/>
          <w:sz w:val="22"/>
          <w:szCs w:val="22"/>
        </w:rPr>
        <w:t>.</w:t>
      </w:r>
      <w:r w:rsidR="00675010" w:rsidRPr="001E5DDE">
        <w:rPr>
          <w:rFonts w:ascii="Arial" w:hAnsi="Arial" w:cs="Arial"/>
          <w:sz w:val="22"/>
          <w:szCs w:val="22"/>
        </w:rPr>
        <w:t>0</w:t>
      </w:r>
      <w:r w:rsidR="00A04508" w:rsidRPr="001E5DDE">
        <w:rPr>
          <w:rFonts w:ascii="Arial" w:hAnsi="Arial" w:cs="Arial"/>
          <w:sz w:val="22"/>
          <w:szCs w:val="22"/>
        </w:rPr>
        <w:t>0</w:t>
      </w:r>
      <w:r w:rsidR="00DC04C2" w:rsidRPr="001E5DDE">
        <w:rPr>
          <w:rFonts w:ascii="Arial" w:hAnsi="Arial" w:cs="Arial"/>
          <w:sz w:val="22"/>
          <w:szCs w:val="22"/>
        </w:rPr>
        <w:t>pm</w:t>
      </w:r>
      <w:r w:rsidR="00446D1E" w:rsidRPr="001E5DDE">
        <w:rPr>
          <w:rFonts w:ascii="Arial" w:hAnsi="Arial" w:cs="Arial"/>
          <w:sz w:val="22"/>
          <w:szCs w:val="22"/>
        </w:rPr>
        <w:t>.</w:t>
      </w:r>
    </w:p>
    <w:p w:rsidR="00023EFA" w:rsidRDefault="00675010" w:rsidP="0013579F">
      <w:pPr>
        <w:pStyle w:val="Minutestext"/>
        <w:ind w:left="0"/>
        <w:rPr>
          <w:b/>
        </w:rPr>
      </w:pPr>
      <w:r>
        <w:rPr>
          <w:b/>
        </w:rPr>
        <w:t>19/</w:t>
      </w:r>
      <w:r w:rsidR="00E74362">
        <w:rPr>
          <w:b/>
        </w:rPr>
        <w:t>6</w:t>
      </w:r>
      <w:r w:rsidR="001E5DDE">
        <w:rPr>
          <w:b/>
        </w:rPr>
        <w:t>0</w:t>
      </w:r>
      <w:r w:rsidR="00AD23CD" w:rsidRPr="00053506">
        <w:rPr>
          <w:b/>
        </w:rPr>
        <w:tab/>
        <w:t>Dates of next meetings</w:t>
      </w:r>
      <w:r w:rsidR="008729AB" w:rsidRPr="00053506">
        <w:rPr>
          <w:b/>
        </w:rPr>
        <w:t xml:space="preserve"> </w:t>
      </w:r>
      <w:r w:rsidR="008459A0">
        <w:rPr>
          <w:b/>
        </w:rPr>
        <w:tab/>
      </w:r>
    </w:p>
    <w:p w:rsidR="00F437AC" w:rsidRPr="00F437AC" w:rsidRDefault="00023EFA" w:rsidP="00675010">
      <w:pPr>
        <w:rPr>
          <w:rFonts w:ascii="Gill Sans MT Light" w:hAnsi="Gill Sans MT Light"/>
          <w:szCs w:val="22"/>
        </w:rPr>
      </w:pPr>
      <w:r>
        <w:rPr>
          <w:b/>
        </w:rPr>
        <w:tab/>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 xml:space="preserve">EPB </w:t>
      </w:r>
      <w:r w:rsidR="00E74362">
        <w:rPr>
          <w:rFonts w:ascii="Gill Sans MT Light" w:hAnsi="Gill Sans MT Light"/>
          <w:szCs w:val="22"/>
        </w:rPr>
        <w:t xml:space="preserve">extra </w:t>
      </w:r>
      <w:r w:rsidRPr="00F437AC">
        <w:rPr>
          <w:rFonts w:ascii="Gill Sans MT Light" w:hAnsi="Gill Sans MT Light"/>
          <w:szCs w:val="22"/>
        </w:rPr>
        <w:t xml:space="preserve">meeting </w:t>
      </w:r>
      <w:r w:rsidR="00E74362">
        <w:rPr>
          <w:rFonts w:ascii="Gill Sans MT Light" w:hAnsi="Gill Sans MT Light"/>
          <w:szCs w:val="22"/>
        </w:rPr>
        <w:t xml:space="preserve">on governance issues </w:t>
      </w:r>
      <w:r w:rsidRPr="00F437AC">
        <w:rPr>
          <w:rFonts w:ascii="Gill Sans MT Light" w:hAnsi="Gill Sans MT Light"/>
          <w:szCs w:val="22"/>
        </w:rPr>
        <w:t xml:space="preserve">– </w:t>
      </w:r>
      <w:r w:rsidR="00E74362">
        <w:rPr>
          <w:rFonts w:ascii="Gill Sans MT Light" w:hAnsi="Gill Sans MT Light"/>
          <w:szCs w:val="22"/>
        </w:rPr>
        <w:t>7</w:t>
      </w:r>
      <w:r w:rsidR="00E74362" w:rsidRPr="00E74362">
        <w:rPr>
          <w:rFonts w:ascii="Gill Sans MT Light" w:hAnsi="Gill Sans MT Light"/>
          <w:szCs w:val="22"/>
          <w:vertAlign w:val="superscript"/>
        </w:rPr>
        <w:t>th</w:t>
      </w:r>
      <w:r w:rsidR="00E74362">
        <w:rPr>
          <w:rFonts w:ascii="Gill Sans MT Light" w:hAnsi="Gill Sans MT Light"/>
          <w:szCs w:val="22"/>
        </w:rPr>
        <w:t xml:space="preserve"> May</w:t>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working day 19</w:t>
      </w:r>
      <w:r w:rsidRPr="00F437AC">
        <w:rPr>
          <w:rFonts w:ascii="Gill Sans MT Light" w:hAnsi="Gill Sans MT Light"/>
          <w:szCs w:val="22"/>
          <w:vertAlign w:val="superscript"/>
        </w:rPr>
        <w:t>th</w:t>
      </w:r>
      <w:r w:rsidRPr="00F437AC">
        <w:rPr>
          <w:rFonts w:ascii="Gill Sans MT Light" w:hAnsi="Gill Sans MT Light"/>
          <w:szCs w:val="22"/>
        </w:rPr>
        <w:t xml:space="preserve"> June</w:t>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meeting – 20</w:t>
      </w:r>
      <w:r w:rsidRPr="00F437AC">
        <w:rPr>
          <w:rFonts w:ascii="Gill Sans MT Light" w:hAnsi="Gill Sans MT Light"/>
          <w:szCs w:val="22"/>
          <w:vertAlign w:val="superscript"/>
        </w:rPr>
        <w:t>th</w:t>
      </w:r>
      <w:r w:rsidRPr="00F437AC">
        <w:rPr>
          <w:rFonts w:ascii="Gill Sans MT Light" w:hAnsi="Gill Sans MT Light"/>
          <w:szCs w:val="22"/>
        </w:rPr>
        <w:t xml:space="preserve"> June</w:t>
      </w:r>
    </w:p>
    <w:p w:rsidR="00F437AC" w:rsidRPr="00F437AC" w:rsidRDefault="00F437AC" w:rsidP="00F437AC">
      <w:pPr>
        <w:ind w:firstLine="720"/>
        <w:rPr>
          <w:rFonts w:ascii="Gill Sans MT Light" w:hAnsi="Gill Sans MT Light"/>
          <w:szCs w:val="22"/>
        </w:rPr>
      </w:pPr>
      <w:r w:rsidRPr="00F437AC">
        <w:rPr>
          <w:rFonts w:ascii="Gill Sans MT Light" w:hAnsi="Gill Sans MT Light"/>
          <w:szCs w:val="22"/>
        </w:rPr>
        <w:t>EPB working day 9</w:t>
      </w:r>
      <w:r w:rsidRPr="00F437AC">
        <w:rPr>
          <w:rFonts w:ascii="Gill Sans MT Light" w:hAnsi="Gill Sans MT Light"/>
          <w:szCs w:val="22"/>
          <w:vertAlign w:val="superscript"/>
        </w:rPr>
        <w:t>th</w:t>
      </w:r>
      <w:r w:rsidRPr="00F437AC">
        <w:rPr>
          <w:rFonts w:ascii="Gill Sans MT Light" w:hAnsi="Gill Sans MT Light"/>
          <w:szCs w:val="22"/>
        </w:rPr>
        <w:t xml:space="preserve"> October</w:t>
      </w:r>
    </w:p>
    <w:p w:rsidR="00023EFA" w:rsidRPr="00B24E94" w:rsidRDefault="00F437AC" w:rsidP="00F437AC">
      <w:pPr>
        <w:ind w:firstLine="720"/>
        <w:rPr>
          <w:rFonts w:cs="Arial"/>
          <w:b/>
          <w:szCs w:val="22"/>
          <w:lang w:eastAsia="en-GB"/>
        </w:rPr>
      </w:pPr>
      <w:r w:rsidRPr="00F437AC">
        <w:rPr>
          <w:rFonts w:ascii="Gill Sans MT Light" w:hAnsi="Gill Sans MT Light"/>
          <w:szCs w:val="22"/>
        </w:rPr>
        <w:t>EPB meeting – 10</w:t>
      </w:r>
      <w:r w:rsidRPr="00F437AC">
        <w:rPr>
          <w:rFonts w:ascii="Gill Sans MT Light" w:hAnsi="Gill Sans MT Light"/>
          <w:szCs w:val="22"/>
          <w:vertAlign w:val="superscript"/>
        </w:rPr>
        <w:t>th</w:t>
      </w:r>
      <w:r w:rsidRPr="00F437AC">
        <w:rPr>
          <w:rFonts w:ascii="Gill Sans MT Light" w:hAnsi="Gill Sans MT Light"/>
          <w:szCs w:val="22"/>
        </w:rPr>
        <w:t xml:space="preserve"> October</w:t>
      </w:r>
    </w:p>
    <w:p w:rsidR="00053506" w:rsidRPr="00B24E94" w:rsidRDefault="00053506" w:rsidP="00053506">
      <w:pPr>
        <w:rPr>
          <w:rFonts w:cs="Arial"/>
        </w:rPr>
      </w:pPr>
    </w:p>
    <w:p w:rsidR="00F80029" w:rsidRPr="00B4166C" w:rsidRDefault="00014963" w:rsidP="00B4166C">
      <w:pPr>
        <w:pStyle w:val="Agendatext"/>
        <w:spacing w:before="0" w:after="100" w:afterAutospacing="1"/>
        <w:ind w:left="720" w:right="340"/>
        <w:rPr>
          <w:i/>
        </w:rPr>
      </w:pPr>
      <w:r w:rsidRPr="00B24E94">
        <w:rPr>
          <w:b/>
          <w:i/>
        </w:rPr>
        <w:t>Board Members please note:</w:t>
      </w:r>
      <w:r w:rsidRPr="00B24E94">
        <w:rPr>
          <w:i/>
        </w:rPr>
        <w:t xml:space="preserve">  All of the above dates are to be diarised</w:t>
      </w:r>
      <w:r w:rsidR="0027434C" w:rsidRPr="00B24E94">
        <w:rPr>
          <w:i/>
        </w:rPr>
        <w:t xml:space="preserve"> across all EPB members</w:t>
      </w:r>
      <w:r w:rsidRPr="00B24E94">
        <w:rPr>
          <w:i/>
        </w:rPr>
        <w:t>.  Board meeting dates are firm dates but Working Days will only be used at the discretion of the Chair</w:t>
      </w:r>
      <w:r w:rsidR="005E376B" w:rsidRPr="00B24E94">
        <w:rPr>
          <w:i/>
        </w:rPr>
        <w:t xml:space="preserve"> and the Director for England.</w:t>
      </w:r>
    </w:p>
    <w:sectPr w:rsidR="00F80029" w:rsidRPr="00B4166C" w:rsidSect="004619CF">
      <w:headerReference w:type="default" r:id="rId12"/>
      <w:footerReference w:type="default" r:id="rId13"/>
      <w:headerReference w:type="first" r:id="rId14"/>
      <w:footerReference w:type="first" r:id="rId15"/>
      <w:pgSz w:w="11906" w:h="16838" w:code="9"/>
      <w:pgMar w:top="1418" w:right="1531" w:bottom="2977" w:left="1531" w:header="720"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678FDE" w16cid:durableId="200D27D2"/>
  <w16cid:commentId w16cid:paraId="760A9FFE" w16cid:durableId="200D295A"/>
  <w16cid:commentId w16cid:paraId="1432A899" w16cid:durableId="200D2A14"/>
  <w16cid:commentId w16cid:paraId="53741CE0" w16cid:durableId="200D2A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57E" w:rsidRDefault="004A157E">
      <w:r>
        <w:separator/>
      </w:r>
    </w:p>
  </w:endnote>
  <w:endnote w:type="continuationSeparator" w:id="0">
    <w:p w:rsidR="004A157E" w:rsidRDefault="004A157E">
      <w:r>
        <w:continuationSeparator/>
      </w:r>
    </w:p>
  </w:endnote>
  <w:endnote w:type="continuationNotice" w:id="1">
    <w:p w:rsidR="004A157E" w:rsidRDefault="004A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45 Ligh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Gill Sans MT Light">
    <w:panose1 w:val="020B03020201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1F7" w:rsidRDefault="00F061F7">
    <w:pPr>
      <w:pStyle w:val="Footer"/>
      <w:jc w:val="right"/>
    </w:pPr>
    <w:r>
      <w:fldChar w:fldCharType="begin"/>
    </w:r>
    <w:r>
      <w:instrText xml:space="preserve"> PAGE   \* MERGEFORMAT </w:instrText>
    </w:r>
    <w:r>
      <w:fldChar w:fldCharType="separate"/>
    </w:r>
    <w:r w:rsidR="00F029A1">
      <w:rPr>
        <w:noProof/>
      </w:rPr>
      <w:t>13</w:t>
    </w:r>
    <w:r>
      <w:rPr>
        <w:noProof/>
      </w:rPr>
      <w:fldChar w:fldCharType="end"/>
    </w:r>
  </w:p>
  <w:p w:rsidR="00F061F7" w:rsidRDefault="00F061F7">
    <w:pPr>
      <w:pStyle w:val="Footer"/>
      <w:pBdr>
        <w:top w:val="single" w:sz="12" w:space="1" w:color="auto"/>
      </w:pBdr>
    </w:pPr>
  </w:p>
  <w:p w:rsidR="00F061F7" w:rsidRDefault="00F061F7">
    <w:pPr>
      <w:pStyle w:val="Footer"/>
      <w:pBdr>
        <w:top w:val="single" w:sz="12" w:space="1" w:color="auto"/>
      </w:pBdr>
    </w:pPr>
  </w:p>
  <w:p w:rsidR="00F061F7" w:rsidRDefault="00F061F7">
    <w:pPr>
      <w:pStyle w:val="Footer"/>
      <w:pBdr>
        <w:top w:val="single" w:sz="12" w:space="1" w:color="auto"/>
      </w:pBdr>
    </w:pPr>
  </w:p>
  <w:p w:rsidR="00F061F7" w:rsidRDefault="00F061F7">
    <w:pPr>
      <w:pStyle w:val="Footer"/>
      <w:pBdr>
        <w:top w:val="single" w:sz="12"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1F7" w:rsidRDefault="00F061F7">
    <w:pPr>
      <w:pStyle w:val="Footer"/>
      <w:jc w:val="right"/>
    </w:pPr>
    <w:r>
      <w:fldChar w:fldCharType="begin"/>
    </w:r>
    <w:r>
      <w:instrText xml:space="preserve"> PAGE   \* MERGEFORMAT </w:instrText>
    </w:r>
    <w:r>
      <w:fldChar w:fldCharType="separate"/>
    </w:r>
    <w:r w:rsidR="00F029A1">
      <w:rPr>
        <w:noProof/>
      </w:rPr>
      <w:t>1</w:t>
    </w:r>
    <w:r>
      <w:rPr>
        <w:noProof/>
      </w:rPr>
      <w:fldChar w:fldCharType="end"/>
    </w:r>
  </w:p>
  <w:p w:rsidR="00F061F7" w:rsidRDefault="00F061F7">
    <w:pPr>
      <w:pStyle w:val="Footer"/>
    </w:pPr>
    <w:r>
      <w:t>EPB Meeting 11</w:t>
    </w:r>
    <w:r w:rsidRPr="006031A0">
      <w:rPr>
        <w:vertAlign w:val="superscript"/>
      </w:rPr>
      <w:t>th</w:t>
    </w:r>
    <w:r>
      <w:t xml:space="preserve"> April 2019 –unapproved minutes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57E" w:rsidRDefault="004A157E">
      <w:r>
        <w:separator/>
      </w:r>
    </w:p>
  </w:footnote>
  <w:footnote w:type="continuationSeparator" w:id="0">
    <w:p w:rsidR="004A157E" w:rsidRDefault="004A157E">
      <w:r>
        <w:continuationSeparator/>
      </w:r>
    </w:p>
  </w:footnote>
  <w:footnote w:type="continuationNotice" w:id="1">
    <w:p w:rsidR="004A157E" w:rsidRDefault="004A157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1F7" w:rsidRDefault="00F061F7" w:rsidP="0004363B">
    <w:pPr>
      <w:pStyle w:val="Header"/>
      <w:ind w:left="-89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1F7" w:rsidRDefault="00F061F7" w:rsidP="004619CF">
    <w:pPr>
      <w:pStyle w:val="Header"/>
      <w:ind w:left="-896"/>
    </w:pPr>
    <w:r>
      <w:rPr>
        <w:noProof/>
        <w:lang w:eastAsia="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E55C4"/>
    <w:multiLevelType w:val="hybridMultilevel"/>
    <w:tmpl w:val="030C2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E10CCA"/>
    <w:multiLevelType w:val="hybridMultilevel"/>
    <w:tmpl w:val="87BA8458"/>
    <w:lvl w:ilvl="0" w:tplc="E60CF16E">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F2234B"/>
    <w:multiLevelType w:val="hybridMultilevel"/>
    <w:tmpl w:val="47C01EE6"/>
    <w:lvl w:ilvl="0" w:tplc="DD9891AE">
      <w:start w:val="1"/>
      <w:numFmt w:val="bullet"/>
      <w:lvlText w:val="•"/>
      <w:lvlJc w:val="left"/>
      <w:pPr>
        <w:tabs>
          <w:tab w:val="num" w:pos="1080"/>
        </w:tabs>
        <w:ind w:left="1080" w:hanging="360"/>
      </w:pPr>
      <w:rPr>
        <w:rFonts w:ascii="Arial" w:hAnsi="Arial" w:hint="default"/>
      </w:rPr>
    </w:lvl>
    <w:lvl w:ilvl="1" w:tplc="2DC447AA" w:tentative="1">
      <w:start w:val="1"/>
      <w:numFmt w:val="bullet"/>
      <w:lvlText w:val="•"/>
      <w:lvlJc w:val="left"/>
      <w:pPr>
        <w:tabs>
          <w:tab w:val="num" w:pos="1800"/>
        </w:tabs>
        <w:ind w:left="1800" w:hanging="360"/>
      </w:pPr>
      <w:rPr>
        <w:rFonts w:ascii="Arial" w:hAnsi="Arial" w:hint="default"/>
      </w:rPr>
    </w:lvl>
    <w:lvl w:ilvl="2" w:tplc="B3764E2C" w:tentative="1">
      <w:start w:val="1"/>
      <w:numFmt w:val="bullet"/>
      <w:lvlText w:val="•"/>
      <w:lvlJc w:val="left"/>
      <w:pPr>
        <w:tabs>
          <w:tab w:val="num" w:pos="2520"/>
        </w:tabs>
        <w:ind w:left="2520" w:hanging="360"/>
      </w:pPr>
      <w:rPr>
        <w:rFonts w:ascii="Arial" w:hAnsi="Arial" w:hint="default"/>
      </w:rPr>
    </w:lvl>
    <w:lvl w:ilvl="3" w:tplc="4FA25616" w:tentative="1">
      <w:start w:val="1"/>
      <w:numFmt w:val="bullet"/>
      <w:lvlText w:val="•"/>
      <w:lvlJc w:val="left"/>
      <w:pPr>
        <w:tabs>
          <w:tab w:val="num" w:pos="3240"/>
        </w:tabs>
        <w:ind w:left="3240" w:hanging="360"/>
      </w:pPr>
      <w:rPr>
        <w:rFonts w:ascii="Arial" w:hAnsi="Arial" w:hint="default"/>
      </w:rPr>
    </w:lvl>
    <w:lvl w:ilvl="4" w:tplc="FE021674" w:tentative="1">
      <w:start w:val="1"/>
      <w:numFmt w:val="bullet"/>
      <w:lvlText w:val="•"/>
      <w:lvlJc w:val="left"/>
      <w:pPr>
        <w:tabs>
          <w:tab w:val="num" w:pos="3960"/>
        </w:tabs>
        <w:ind w:left="3960" w:hanging="360"/>
      </w:pPr>
      <w:rPr>
        <w:rFonts w:ascii="Arial" w:hAnsi="Arial" w:hint="default"/>
      </w:rPr>
    </w:lvl>
    <w:lvl w:ilvl="5" w:tplc="D7BAB8E6" w:tentative="1">
      <w:start w:val="1"/>
      <w:numFmt w:val="bullet"/>
      <w:lvlText w:val="•"/>
      <w:lvlJc w:val="left"/>
      <w:pPr>
        <w:tabs>
          <w:tab w:val="num" w:pos="4680"/>
        </w:tabs>
        <w:ind w:left="4680" w:hanging="360"/>
      </w:pPr>
      <w:rPr>
        <w:rFonts w:ascii="Arial" w:hAnsi="Arial" w:hint="default"/>
      </w:rPr>
    </w:lvl>
    <w:lvl w:ilvl="6" w:tplc="E5F8224C" w:tentative="1">
      <w:start w:val="1"/>
      <w:numFmt w:val="bullet"/>
      <w:lvlText w:val="•"/>
      <w:lvlJc w:val="left"/>
      <w:pPr>
        <w:tabs>
          <w:tab w:val="num" w:pos="5400"/>
        </w:tabs>
        <w:ind w:left="5400" w:hanging="360"/>
      </w:pPr>
      <w:rPr>
        <w:rFonts w:ascii="Arial" w:hAnsi="Arial" w:hint="default"/>
      </w:rPr>
    </w:lvl>
    <w:lvl w:ilvl="7" w:tplc="2F6EEA30" w:tentative="1">
      <w:start w:val="1"/>
      <w:numFmt w:val="bullet"/>
      <w:lvlText w:val="•"/>
      <w:lvlJc w:val="left"/>
      <w:pPr>
        <w:tabs>
          <w:tab w:val="num" w:pos="6120"/>
        </w:tabs>
        <w:ind w:left="6120" w:hanging="360"/>
      </w:pPr>
      <w:rPr>
        <w:rFonts w:ascii="Arial" w:hAnsi="Arial" w:hint="default"/>
      </w:rPr>
    </w:lvl>
    <w:lvl w:ilvl="8" w:tplc="CAEC4B8E"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0743449E"/>
    <w:multiLevelType w:val="hybridMultilevel"/>
    <w:tmpl w:val="399202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B02BE2"/>
    <w:multiLevelType w:val="hybridMultilevel"/>
    <w:tmpl w:val="2110E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AD840F0"/>
    <w:multiLevelType w:val="singleLevel"/>
    <w:tmpl w:val="1DAA7460"/>
    <w:lvl w:ilvl="0">
      <w:start w:val="1"/>
      <w:numFmt w:val="decimal"/>
      <w:pStyle w:val="Heading1"/>
      <w:lvlText w:val="%1"/>
      <w:lvlJc w:val="left"/>
      <w:pPr>
        <w:tabs>
          <w:tab w:val="num" w:pos="360"/>
        </w:tabs>
        <w:ind w:left="360" w:hanging="360"/>
      </w:pPr>
      <w:rPr>
        <w:rFonts w:cs="Times New Roman" w:hint="default"/>
      </w:rPr>
    </w:lvl>
  </w:abstractNum>
  <w:abstractNum w:abstractNumId="6" w15:restartNumberingAfterBreak="0">
    <w:nsid w:val="0E3949B7"/>
    <w:multiLevelType w:val="hybridMultilevel"/>
    <w:tmpl w:val="8DCC6B1E"/>
    <w:lvl w:ilvl="0" w:tplc="D9AE975A">
      <w:start w:val="1"/>
      <w:numFmt w:val="bullet"/>
      <w:lvlText w:val="•"/>
      <w:lvlJc w:val="left"/>
      <w:pPr>
        <w:tabs>
          <w:tab w:val="num" w:pos="1080"/>
        </w:tabs>
        <w:ind w:left="1080" w:hanging="360"/>
      </w:pPr>
      <w:rPr>
        <w:rFonts w:ascii="Arial" w:hAnsi="Arial" w:hint="default"/>
      </w:rPr>
    </w:lvl>
    <w:lvl w:ilvl="1" w:tplc="D9923416" w:tentative="1">
      <w:start w:val="1"/>
      <w:numFmt w:val="bullet"/>
      <w:lvlText w:val="•"/>
      <w:lvlJc w:val="left"/>
      <w:pPr>
        <w:tabs>
          <w:tab w:val="num" w:pos="1800"/>
        </w:tabs>
        <w:ind w:left="1800" w:hanging="360"/>
      </w:pPr>
      <w:rPr>
        <w:rFonts w:ascii="Arial" w:hAnsi="Arial" w:hint="default"/>
      </w:rPr>
    </w:lvl>
    <w:lvl w:ilvl="2" w:tplc="91803D6A" w:tentative="1">
      <w:start w:val="1"/>
      <w:numFmt w:val="bullet"/>
      <w:lvlText w:val="•"/>
      <w:lvlJc w:val="left"/>
      <w:pPr>
        <w:tabs>
          <w:tab w:val="num" w:pos="2520"/>
        </w:tabs>
        <w:ind w:left="2520" w:hanging="360"/>
      </w:pPr>
      <w:rPr>
        <w:rFonts w:ascii="Arial" w:hAnsi="Arial" w:hint="default"/>
      </w:rPr>
    </w:lvl>
    <w:lvl w:ilvl="3" w:tplc="67C2D9C6" w:tentative="1">
      <w:start w:val="1"/>
      <w:numFmt w:val="bullet"/>
      <w:lvlText w:val="•"/>
      <w:lvlJc w:val="left"/>
      <w:pPr>
        <w:tabs>
          <w:tab w:val="num" w:pos="3240"/>
        </w:tabs>
        <w:ind w:left="3240" w:hanging="360"/>
      </w:pPr>
      <w:rPr>
        <w:rFonts w:ascii="Arial" w:hAnsi="Arial" w:hint="default"/>
      </w:rPr>
    </w:lvl>
    <w:lvl w:ilvl="4" w:tplc="01544A40" w:tentative="1">
      <w:start w:val="1"/>
      <w:numFmt w:val="bullet"/>
      <w:lvlText w:val="•"/>
      <w:lvlJc w:val="left"/>
      <w:pPr>
        <w:tabs>
          <w:tab w:val="num" w:pos="3960"/>
        </w:tabs>
        <w:ind w:left="3960" w:hanging="360"/>
      </w:pPr>
      <w:rPr>
        <w:rFonts w:ascii="Arial" w:hAnsi="Arial" w:hint="default"/>
      </w:rPr>
    </w:lvl>
    <w:lvl w:ilvl="5" w:tplc="E240594E" w:tentative="1">
      <w:start w:val="1"/>
      <w:numFmt w:val="bullet"/>
      <w:lvlText w:val="•"/>
      <w:lvlJc w:val="left"/>
      <w:pPr>
        <w:tabs>
          <w:tab w:val="num" w:pos="4680"/>
        </w:tabs>
        <w:ind w:left="4680" w:hanging="360"/>
      </w:pPr>
      <w:rPr>
        <w:rFonts w:ascii="Arial" w:hAnsi="Arial" w:hint="default"/>
      </w:rPr>
    </w:lvl>
    <w:lvl w:ilvl="6" w:tplc="570AABCE" w:tentative="1">
      <w:start w:val="1"/>
      <w:numFmt w:val="bullet"/>
      <w:lvlText w:val="•"/>
      <w:lvlJc w:val="left"/>
      <w:pPr>
        <w:tabs>
          <w:tab w:val="num" w:pos="5400"/>
        </w:tabs>
        <w:ind w:left="5400" w:hanging="360"/>
      </w:pPr>
      <w:rPr>
        <w:rFonts w:ascii="Arial" w:hAnsi="Arial" w:hint="default"/>
      </w:rPr>
    </w:lvl>
    <w:lvl w:ilvl="7" w:tplc="76E24318" w:tentative="1">
      <w:start w:val="1"/>
      <w:numFmt w:val="bullet"/>
      <w:lvlText w:val="•"/>
      <w:lvlJc w:val="left"/>
      <w:pPr>
        <w:tabs>
          <w:tab w:val="num" w:pos="6120"/>
        </w:tabs>
        <w:ind w:left="6120" w:hanging="360"/>
      </w:pPr>
      <w:rPr>
        <w:rFonts w:ascii="Arial" w:hAnsi="Arial" w:hint="default"/>
      </w:rPr>
    </w:lvl>
    <w:lvl w:ilvl="8" w:tplc="5E880ABA" w:tentative="1">
      <w:start w:val="1"/>
      <w:numFmt w:val="bullet"/>
      <w:lvlText w:val="•"/>
      <w:lvlJc w:val="left"/>
      <w:pPr>
        <w:tabs>
          <w:tab w:val="num" w:pos="6840"/>
        </w:tabs>
        <w:ind w:left="6840" w:hanging="360"/>
      </w:pPr>
      <w:rPr>
        <w:rFonts w:ascii="Arial" w:hAnsi="Arial" w:hint="default"/>
      </w:rPr>
    </w:lvl>
  </w:abstractNum>
  <w:abstractNum w:abstractNumId="7" w15:restartNumberingAfterBreak="0">
    <w:nsid w:val="1A1C47C4"/>
    <w:multiLevelType w:val="hybridMultilevel"/>
    <w:tmpl w:val="55261EF8"/>
    <w:lvl w:ilvl="0" w:tplc="959CF6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F63585B"/>
    <w:multiLevelType w:val="hybridMultilevel"/>
    <w:tmpl w:val="2864FFD0"/>
    <w:lvl w:ilvl="0" w:tplc="45869C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2417C6"/>
    <w:multiLevelType w:val="hybridMultilevel"/>
    <w:tmpl w:val="777C5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C10A30"/>
    <w:multiLevelType w:val="hybridMultilevel"/>
    <w:tmpl w:val="F52056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8832D67"/>
    <w:multiLevelType w:val="hybridMultilevel"/>
    <w:tmpl w:val="3FF876CE"/>
    <w:lvl w:ilvl="0" w:tplc="919443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841069"/>
    <w:multiLevelType w:val="hybridMultilevel"/>
    <w:tmpl w:val="93407F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DD97E5C"/>
    <w:multiLevelType w:val="hybridMultilevel"/>
    <w:tmpl w:val="BADE5EC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4" w15:restartNumberingAfterBreak="0">
    <w:nsid w:val="423C36A1"/>
    <w:multiLevelType w:val="hybridMultilevel"/>
    <w:tmpl w:val="E82A4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63A5878"/>
    <w:multiLevelType w:val="hybridMultilevel"/>
    <w:tmpl w:val="70DC0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2C01F53"/>
    <w:multiLevelType w:val="hybridMultilevel"/>
    <w:tmpl w:val="B8181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1F47C38"/>
    <w:multiLevelType w:val="hybridMultilevel"/>
    <w:tmpl w:val="74B6C4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6932B8F"/>
    <w:multiLevelType w:val="hybridMultilevel"/>
    <w:tmpl w:val="9C80564E"/>
    <w:lvl w:ilvl="0" w:tplc="525E32F8">
      <w:start w:val="1"/>
      <w:numFmt w:val="decimal"/>
      <w:lvlText w:val="%1."/>
      <w:lvlJc w:val="left"/>
      <w:pPr>
        <w:tabs>
          <w:tab w:val="num" w:pos="720"/>
        </w:tabs>
        <w:ind w:left="720" w:hanging="360"/>
      </w:pPr>
    </w:lvl>
    <w:lvl w:ilvl="1" w:tplc="DDD4D1DA">
      <w:start w:val="1"/>
      <w:numFmt w:val="decimal"/>
      <w:lvlText w:val="%2."/>
      <w:lvlJc w:val="left"/>
      <w:pPr>
        <w:tabs>
          <w:tab w:val="num" w:pos="1440"/>
        </w:tabs>
        <w:ind w:left="1440" w:hanging="360"/>
      </w:pPr>
    </w:lvl>
    <w:lvl w:ilvl="2" w:tplc="4C769F22" w:tentative="1">
      <w:start w:val="1"/>
      <w:numFmt w:val="decimal"/>
      <w:lvlText w:val="%3."/>
      <w:lvlJc w:val="left"/>
      <w:pPr>
        <w:tabs>
          <w:tab w:val="num" w:pos="2160"/>
        </w:tabs>
        <w:ind w:left="2160" w:hanging="360"/>
      </w:pPr>
    </w:lvl>
    <w:lvl w:ilvl="3" w:tplc="77EE8440" w:tentative="1">
      <w:start w:val="1"/>
      <w:numFmt w:val="decimal"/>
      <w:lvlText w:val="%4."/>
      <w:lvlJc w:val="left"/>
      <w:pPr>
        <w:tabs>
          <w:tab w:val="num" w:pos="2880"/>
        </w:tabs>
        <w:ind w:left="2880" w:hanging="360"/>
      </w:pPr>
    </w:lvl>
    <w:lvl w:ilvl="4" w:tplc="F17810A4" w:tentative="1">
      <w:start w:val="1"/>
      <w:numFmt w:val="decimal"/>
      <w:lvlText w:val="%5."/>
      <w:lvlJc w:val="left"/>
      <w:pPr>
        <w:tabs>
          <w:tab w:val="num" w:pos="3600"/>
        </w:tabs>
        <w:ind w:left="3600" w:hanging="360"/>
      </w:pPr>
    </w:lvl>
    <w:lvl w:ilvl="5" w:tplc="B59E22B2" w:tentative="1">
      <w:start w:val="1"/>
      <w:numFmt w:val="decimal"/>
      <w:lvlText w:val="%6."/>
      <w:lvlJc w:val="left"/>
      <w:pPr>
        <w:tabs>
          <w:tab w:val="num" w:pos="4320"/>
        </w:tabs>
        <w:ind w:left="4320" w:hanging="360"/>
      </w:pPr>
    </w:lvl>
    <w:lvl w:ilvl="6" w:tplc="92484888" w:tentative="1">
      <w:start w:val="1"/>
      <w:numFmt w:val="decimal"/>
      <w:lvlText w:val="%7."/>
      <w:lvlJc w:val="left"/>
      <w:pPr>
        <w:tabs>
          <w:tab w:val="num" w:pos="5040"/>
        </w:tabs>
        <w:ind w:left="5040" w:hanging="360"/>
      </w:pPr>
    </w:lvl>
    <w:lvl w:ilvl="7" w:tplc="F6860FB2" w:tentative="1">
      <w:start w:val="1"/>
      <w:numFmt w:val="decimal"/>
      <w:lvlText w:val="%8."/>
      <w:lvlJc w:val="left"/>
      <w:pPr>
        <w:tabs>
          <w:tab w:val="num" w:pos="5760"/>
        </w:tabs>
        <w:ind w:left="5760" w:hanging="360"/>
      </w:pPr>
    </w:lvl>
    <w:lvl w:ilvl="8" w:tplc="961AF9CE" w:tentative="1">
      <w:start w:val="1"/>
      <w:numFmt w:val="decimal"/>
      <w:lvlText w:val="%9."/>
      <w:lvlJc w:val="left"/>
      <w:pPr>
        <w:tabs>
          <w:tab w:val="num" w:pos="6480"/>
        </w:tabs>
        <w:ind w:left="6480" w:hanging="360"/>
      </w:pPr>
    </w:lvl>
  </w:abstractNum>
  <w:abstractNum w:abstractNumId="19" w15:restartNumberingAfterBreak="0">
    <w:nsid w:val="7A666AC5"/>
    <w:multiLevelType w:val="hybridMultilevel"/>
    <w:tmpl w:val="ACF27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1A21E5"/>
    <w:multiLevelType w:val="hybridMultilevel"/>
    <w:tmpl w:val="AB30FA30"/>
    <w:lvl w:ilvl="0" w:tplc="2D9E78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1"/>
  </w:num>
  <w:num w:numId="3">
    <w:abstractNumId w:val="16"/>
  </w:num>
  <w:num w:numId="4">
    <w:abstractNumId w:val="14"/>
  </w:num>
  <w:num w:numId="5">
    <w:abstractNumId w:val="18"/>
  </w:num>
  <w:num w:numId="6">
    <w:abstractNumId w:val="6"/>
  </w:num>
  <w:num w:numId="7">
    <w:abstractNumId w:val="4"/>
  </w:num>
  <w:num w:numId="8">
    <w:abstractNumId w:val="13"/>
  </w:num>
  <w:num w:numId="9">
    <w:abstractNumId w:val="8"/>
  </w:num>
  <w:num w:numId="10">
    <w:abstractNumId w:val="20"/>
  </w:num>
  <w:num w:numId="11">
    <w:abstractNumId w:val="0"/>
  </w:num>
  <w:num w:numId="12">
    <w:abstractNumId w:val="3"/>
  </w:num>
  <w:num w:numId="13">
    <w:abstractNumId w:val="19"/>
  </w:num>
  <w:num w:numId="14">
    <w:abstractNumId w:val="15"/>
  </w:num>
  <w:num w:numId="15">
    <w:abstractNumId w:val="12"/>
  </w:num>
  <w:num w:numId="16">
    <w:abstractNumId w:val="2"/>
  </w:num>
  <w:num w:numId="17">
    <w:abstractNumId w:val="9"/>
  </w:num>
  <w:num w:numId="18">
    <w:abstractNumId w:val="10"/>
  </w:num>
  <w:num w:numId="19">
    <w:abstractNumId w:val="17"/>
  </w:num>
  <w:num w:numId="20">
    <w:abstractNumId w:val="11"/>
  </w:num>
  <w:num w:numId="21">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D73"/>
    <w:rsid w:val="000005BC"/>
    <w:rsid w:val="00000640"/>
    <w:rsid w:val="00000928"/>
    <w:rsid w:val="00000BEE"/>
    <w:rsid w:val="00000CDD"/>
    <w:rsid w:val="00001178"/>
    <w:rsid w:val="00001343"/>
    <w:rsid w:val="000027CC"/>
    <w:rsid w:val="00003832"/>
    <w:rsid w:val="00004098"/>
    <w:rsid w:val="0000436A"/>
    <w:rsid w:val="00004539"/>
    <w:rsid w:val="00004EB6"/>
    <w:rsid w:val="000056DC"/>
    <w:rsid w:val="00005CAE"/>
    <w:rsid w:val="00005D40"/>
    <w:rsid w:val="0000725F"/>
    <w:rsid w:val="00007484"/>
    <w:rsid w:val="00007BEC"/>
    <w:rsid w:val="00007DE2"/>
    <w:rsid w:val="000108BB"/>
    <w:rsid w:val="00010AEC"/>
    <w:rsid w:val="00010C5D"/>
    <w:rsid w:val="00010F6C"/>
    <w:rsid w:val="00011602"/>
    <w:rsid w:val="000119A5"/>
    <w:rsid w:val="00012974"/>
    <w:rsid w:val="000134E4"/>
    <w:rsid w:val="000134E8"/>
    <w:rsid w:val="000135CD"/>
    <w:rsid w:val="00014963"/>
    <w:rsid w:val="0001513E"/>
    <w:rsid w:val="00016131"/>
    <w:rsid w:val="00016715"/>
    <w:rsid w:val="000170F9"/>
    <w:rsid w:val="00017829"/>
    <w:rsid w:val="00017F9C"/>
    <w:rsid w:val="000216EC"/>
    <w:rsid w:val="00022BEA"/>
    <w:rsid w:val="00022E23"/>
    <w:rsid w:val="00023EFA"/>
    <w:rsid w:val="000242C6"/>
    <w:rsid w:val="00024554"/>
    <w:rsid w:val="0002455B"/>
    <w:rsid w:val="00024AD8"/>
    <w:rsid w:val="00024F2E"/>
    <w:rsid w:val="00025324"/>
    <w:rsid w:val="000255AF"/>
    <w:rsid w:val="000257CF"/>
    <w:rsid w:val="00025D30"/>
    <w:rsid w:val="00025DBF"/>
    <w:rsid w:val="00027DDD"/>
    <w:rsid w:val="00030032"/>
    <w:rsid w:val="00030951"/>
    <w:rsid w:val="00030E24"/>
    <w:rsid w:val="000317CC"/>
    <w:rsid w:val="00032033"/>
    <w:rsid w:val="00032324"/>
    <w:rsid w:val="000324F3"/>
    <w:rsid w:val="00032557"/>
    <w:rsid w:val="00033784"/>
    <w:rsid w:val="00033E24"/>
    <w:rsid w:val="0003454C"/>
    <w:rsid w:val="00034A11"/>
    <w:rsid w:val="00035270"/>
    <w:rsid w:val="00036303"/>
    <w:rsid w:val="00036DDF"/>
    <w:rsid w:val="00037D90"/>
    <w:rsid w:val="00037E15"/>
    <w:rsid w:val="0004010E"/>
    <w:rsid w:val="00040269"/>
    <w:rsid w:val="0004027E"/>
    <w:rsid w:val="000402DC"/>
    <w:rsid w:val="0004113A"/>
    <w:rsid w:val="00042793"/>
    <w:rsid w:val="00042840"/>
    <w:rsid w:val="00042B88"/>
    <w:rsid w:val="00042E3F"/>
    <w:rsid w:val="00042EC7"/>
    <w:rsid w:val="0004333C"/>
    <w:rsid w:val="0004363B"/>
    <w:rsid w:val="00044381"/>
    <w:rsid w:val="00044B63"/>
    <w:rsid w:val="00045234"/>
    <w:rsid w:val="000457E3"/>
    <w:rsid w:val="00045896"/>
    <w:rsid w:val="00046E04"/>
    <w:rsid w:val="00047184"/>
    <w:rsid w:val="00047551"/>
    <w:rsid w:val="00047597"/>
    <w:rsid w:val="00047667"/>
    <w:rsid w:val="00047C99"/>
    <w:rsid w:val="000504EE"/>
    <w:rsid w:val="000506D0"/>
    <w:rsid w:val="00050A2F"/>
    <w:rsid w:val="000518D8"/>
    <w:rsid w:val="00051930"/>
    <w:rsid w:val="00051E2A"/>
    <w:rsid w:val="000521A4"/>
    <w:rsid w:val="000525B3"/>
    <w:rsid w:val="000533E8"/>
    <w:rsid w:val="0005345B"/>
    <w:rsid w:val="00053506"/>
    <w:rsid w:val="00053836"/>
    <w:rsid w:val="00053E4E"/>
    <w:rsid w:val="00054022"/>
    <w:rsid w:val="0005426A"/>
    <w:rsid w:val="00054967"/>
    <w:rsid w:val="0005506E"/>
    <w:rsid w:val="00055EF2"/>
    <w:rsid w:val="00055F1A"/>
    <w:rsid w:val="00056B22"/>
    <w:rsid w:val="00056C20"/>
    <w:rsid w:val="00057FC7"/>
    <w:rsid w:val="00060162"/>
    <w:rsid w:val="00061081"/>
    <w:rsid w:val="0006153E"/>
    <w:rsid w:val="00061C6D"/>
    <w:rsid w:val="00062612"/>
    <w:rsid w:val="00063F4A"/>
    <w:rsid w:val="0006461F"/>
    <w:rsid w:val="000648DF"/>
    <w:rsid w:val="00064EFC"/>
    <w:rsid w:val="000653A6"/>
    <w:rsid w:val="000656D4"/>
    <w:rsid w:val="00065805"/>
    <w:rsid w:val="00067826"/>
    <w:rsid w:val="00067B93"/>
    <w:rsid w:val="00067C57"/>
    <w:rsid w:val="00070742"/>
    <w:rsid w:val="00070C0D"/>
    <w:rsid w:val="00070DEE"/>
    <w:rsid w:val="00071F91"/>
    <w:rsid w:val="00072708"/>
    <w:rsid w:val="00072DF2"/>
    <w:rsid w:val="0007342A"/>
    <w:rsid w:val="0007377C"/>
    <w:rsid w:val="00073D97"/>
    <w:rsid w:val="000742B9"/>
    <w:rsid w:val="00075676"/>
    <w:rsid w:val="000767FD"/>
    <w:rsid w:val="00080877"/>
    <w:rsid w:val="00080AF9"/>
    <w:rsid w:val="00081223"/>
    <w:rsid w:val="000816A6"/>
    <w:rsid w:val="000817B8"/>
    <w:rsid w:val="000827EB"/>
    <w:rsid w:val="00082E0D"/>
    <w:rsid w:val="000837D8"/>
    <w:rsid w:val="0008578D"/>
    <w:rsid w:val="000857EC"/>
    <w:rsid w:val="00085F8D"/>
    <w:rsid w:val="000860F4"/>
    <w:rsid w:val="000876D2"/>
    <w:rsid w:val="00087A6C"/>
    <w:rsid w:val="0009005E"/>
    <w:rsid w:val="00090239"/>
    <w:rsid w:val="000903F0"/>
    <w:rsid w:val="00090752"/>
    <w:rsid w:val="00090AD2"/>
    <w:rsid w:val="00091DFD"/>
    <w:rsid w:val="00092759"/>
    <w:rsid w:val="00094476"/>
    <w:rsid w:val="00094A5A"/>
    <w:rsid w:val="00094FE2"/>
    <w:rsid w:val="000950FE"/>
    <w:rsid w:val="000965AC"/>
    <w:rsid w:val="0009700D"/>
    <w:rsid w:val="000978DD"/>
    <w:rsid w:val="000A0741"/>
    <w:rsid w:val="000A14C7"/>
    <w:rsid w:val="000A1516"/>
    <w:rsid w:val="000A15DA"/>
    <w:rsid w:val="000A1912"/>
    <w:rsid w:val="000A1B38"/>
    <w:rsid w:val="000A1D82"/>
    <w:rsid w:val="000A1FC4"/>
    <w:rsid w:val="000A2552"/>
    <w:rsid w:val="000A387A"/>
    <w:rsid w:val="000A46E3"/>
    <w:rsid w:val="000A6539"/>
    <w:rsid w:val="000A6B1F"/>
    <w:rsid w:val="000A7236"/>
    <w:rsid w:val="000B03E3"/>
    <w:rsid w:val="000B136B"/>
    <w:rsid w:val="000B17C9"/>
    <w:rsid w:val="000B3122"/>
    <w:rsid w:val="000B32BB"/>
    <w:rsid w:val="000B338B"/>
    <w:rsid w:val="000B46A6"/>
    <w:rsid w:val="000B536C"/>
    <w:rsid w:val="000B5A7F"/>
    <w:rsid w:val="000B6007"/>
    <w:rsid w:val="000B670F"/>
    <w:rsid w:val="000B6769"/>
    <w:rsid w:val="000B776D"/>
    <w:rsid w:val="000B7A19"/>
    <w:rsid w:val="000C0997"/>
    <w:rsid w:val="000C10F1"/>
    <w:rsid w:val="000C18FE"/>
    <w:rsid w:val="000C2498"/>
    <w:rsid w:val="000C2C1E"/>
    <w:rsid w:val="000C426E"/>
    <w:rsid w:val="000C4B92"/>
    <w:rsid w:val="000C51C2"/>
    <w:rsid w:val="000C5510"/>
    <w:rsid w:val="000C569E"/>
    <w:rsid w:val="000C5715"/>
    <w:rsid w:val="000C612A"/>
    <w:rsid w:val="000C6963"/>
    <w:rsid w:val="000C7209"/>
    <w:rsid w:val="000D0D4C"/>
    <w:rsid w:val="000D0D6F"/>
    <w:rsid w:val="000D0D79"/>
    <w:rsid w:val="000D0FD5"/>
    <w:rsid w:val="000D3D98"/>
    <w:rsid w:val="000D3E3F"/>
    <w:rsid w:val="000D5584"/>
    <w:rsid w:val="000D5A58"/>
    <w:rsid w:val="000D5D66"/>
    <w:rsid w:val="000D6743"/>
    <w:rsid w:val="000D6F1B"/>
    <w:rsid w:val="000D724F"/>
    <w:rsid w:val="000D7F44"/>
    <w:rsid w:val="000E02E1"/>
    <w:rsid w:val="000E2E74"/>
    <w:rsid w:val="000E312A"/>
    <w:rsid w:val="000E3A43"/>
    <w:rsid w:val="000E44DB"/>
    <w:rsid w:val="000E5088"/>
    <w:rsid w:val="000E603D"/>
    <w:rsid w:val="000E61F3"/>
    <w:rsid w:val="000E7B6C"/>
    <w:rsid w:val="000F000B"/>
    <w:rsid w:val="000F016F"/>
    <w:rsid w:val="000F0228"/>
    <w:rsid w:val="000F036E"/>
    <w:rsid w:val="000F08F2"/>
    <w:rsid w:val="000F133A"/>
    <w:rsid w:val="000F197C"/>
    <w:rsid w:val="000F20F5"/>
    <w:rsid w:val="000F2821"/>
    <w:rsid w:val="000F2ED6"/>
    <w:rsid w:val="000F3614"/>
    <w:rsid w:val="000F392B"/>
    <w:rsid w:val="000F3977"/>
    <w:rsid w:val="000F3B68"/>
    <w:rsid w:val="000F3BBE"/>
    <w:rsid w:val="000F3BE3"/>
    <w:rsid w:val="000F3F50"/>
    <w:rsid w:val="000F41C5"/>
    <w:rsid w:val="000F4A4B"/>
    <w:rsid w:val="000F4E13"/>
    <w:rsid w:val="000F6779"/>
    <w:rsid w:val="000F6BF4"/>
    <w:rsid w:val="000F7721"/>
    <w:rsid w:val="000F79B9"/>
    <w:rsid w:val="000F79DA"/>
    <w:rsid w:val="001000D8"/>
    <w:rsid w:val="001009EA"/>
    <w:rsid w:val="00100FF0"/>
    <w:rsid w:val="00101268"/>
    <w:rsid w:val="001025AB"/>
    <w:rsid w:val="001025E8"/>
    <w:rsid w:val="00103447"/>
    <w:rsid w:val="00103C39"/>
    <w:rsid w:val="00104495"/>
    <w:rsid w:val="00105F6F"/>
    <w:rsid w:val="00106393"/>
    <w:rsid w:val="00107109"/>
    <w:rsid w:val="001079AA"/>
    <w:rsid w:val="001108E7"/>
    <w:rsid w:val="00110AE6"/>
    <w:rsid w:val="00110CA9"/>
    <w:rsid w:val="001127FE"/>
    <w:rsid w:val="0011465C"/>
    <w:rsid w:val="001147B5"/>
    <w:rsid w:val="00116300"/>
    <w:rsid w:val="0011646E"/>
    <w:rsid w:val="00116596"/>
    <w:rsid w:val="001170D5"/>
    <w:rsid w:val="00117B40"/>
    <w:rsid w:val="00117BB9"/>
    <w:rsid w:val="00120300"/>
    <w:rsid w:val="0012046A"/>
    <w:rsid w:val="00120E33"/>
    <w:rsid w:val="0012293C"/>
    <w:rsid w:val="00122AD7"/>
    <w:rsid w:val="001246D9"/>
    <w:rsid w:val="00124B2D"/>
    <w:rsid w:val="001258C1"/>
    <w:rsid w:val="00125D05"/>
    <w:rsid w:val="00125EAE"/>
    <w:rsid w:val="00126196"/>
    <w:rsid w:val="001261F0"/>
    <w:rsid w:val="00126C95"/>
    <w:rsid w:val="001272C0"/>
    <w:rsid w:val="00127700"/>
    <w:rsid w:val="00127A4F"/>
    <w:rsid w:val="0013096D"/>
    <w:rsid w:val="00130C02"/>
    <w:rsid w:val="001313BC"/>
    <w:rsid w:val="001315F6"/>
    <w:rsid w:val="00131609"/>
    <w:rsid w:val="00132C65"/>
    <w:rsid w:val="00133C79"/>
    <w:rsid w:val="00134F2C"/>
    <w:rsid w:val="0013579F"/>
    <w:rsid w:val="00136DD6"/>
    <w:rsid w:val="0013767B"/>
    <w:rsid w:val="001379C4"/>
    <w:rsid w:val="001400E3"/>
    <w:rsid w:val="00140F4A"/>
    <w:rsid w:val="001415B8"/>
    <w:rsid w:val="00141FE1"/>
    <w:rsid w:val="001420B5"/>
    <w:rsid w:val="001420D7"/>
    <w:rsid w:val="001423AD"/>
    <w:rsid w:val="00142582"/>
    <w:rsid w:val="00144173"/>
    <w:rsid w:val="00144F3B"/>
    <w:rsid w:val="00145BAF"/>
    <w:rsid w:val="00145D4E"/>
    <w:rsid w:val="0015133E"/>
    <w:rsid w:val="00152204"/>
    <w:rsid w:val="00152468"/>
    <w:rsid w:val="00153F91"/>
    <w:rsid w:val="00154314"/>
    <w:rsid w:val="0015477B"/>
    <w:rsid w:val="00154F5D"/>
    <w:rsid w:val="00154FBB"/>
    <w:rsid w:val="00155199"/>
    <w:rsid w:val="001553A4"/>
    <w:rsid w:val="001555CA"/>
    <w:rsid w:val="001557DF"/>
    <w:rsid w:val="00156729"/>
    <w:rsid w:val="00156804"/>
    <w:rsid w:val="00156BB8"/>
    <w:rsid w:val="00157A5E"/>
    <w:rsid w:val="00160132"/>
    <w:rsid w:val="001608BE"/>
    <w:rsid w:val="00161364"/>
    <w:rsid w:val="00161398"/>
    <w:rsid w:val="00161C0A"/>
    <w:rsid w:val="00161CAF"/>
    <w:rsid w:val="00162283"/>
    <w:rsid w:val="0016295E"/>
    <w:rsid w:val="001648AF"/>
    <w:rsid w:val="00165495"/>
    <w:rsid w:val="001661BC"/>
    <w:rsid w:val="0016779F"/>
    <w:rsid w:val="00167CC6"/>
    <w:rsid w:val="0017035C"/>
    <w:rsid w:val="001716A7"/>
    <w:rsid w:val="00172118"/>
    <w:rsid w:val="00173D12"/>
    <w:rsid w:val="001746DE"/>
    <w:rsid w:val="00175EAF"/>
    <w:rsid w:val="0017675A"/>
    <w:rsid w:val="0017692C"/>
    <w:rsid w:val="00176DD1"/>
    <w:rsid w:val="001773F7"/>
    <w:rsid w:val="001802DC"/>
    <w:rsid w:val="0018195B"/>
    <w:rsid w:val="001833FE"/>
    <w:rsid w:val="0018342F"/>
    <w:rsid w:val="00183742"/>
    <w:rsid w:val="001847A3"/>
    <w:rsid w:val="00184FE1"/>
    <w:rsid w:val="00185219"/>
    <w:rsid w:val="001857BB"/>
    <w:rsid w:val="00185DDC"/>
    <w:rsid w:val="00185FBE"/>
    <w:rsid w:val="0018612A"/>
    <w:rsid w:val="001870A9"/>
    <w:rsid w:val="0018724D"/>
    <w:rsid w:val="00187637"/>
    <w:rsid w:val="001879F5"/>
    <w:rsid w:val="001903A6"/>
    <w:rsid w:val="00191AEA"/>
    <w:rsid w:val="00191DAC"/>
    <w:rsid w:val="00192CEC"/>
    <w:rsid w:val="00192CED"/>
    <w:rsid w:val="00192F92"/>
    <w:rsid w:val="00193041"/>
    <w:rsid w:val="00193BD3"/>
    <w:rsid w:val="0019428B"/>
    <w:rsid w:val="0019438D"/>
    <w:rsid w:val="0019495F"/>
    <w:rsid w:val="00194A87"/>
    <w:rsid w:val="00194D72"/>
    <w:rsid w:val="00195E75"/>
    <w:rsid w:val="00196123"/>
    <w:rsid w:val="00196E25"/>
    <w:rsid w:val="001973AD"/>
    <w:rsid w:val="0019777F"/>
    <w:rsid w:val="001979FE"/>
    <w:rsid w:val="001A0186"/>
    <w:rsid w:val="001A0FA1"/>
    <w:rsid w:val="001A10CA"/>
    <w:rsid w:val="001A148E"/>
    <w:rsid w:val="001A1605"/>
    <w:rsid w:val="001A1637"/>
    <w:rsid w:val="001A17D7"/>
    <w:rsid w:val="001A34A5"/>
    <w:rsid w:val="001A3A6D"/>
    <w:rsid w:val="001A3B11"/>
    <w:rsid w:val="001A5575"/>
    <w:rsid w:val="001A67A9"/>
    <w:rsid w:val="001A6C2F"/>
    <w:rsid w:val="001A6FEC"/>
    <w:rsid w:val="001A712D"/>
    <w:rsid w:val="001B00A2"/>
    <w:rsid w:val="001B02BA"/>
    <w:rsid w:val="001B10B1"/>
    <w:rsid w:val="001B134B"/>
    <w:rsid w:val="001B21CF"/>
    <w:rsid w:val="001B2513"/>
    <w:rsid w:val="001B2DA4"/>
    <w:rsid w:val="001B304C"/>
    <w:rsid w:val="001B3EE5"/>
    <w:rsid w:val="001B47E3"/>
    <w:rsid w:val="001B5654"/>
    <w:rsid w:val="001B5743"/>
    <w:rsid w:val="001B611A"/>
    <w:rsid w:val="001B64A2"/>
    <w:rsid w:val="001B6AB5"/>
    <w:rsid w:val="001B7008"/>
    <w:rsid w:val="001B7508"/>
    <w:rsid w:val="001B7907"/>
    <w:rsid w:val="001C0BD7"/>
    <w:rsid w:val="001C153F"/>
    <w:rsid w:val="001C16B3"/>
    <w:rsid w:val="001C1EEB"/>
    <w:rsid w:val="001C26D2"/>
    <w:rsid w:val="001C44D0"/>
    <w:rsid w:val="001C5509"/>
    <w:rsid w:val="001C5DC9"/>
    <w:rsid w:val="001C6648"/>
    <w:rsid w:val="001C70BD"/>
    <w:rsid w:val="001C74BD"/>
    <w:rsid w:val="001D1BCA"/>
    <w:rsid w:val="001D2938"/>
    <w:rsid w:val="001D2DE4"/>
    <w:rsid w:val="001D2EE8"/>
    <w:rsid w:val="001D35CE"/>
    <w:rsid w:val="001D38B8"/>
    <w:rsid w:val="001D4710"/>
    <w:rsid w:val="001D50AC"/>
    <w:rsid w:val="001D6145"/>
    <w:rsid w:val="001D6DD4"/>
    <w:rsid w:val="001D7376"/>
    <w:rsid w:val="001D7BF2"/>
    <w:rsid w:val="001D7EA5"/>
    <w:rsid w:val="001E0D08"/>
    <w:rsid w:val="001E14AC"/>
    <w:rsid w:val="001E24DB"/>
    <w:rsid w:val="001E2FB5"/>
    <w:rsid w:val="001E36B7"/>
    <w:rsid w:val="001E5832"/>
    <w:rsid w:val="001E58D6"/>
    <w:rsid w:val="001E5DDE"/>
    <w:rsid w:val="001E6B82"/>
    <w:rsid w:val="001F001B"/>
    <w:rsid w:val="001F0345"/>
    <w:rsid w:val="001F04F2"/>
    <w:rsid w:val="001F09F3"/>
    <w:rsid w:val="001F0D7C"/>
    <w:rsid w:val="001F0FA0"/>
    <w:rsid w:val="001F137D"/>
    <w:rsid w:val="001F17E8"/>
    <w:rsid w:val="001F26A6"/>
    <w:rsid w:val="001F36C8"/>
    <w:rsid w:val="001F3741"/>
    <w:rsid w:val="001F3F06"/>
    <w:rsid w:val="001F444A"/>
    <w:rsid w:val="001F4C26"/>
    <w:rsid w:val="001F5206"/>
    <w:rsid w:val="001F5778"/>
    <w:rsid w:val="001F5F46"/>
    <w:rsid w:val="001F6AA1"/>
    <w:rsid w:val="001F78BF"/>
    <w:rsid w:val="002006B3"/>
    <w:rsid w:val="002014BF"/>
    <w:rsid w:val="00201B88"/>
    <w:rsid w:val="00202096"/>
    <w:rsid w:val="00203A05"/>
    <w:rsid w:val="00203F73"/>
    <w:rsid w:val="00204726"/>
    <w:rsid w:val="002049CF"/>
    <w:rsid w:val="00204FB2"/>
    <w:rsid w:val="002051EB"/>
    <w:rsid w:val="0020539A"/>
    <w:rsid w:val="00205D04"/>
    <w:rsid w:val="00206EB4"/>
    <w:rsid w:val="00207B32"/>
    <w:rsid w:val="00207D89"/>
    <w:rsid w:val="002109A4"/>
    <w:rsid w:val="00210CC9"/>
    <w:rsid w:val="00211A71"/>
    <w:rsid w:val="00211C3D"/>
    <w:rsid w:val="0021200C"/>
    <w:rsid w:val="002126F9"/>
    <w:rsid w:val="0021297B"/>
    <w:rsid w:val="00213B24"/>
    <w:rsid w:val="00213B74"/>
    <w:rsid w:val="0021407B"/>
    <w:rsid w:val="00214661"/>
    <w:rsid w:val="00215129"/>
    <w:rsid w:val="0021525B"/>
    <w:rsid w:val="00215CD5"/>
    <w:rsid w:val="0021781B"/>
    <w:rsid w:val="00217FEC"/>
    <w:rsid w:val="0022054D"/>
    <w:rsid w:val="002214A6"/>
    <w:rsid w:val="0022152D"/>
    <w:rsid w:val="00221849"/>
    <w:rsid w:val="00222411"/>
    <w:rsid w:val="002228B2"/>
    <w:rsid w:val="0022453F"/>
    <w:rsid w:val="0022493B"/>
    <w:rsid w:val="00224CE1"/>
    <w:rsid w:val="00224FEF"/>
    <w:rsid w:val="0022559B"/>
    <w:rsid w:val="002255D9"/>
    <w:rsid w:val="0022640C"/>
    <w:rsid w:val="0022658C"/>
    <w:rsid w:val="0022689E"/>
    <w:rsid w:val="00226F8E"/>
    <w:rsid w:val="00230482"/>
    <w:rsid w:val="00230609"/>
    <w:rsid w:val="00230C48"/>
    <w:rsid w:val="00230F15"/>
    <w:rsid w:val="00231089"/>
    <w:rsid w:val="00231216"/>
    <w:rsid w:val="00232038"/>
    <w:rsid w:val="002325B6"/>
    <w:rsid w:val="00232A8A"/>
    <w:rsid w:val="00233946"/>
    <w:rsid w:val="00233A41"/>
    <w:rsid w:val="00233C7A"/>
    <w:rsid w:val="00233DD8"/>
    <w:rsid w:val="002342B6"/>
    <w:rsid w:val="002345BA"/>
    <w:rsid w:val="00234885"/>
    <w:rsid w:val="00234D87"/>
    <w:rsid w:val="0023533F"/>
    <w:rsid w:val="00235D33"/>
    <w:rsid w:val="00236073"/>
    <w:rsid w:val="00236493"/>
    <w:rsid w:val="0023770F"/>
    <w:rsid w:val="00237775"/>
    <w:rsid w:val="002414DF"/>
    <w:rsid w:val="0024290D"/>
    <w:rsid w:val="00243457"/>
    <w:rsid w:val="0024369E"/>
    <w:rsid w:val="0024407F"/>
    <w:rsid w:val="0024525A"/>
    <w:rsid w:val="002452E9"/>
    <w:rsid w:val="00245BEF"/>
    <w:rsid w:val="002461D6"/>
    <w:rsid w:val="00246DBE"/>
    <w:rsid w:val="0024719D"/>
    <w:rsid w:val="00247FF0"/>
    <w:rsid w:val="00250425"/>
    <w:rsid w:val="00250A39"/>
    <w:rsid w:val="00251AEF"/>
    <w:rsid w:val="00251C2A"/>
    <w:rsid w:val="00251E09"/>
    <w:rsid w:val="002529AC"/>
    <w:rsid w:val="00252A5B"/>
    <w:rsid w:val="0025336E"/>
    <w:rsid w:val="00253A2C"/>
    <w:rsid w:val="0025415D"/>
    <w:rsid w:val="00255156"/>
    <w:rsid w:val="00255527"/>
    <w:rsid w:val="00256E95"/>
    <w:rsid w:val="00257A5B"/>
    <w:rsid w:val="00261A8B"/>
    <w:rsid w:val="00263A4C"/>
    <w:rsid w:val="00263BA3"/>
    <w:rsid w:val="00265D28"/>
    <w:rsid w:val="00265F1C"/>
    <w:rsid w:val="00266595"/>
    <w:rsid w:val="00267588"/>
    <w:rsid w:val="00267B2D"/>
    <w:rsid w:val="002727A9"/>
    <w:rsid w:val="00273223"/>
    <w:rsid w:val="0027381D"/>
    <w:rsid w:val="00273B35"/>
    <w:rsid w:val="0027414E"/>
    <w:rsid w:val="0027434C"/>
    <w:rsid w:val="0027699B"/>
    <w:rsid w:val="00276EB6"/>
    <w:rsid w:val="00280349"/>
    <w:rsid w:val="00280D31"/>
    <w:rsid w:val="002815A9"/>
    <w:rsid w:val="0028210F"/>
    <w:rsid w:val="002822FA"/>
    <w:rsid w:val="002824F5"/>
    <w:rsid w:val="00283714"/>
    <w:rsid w:val="00283867"/>
    <w:rsid w:val="00283A31"/>
    <w:rsid w:val="0028441D"/>
    <w:rsid w:val="00284A59"/>
    <w:rsid w:val="00284DD0"/>
    <w:rsid w:val="0028574B"/>
    <w:rsid w:val="002865E3"/>
    <w:rsid w:val="002875A3"/>
    <w:rsid w:val="00287D19"/>
    <w:rsid w:val="00287E26"/>
    <w:rsid w:val="00287ED4"/>
    <w:rsid w:val="00290CFA"/>
    <w:rsid w:val="00290E64"/>
    <w:rsid w:val="00292EFB"/>
    <w:rsid w:val="00293106"/>
    <w:rsid w:val="0029347A"/>
    <w:rsid w:val="002939B4"/>
    <w:rsid w:val="00293EAC"/>
    <w:rsid w:val="002941C5"/>
    <w:rsid w:val="0029462A"/>
    <w:rsid w:val="00294BC8"/>
    <w:rsid w:val="002953C7"/>
    <w:rsid w:val="0029566F"/>
    <w:rsid w:val="0029611A"/>
    <w:rsid w:val="00296D87"/>
    <w:rsid w:val="00297578"/>
    <w:rsid w:val="00297843"/>
    <w:rsid w:val="002A02E3"/>
    <w:rsid w:val="002A0E43"/>
    <w:rsid w:val="002A1A80"/>
    <w:rsid w:val="002A2BB2"/>
    <w:rsid w:val="002A3F40"/>
    <w:rsid w:val="002A4339"/>
    <w:rsid w:val="002A4926"/>
    <w:rsid w:val="002A4C00"/>
    <w:rsid w:val="002A4C95"/>
    <w:rsid w:val="002A4E52"/>
    <w:rsid w:val="002A55E9"/>
    <w:rsid w:val="002A5635"/>
    <w:rsid w:val="002A5EFB"/>
    <w:rsid w:val="002A67B3"/>
    <w:rsid w:val="002A6C61"/>
    <w:rsid w:val="002A7111"/>
    <w:rsid w:val="002A75FF"/>
    <w:rsid w:val="002B0F72"/>
    <w:rsid w:val="002B0FCD"/>
    <w:rsid w:val="002B106D"/>
    <w:rsid w:val="002B1DD2"/>
    <w:rsid w:val="002B245E"/>
    <w:rsid w:val="002B2640"/>
    <w:rsid w:val="002B2963"/>
    <w:rsid w:val="002B29B2"/>
    <w:rsid w:val="002B3080"/>
    <w:rsid w:val="002B416B"/>
    <w:rsid w:val="002B454F"/>
    <w:rsid w:val="002B464D"/>
    <w:rsid w:val="002B4BBB"/>
    <w:rsid w:val="002B5679"/>
    <w:rsid w:val="002B57FC"/>
    <w:rsid w:val="002B5AE6"/>
    <w:rsid w:val="002B5EB8"/>
    <w:rsid w:val="002B62EF"/>
    <w:rsid w:val="002B6910"/>
    <w:rsid w:val="002B7127"/>
    <w:rsid w:val="002B766E"/>
    <w:rsid w:val="002B76C4"/>
    <w:rsid w:val="002C054C"/>
    <w:rsid w:val="002C09C3"/>
    <w:rsid w:val="002C16B4"/>
    <w:rsid w:val="002C2D59"/>
    <w:rsid w:val="002C2DA5"/>
    <w:rsid w:val="002C33CB"/>
    <w:rsid w:val="002C3659"/>
    <w:rsid w:val="002C5A32"/>
    <w:rsid w:val="002C66BB"/>
    <w:rsid w:val="002D16E7"/>
    <w:rsid w:val="002D1F10"/>
    <w:rsid w:val="002D2610"/>
    <w:rsid w:val="002D3386"/>
    <w:rsid w:val="002D3BB0"/>
    <w:rsid w:val="002D4378"/>
    <w:rsid w:val="002D4786"/>
    <w:rsid w:val="002D4F57"/>
    <w:rsid w:val="002D5A5C"/>
    <w:rsid w:val="002D5C9D"/>
    <w:rsid w:val="002D6B05"/>
    <w:rsid w:val="002D6C3E"/>
    <w:rsid w:val="002D6E8C"/>
    <w:rsid w:val="002D75E8"/>
    <w:rsid w:val="002E0DBE"/>
    <w:rsid w:val="002E2378"/>
    <w:rsid w:val="002E26CA"/>
    <w:rsid w:val="002E3524"/>
    <w:rsid w:val="002E4E81"/>
    <w:rsid w:val="002E7193"/>
    <w:rsid w:val="002E7588"/>
    <w:rsid w:val="002E7641"/>
    <w:rsid w:val="002E7823"/>
    <w:rsid w:val="002E7AAD"/>
    <w:rsid w:val="002F07AC"/>
    <w:rsid w:val="002F1AA4"/>
    <w:rsid w:val="002F1D37"/>
    <w:rsid w:val="002F27C0"/>
    <w:rsid w:val="002F3360"/>
    <w:rsid w:val="002F390F"/>
    <w:rsid w:val="002F3D58"/>
    <w:rsid w:val="002F4C44"/>
    <w:rsid w:val="002F4E44"/>
    <w:rsid w:val="002F4F93"/>
    <w:rsid w:val="002F58EF"/>
    <w:rsid w:val="002F5F7C"/>
    <w:rsid w:val="002F6F94"/>
    <w:rsid w:val="002F75F8"/>
    <w:rsid w:val="002F7C21"/>
    <w:rsid w:val="003000A9"/>
    <w:rsid w:val="00300386"/>
    <w:rsid w:val="00301CBE"/>
    <w:rsid w:val="0030210B"/>
    <w:rsid w:val="00303C35"/>
    <w:rsid w:val="00304645"/>
    <w:rsid w:val="0030475A"/>
    <w:rsid w:val="003054A9"/>
    <w:rsid w:val="00305FC7"/>
    <w:rsid w:val="00311F3C"/>
    <w:rsid w:val="00313BB9"/>
    <w:rsid w:val="00314580"/>
    <w:rsid w:val="0031467E"/>
    <w:rsid w:val="003159CE"/>
    <w:rsid w:val="00316074"/>
    <w:rsid w:val="003168F5"/>
    <w:rsid w:val="00317627"/>
    <w:rsid w:val="00317926"/>
    <w:rsid w:val="00320527"/>
    <w:rsid w:val="00320D03"/>
    <w:rsid w:val="00321249"/>
    <w:rsid w:val="0032125D"/>
    <w:rsid w:val="00321F6C"/>
    <w:rsid w:val="00322E50"/>
    <w:rsid w:val="00323100"/>
    <w:rsid w:val="003238CB"/>
    <w:rsid w:val="003242DB"/>
    <w:rsid w:val="0032438A"/>
    <w:rsid w:val="003244D1"/>
    <w:rsid w:val="003248EF"/>
    <w:rsid w:val="00324BE6"/>
    <w:rsid w:val="00325392"/>
    <w:rsid w:val="00326ACF"/>
    <w:rsid w:val="00326C3E"/>
    <w:rsid w:val="00326E4D"/>
    <w:rsid w:val="00327887"/>
    <w:rsid w:val="00330383"/>
    <w:rsid w:val="00330C95"/>
    <w:rsid w:val="0033105B"/>
    <w:rsid w:val="0033165F"/>
    <w:rsid w:val="003316B7"/>
    <w:rsid w:val="00332138"/>
    <w:rsid w:val="00332EF4"/>
    <w:rsid w:val="003336B1"/>
    <w:rsid w:val="00334DB0"/>
    <w:rsid w:val="00334F95"/>
    <w:rsid w:val="00335765"/>
    <w:rsid w:val="003370C6"/>
    <w:rsid w:val="003372EC"/>
    <w:rsid w:val="00337472"/>
    <w:rsid w:val="003377EC"/>
    <w:rsid w:val="00337852"/>
    <w:rsid w:val="00337868"/>
    <w:rsid w:val="0034024B"/>
    <w:rsid w:val="00340856"/>
    <w:rsid w:val="003408C0"/>
    <w:rsid w:val="00341287"/>
    <w:rsid w:val="0034199D"/>
    <w:rsid w:val="00341DFF"/>
    <w:rsid w:val="00343682"/>
    <w:rsid w:val="00343798"/>
    <w:rsid w:val="0034414D"/>
    <w:rsid w:val="003442EE"/>
    <w:rsid w:val="00344A8B"/>
    <w:rsid w:val="0034535E"/>
    <w:rsid w:val="003454C8"/>
    <w:rsid w:val="003457D1"/>
    <w:rsid w:val="00345E92"/>
    <w:rsid w:val="003469D2"/>
    <w:rsid w:val="00346C60"/>
    <w:rsid w:val="00347492"/>
    <w:rsid w:val="0034786B"/>
    <w:rsid w:val="00347EAA"/>
    <w:rsid w:val="003510CF"/>
    <w:rsid w:val="00351274"/>
    <w:rsid w:val="003517B9"/>
    <w:rsid w:val="00351C11"/>
    <w:rsid w:val="00353F2C"/>
    <w:rsid w:val="0035441D"/>
    <w:rsid w:val="003550F8"/>
    <w:rsid w:val="00355171"/>
    <w:rsid w:val="003551DA"/>
    <w:rsid w:val="00357375"/>
    <w:rsid w:val="003574CC"/>
    <w:rsid w:val="00357702"/>
    <w:rsid w:val="00360FB4"/>
    <w:rsid w:val="003617D3"/>
    <w:rsid w:val="00362036"/>
    <w:rsid w:val="003621B0"/>
    <w:rsid w:val="00362A21"/>
    <w:rsid w:val="00362B29"/>
    <w:rsid w:val="00364482"/>
    <w:rsid w:val="00364639"/>
    <w:rsid w:val="00364F4A"/>
    <w:rsid w:val="0036597F"/>
    <w:rsid w:val="00365A16"/>
    <w:rsid w:val="0036611D"/>
    <w:rsid w:val="00366860"/>
    <w:rsid w:val="00366AB6"/>
    <w:rsid w:val="00366C5D"/>
    <w:rsid w:val="00367EFC"/>
    <w:rsid w:val="00370442"/>
    <w:rsid w:val="00370A2E"/>
    <w:rsid w:val="00370FF4"/>
    <w:rsid w:val="00371D72"/>
    <w:rsid w:val="00371DE9"/>
    <w:rsid w:val="0037213D"/>
    <w:rsid w:val="00372400"/>
    <w:rsid w:val="0037247B"/>
    <w:rsid w:val="003727DE"/>
    <w:rsid w:val="00372FD1"/>
    <w:rsid w:val="00375241"/>
    <w:rsid w:val="00375C2E"/>
    <w:rsid w:val="00375F02"/>
    <w:rsid w:val="00376EAA"/>
    <w:rsid w:val="00377892"/>
    <w:rsid w:val="00377D8C"/>
    <w:rsid w:val="00380359"/>
    <w:rsid w:val="00381091"/>
    <w:rsid w:val="00381BC5"/>
    <w:rsid w:val="00382A05"/>
    <w:rsid w:val="00382C87"/>
    <w:rsid w:val="0038302D"/>
    <w:rsid w:val="0038610F"/>
    <w:rsid w:val="00386ABF"/>
    <w:rsid w:val="00386C34"/>
    <w:rsid w:val="003877D9"/>
    <w:rsid w:val="00387BD9"/>
    <w:rsid w:val="00387CF3"/>
    <w:rsid w:val="00387CFA"/>
    <w:rsid w:val="00390822"/>
    <w:rsid w:val="003919AC"/>
    <w:rsid w:val="00392302"/>
    <w:rsid w:val="003923E6"/>
    <w:rsid w:val="00393636"/>
    <w:rsid w:val="003936FF"/>
    <w:rsid w:val="00393AD8"/>
    <w:rsid w:val="00394173"/>
    <w:rsid w:val="003941CF"/>
    <w:rsid w:val="00394664"/>
    <w:rsid w:val="00394A49"/>
    <w:rsid w:val="0039505E"/>
    <w:rsid w:val="0039546D"/>
    <w:rsid w:val="0039563D"/>
    <w:rsid w:val="003965D2"/>
    <w:rsid w:val="00396A6F"/>
    <w:rsid w:val="003972FF"/>
    <w:rsid w:val="003A016E"/>
    <w:rsid w:val="003A1224"/>
    <w:rsid w:val="003A1284"/>
    <w:rsid w:val="003A1787"/>
    <w:rsid w:val="003A179D"/>
    <w:rsid w:val="003A24CA"/>
    <w:rsid w:val="003A265B"/>
    <w:rsid w:val="003A285F"/>
    <w:rsid w:val="003A325D"/>
    <w:rsid w:val="003A3DC2"/>
    <w:rsid w:val="003A444D"/>
    <w:rsid w:val="003A474F"/>
    <w:rsid w:val="003A48C9"/>
    <w:rsid w:val="003A5AFA"/>
    <w:rsid w:val="003A5E24"/>
    <w:rsid w:val="003A63F8"/>
    <w:rsid w:val="003A6866"/>
    <w:rsid w:val="003A7271"/>
    <w:rsid w:val="003A766C"/>
    <w:rsid w:val="003B0AFF"/>
    <w:rsid w:val="003B0BB3"/>
    <w:rsid w:val="003B1D50"/>
    <w:rsid w:val="003B1DD0"/>
    <w:rsid w:val="003B2169"/>
    <w:rsid w:val="003B2F52"/>
    <w:rsid w:val="003B36B5"/>
    <w:rsid w:val="003B37C3"/>
    <w:rsid w:val="003B3CD6"/>
    <w:rsid w:val="003B44D9"/>
    <w:rsid w:val="003B5722"/>
    <w:rsid w:val="003B5AEA"/>
    <w:rsid w:val="003B6359"/>
    <w:rsid w:val="003B6C3E"/>
    <w:rsid w:val="003B718D"/>
    <w:rsid w:val="003B7682"/>
    <w:rsid w:val="003B7B01"/>
    <w:rsid w:val="003C0326"/>
    <w:rsid w:val="003C0FEA"/>
    <w:rsid w:val="003C1387"/>
    <w:rsid w:val="003C13FD"/>
    <w:rsid w:val="003C1BC0"/>
    <w:rsid w:val="003C1D6C"/>
    <w:rsid w:val="003C291E"/>
    <w:rsid w:val="003C35A8"/>
    <w:rsid w:val="003C35DF"/>
    <w:rsid w:val="003C36E5"/>
    <w:rsid w:val="003C3D2E"/>
    <w:rsid w:val="003C3F51"/>
    <w:rsid w:val="003C4FCA"/>
    <w:rsid w:val="003C59C1"/>
    <w:rsid w:val="003C61D2"/>
    <w:rsid w:val="003C6696"/>
    <w:rsid w:val="003C6E85"/>
    <w:rsid w:val="003C6ED8"/>
    <w:rsid w:val="003D0D5E"/>
    <w:rsid w:val="003D1D27"/>
    <w:rsid w:val="003D1EAE"/>
    <w:rsid w:val="003D2AEE"/>
    <w:rsid w:val="003D3368"/>
    <w:rsid w:val="003D36B8"/>
    <w:rsid w:val="003D3872"/>
    <w:rsid w:val="003D48D3"/>
    <w:rsid w:val="003D4C55"/>
    <w:rsid w:val="003D602F"/>
    <w:rsid w:val="003D654B"/>
    <w:rsid w:val="003D7773"/>
    <w:rsid w:val="003E0211"/>
    <w:rsid w:val="003E16F5"/>
    <w:rsid w:val="003E1833"/>
    <w:rsid w:val="003E22CC"/>
    <w:rsid w:val="003E2B4E"/>
    <w:rsid w:val="003E43D0"/>
    <w:rsid w:val="003E4DB8"/>
    <w:rsid w:val="003E5040"/>
    <w:rsid w:val="003E5F42"/>
    <w:rsid w:val="003E6713"/>
    <w:rsid w:val="003E675C"/>
    <w:rsid w:val="003E6FF9"/>
    <w:rsid w:val="003F0439"/>
    <w:rsid w:val="003F05AC"/>
    <w:rsid w:val="003F0DDF"/>
    <w:rsid w:val="003F178E"/>
    <w:rsid w:val="003F1791"/>
    <w:rsid w:val="003F1A09"/>
    <w:rsid w:val="003F3419"/>
    <w:rsid w:val="003F3D00"/>
    <w:rsid w:val="003F3EE1"/>
    <w:rsid w:val="003F4070"/>
    <w:rsid w:val="003F4414"/>
    <w:rsid w:val="003F5505"/>
    <w:rsid w:val="003F5A0A"/>
    <w:rsid w:val="003F625A"/>
    <w:rsid w:val="0040008B"/>
    <w:rsid w:val="00401524"/>
    <w:rsid w:val="00401F6F"/>
    <w:rsid w:val="0040216B"/>
    <w:rsid w:val="004021B8"/>
    <w:rsid w:val="004030EF"/>
    <w:rsid w:val="00403258"/>
    <w:rsid w:val="00403A23"/>
    <w:rsid w:val="00403C59"/>
    <w:rsid w:val="00403EBE"/>
    <w:rsid w:val="0040470A"/>
    <w:rsid w:val="00404763"/>
    <w:rsid w:val="00405107"/>
    <w:rsid w:val="00406671"/>
    <w:rsid w:val="00406B70"/>
    <w:rsid w:val="004077B5"/>
    <w:rsid w:val="00407A0E"/>
    <w:rsid w:val="00407C4B"/>
    <w:rsid w:val="00410B2C"/>
    <w:rsid w:val="004117FA"/>
    <w:rsid w:val="00411A10"/>
    <w:rsid w:val="00411F15"/>
    <w:rsid w:val="00412818"/>
    <w:rsid w:val="00412E5D"/>
    <w:rsid w:val="0041318D"/>
    <w:rsid w:val="00413B73"/>
    <w:rsid w:val="00413BD5"/>
    <w:rsid w:val="00415949"/>
    <w:rsid w:val="00417277"/>
    <w:rsid w:val="00417A33"/>
    <w:rsid w:val="0042001E"/>
    <w:rsid w:val="004200B0"/>
    <w:rsid w:val="00420457"/>
    <w:rsid w:val="00420520"/>
    <w:rsid w:val="00420D4A"/>
    <w:rsid w:val="00421585"/>
    <w:rsid w:val="004228C3"/>
    <w:rsid w:val="00422E70"/>
    <w:rsid w:val="00423DF2"/>
    <w:rsid w:val="00423E0A"/>
    <w:rsid w:val="00424550"/>
    <w:rsid w:val="00424EA3"/>
    <w:rsid w:val="004250CE"/>
    <w:rsid w:val="00425213"/>
    <w:rsid w:val="004253D5"/>
    <w:rsid w:val="004253F7"/>
    <w:rsid w:val="00425571"/>
    <w:rsid w:val="00425C8D"/>
    <w:rsid w:val="00425C96"/>
    <w:rsid w:val="0042687E"/>
    <w:rsid w:val="00426A6C"/>
    <w:rsid w:val="00426BBC"/>
    <w:rsid w:val="00430513"/>
    <w:rsid w:val="00432A73"/>
    <w:rsid w:val="00433521"/>
    <w:rsid w:val="00433610"/>
    <w:rsid w:val="00433A4E"/>
    <w:rsid w:val="00434004"/>
    <w:rsid w:val="00434AC0"/>
    <w:rsid w:val="00434ACB"/>
    <w:rsid w:val="00434B29"/>
    <w:rsid w:val="00435D5F"/>
    <w:rsid w:val="00435E3B"/>
    <w:rsid w:val="004366B4"/>
    <w:rsid w:val="004371A4"/>
    <w:rsid w:val="00437407"/>
    <w:rsid w:val="004409A4"/>
    <w:rsid w:val="004411F7"/>
    <w:rsid w:val="0044178B"/>
    <w:rsid w:val="004420B6"/>
    <w:rsid w:val="00443B41"/>
    <w:rsid w:val="00443BF3"/>
    <w:rsid w:val="00444023"/>
    <w:rsid w:val="004440A3"/>
    <w:rsid w:val="004444EB"/>
    <w:rsid w:val="00444CB5"/>
    <w:rsid w:val="0044522A"/>
    <w:rsid w:val="00446AA3"/>
    <w:rsid w:val="00446D1E"/>
    <w:rsid w:val="00447577"/>
    <w:rsid w:val="00447884"/>
    <w:rsid w:val="004507F0"/>
    <w:rsid w:val="00450D63"/>
    <w:rsid w:val="00450F84"/>
    <w:rsid w:val="00451757"/>
    <w:rsid w:val="00453BFB"/>
    <w:rsid w:val="004551E5"/>
    <w:rsid w:val="004556D4"/>
    <w:rsid w:val="00455F0A"/>
    <w:rsid w:val="004564CF"/>
    <w:rsid w:val="004571FB"/>
    <w:rsid w:val="004579D5"/>
    <w:rsid w:val="0046005D"/>
    <w:rsid w:val="004604B0"/>
    <w:rsid w:val="00460B99"/>
    <w:rsid w:val="00460CC4"/>
    <w:rsid w:val="004619CF"/>
    <w:rsid w:val="004622EA"/>
    <w:rsid w:val="00464464"/>
    <w:rsid w:val="0046474E"/>
    <w:rsid w:val="00464D81"/>
    <w:rsid w:val="00464ECF"/>
    <w:rsid w:val="00464FCE"/>
    <w:rsid w:val="00465373"/>
    <w:rsid w:val="00465ACB"/>
    <w:rsid w:val="004679CC"/>
    <w:rsid w:val="004720D4"/>
    <w:rsid w:val="00472D42"/>
    <w:rsid w:val="00472E38"/>
    <w:rsid w:val="00473D5A"/>
    <w:rsid w:val="004742E4"/>
    <w:rsid w:val="00474B18"/>
    <w:rsid w:val="00475929"/>
    <w:rsid w:val="00477144"/>
    <w:rsid w:val="0047792E"/>
    <w:rsid w:val="00480A47"/>
    <w:rsid w:val="004810A8"/>
    <w:rsid w:val="0048150A"/>
    <w:rsid w:val="00482EC4"/>
    <w:rsid w:val="00483200"/>
    <w:rsid w:val="00483220"/>
    <w:rsid w:val="004832AA"/>
    <w:rsid w:val="00483651"/>
    <w:rsid w:val="00483796"/>
    <w:rsid w:val="00483C22"/>
    <w:rsid w:val="00483E94"/>
    <w:rsid w:val="0048471C"/>
    <w:rsid w:val="0048491C"/>
    <w:rsid w:val="004851BF"/>
    <w:rsid w:val="00485D16"/>
    <w:rsid w:val="00485E9C"/>
    <w:rsid w:val="004867AB"/>
    <w:rsid w:val="00486A67"/>
    <w:rsid w:val="00487B25"/>
    <w:rsid w:val="0049073B"/>
    <w:rsid w:val="0049084F"/>
    <w:rsid w:val="004934C3"/>
    <w:rsid w:val="00493ADC"/>
    <w:rsid w:val="00496DA0"/>
    <w:rsid w:val="0049781E"/>
    <w:rsid w:val="004A030D"/>
    <w:rsid w:val="004A08CC"/>
    <w:rsid w:val="004A157E"/>
    <w:rsid w:val="004A1666"/>
    <w:rsid w:val="004A2AE7"/>
    <w:rsid w:val="004A2D4D"/>
    <w:rsid w:val="004A39EA"/>
    <w:rsid w:val="004A3DD5"/>
    <w:rsid w:val="004A4FD5"/>
    <w:rsid w:val="004A5CCA"/>
    <w:rsid w:val="004A5CEC"/>
    <w:rsid w:val="004A5F5A"/>
    <w:rsid w:val="004A694E"/>
    <w:rsid w:val="004A760F"/>
    <w:rsid w:val="004B0788"/>
    <w:rsid w:val="004B09E9"/>
    <w:rsid w:val="004B0D96"/>
    <w:rsid w:val="004B1A6A"/>
    <w:rsid w:val="004B2512"/>
    <w:rsid w:val="004B2591"/>
    <w:rsid w:val="004B2AA9"/>
    <w:rsid w:val="004B36FA"/>
    <w:rsid w:val="004B3868"/>
    <w:rsid w:val="004B3B91"/>
    <w:rsid w:val="004B3E0C"/>
    <w:rsid w:val="004B40DD"/>
    <w:rsid w:val="004B5537"/>
    <w:rsid w:val="004B599B"/>
    <w:rsid w:val="004B5C08"/>
    <w:rsid w:val="004B5F03"/>
    <w:rsid w:val="004B61B6"/>
    <w:rsid w:val="004B6977"/>
    <w:rsid w:val="004B6DEB"/>
    <w:rsid w:val="004B7EB8"/>
    <w:rsid w:val="004B7FC9"/>
    <w:rsid w:val="004C13B7"/>
    <w:rsid w:val="004C1B4F"/>
    <w:rsid w:val="004C1C5C"/>
    <w:rsid w:val="004C280E"/>
    <w:rsid w:val="004C28D8"/>
    <w:rsid w:val="004C2936"/>
    <w:rsid w:val="004C2FC5"/>
    <w:rsid w:val="004C3AA3"/>
    <w:rsid w:val="004C3E4C"/>
    <w:rsid w:val="004C55C0"/>
    <w:rsid w:val="004C5607"/>
    <w:rsid w:val="004C5776"/>
    <w:rsid w:val="004C5904"/>
    <w:rsid w:val="004C65E3"/>
    <w:rsid w:val="004C6B6A"/>
    <w:rsid w:val="004C70E4"/>
    <w:rsid w:val="004C7265"/>
    <w:rsid w:val="004C7392"/>
    <w:rsid w:val="004C7C13"/>
    <w:rsid w:val="004D08A8"/>
    <w:rsid w:val="004D106A"/>
    <w:rsid w:val="004D10F4"/>
    <w:rsid w:val="004D240E"/>
    <w:rsid w:val="004D29C7"/>
    <w:rsid w:val="004D2B7C"/>
    <w:rsid w:val="004D39B0"/>
    <w:rsid w:val="004D42E4"/>
    <w:rsid w:val="004D5236"/>
    <w:rsid w:val="004D671B"/>
    <w:rsid w:val="004D6A1B"/>
    <w:rsid w:val="004D7085"/>
    <w:rsid w:val="004D7A21"/>
    <w:rsid w:val="004D7CCA"/>
    <w:rsid w:val="004E022F"/>
    <w:rsid w:val="004E067A"/>
    <w:rsid w:val="004E3CA6"/>
    <w:rsid w:val="004E4031"/>
    <w:rsid w:val="004E45F1"/>
    <w:rsid w:val="004E5E3F"/>
    <w:rsid w:val="004E7A80"/>
    <w:rsid w:val="004F13CC"/>
    <w:rsid w:val="004F14AC"/>
    <w:rsid w:val="004F190E"/>
    <w:rsid w:val="004F1D4A"/>
    <w:rsid w:val="004F2AAC"/>
    <w:rsid w:val="004F2E86"/>
    <w:rsid w:val="004F3467"/>
    <w:rsid w:val="004F377A"/>
    <w:rsid w:val="004F3902"/>
    <w:rsid w:val="004F3D36"/>
    <w:rsid w:val="004F5DBA"/>
    <w:rsid w:val="004F5FED"/>
    <w:rsid w:val="004F6674"/>
    <w:rsid w:val="004F6718"/>
    <w:rsid w:val="004F6DE2"/>
    <w:rsid w:val="00500347"/>
    <w:rsid w:val="005012DA"/>
    <w:rsid w:val="005017A1"/>
    <w:rsid w:val="00503F49"/>
    <w:rsid w:val="0050439D"/>
    <w:rsid w:val="00504644"/>
    <w:rsid w:val="00504AFE"/>
    <w:rsid w:val="0050572B"/>
    <w:rsid w:val="00507675"/>
    <w:rsid w:val="00507BAD"/>
    <w:rsid w:val="005106CB"/>
    <w:rsid w:val="00510A35"/>
    <w:rsid w:val="00510D8C"/>
    <w:rsid w:val="005114EB"/>
    <w:rsid w:val="0051167E"/>
    <w:rsid w:val="00511963"/>
    <w:rsid w:val="0051199D"/>
    <w:rsid w:val="00511D3A"/>
    <w:rsid w:val="00511F7A"/>
    <w:rsid w:val="00512684"/>
    <w:rsid w:val="00512EE8"/>
    <w:rsid w:val="00512FF3"/>
    <w:rsid w:val="005130D2"/>
    <w:rsid w:val="0051364D"/>
    <w:rsid w:val="005136BF"/>
    <w:rsid w:val="00513939"/>
    <w:rsid w:val="00513AD3"/>
    <w:rsid w:val="00514459"/>
    <w:rsid w:val="005160B0"/>
    <w:rsid w:val="005178D9"/>
    <w:rsid w:val="00517A08"/>
    <w:rsid w:val="00517E66"/>
    <w:rsid w:val="00517EE2"/>
    <w:rsid w:val="00520FE9"/>
    <w:rsid w:val="005211E1"/>
    <w:rsid w:val="0052131D"/>
    <w:rsid w:val="00521A46"/>
    <w:rsid w:val="00522522"/>
    <w:rsid w:val="00522B32"/>
    <w:rsid w:val="00522EF1"/>
    <w:rsid w:val="00522F19"/>
    <w:rsid w:val="00522FD1"/>
    <w:rsid w:val="00523B45"/>
    <w:rsid w:val="00524012"/>
    <w:rsid w:val="005243B7"/>
    <w:rsid w:val="00524F82"/>
    <w:rsid w:val="005252CB"/>
    <w:rsid w:val="00525CA4"/>
    <w:rsid w:val="00526A1C"/>
    <w:rsid w:val="00526D68"/>
    <w:rsid w:val="005278C5"/>
    <w:rsid w:val="00530398"/>
    <w:rsid w:val="00530461"/>
    <w:rsid w:val="00531C0D"/>
    <w:rsid w:val="00531FE4"/>
    <w:rsid w:val="00532D1F"/>
    <w:rsid w:val="00532D28"/>
    <w:rsid w:val="005337CE"/>
    <w:rsid w:val="00533B8B"/>
    <w:rsid w:val="00533CB4"/>
    <w:rsid w:val="0053566D"/>
    <w:rsid w:val="005364D0"/>
    <w:rsid w:val="0053770B"/>
    <w:rsid w:val="00537FE5"/>
    <w:rsid w:val="005403FE"/>
    <w:rsid w:val="00540D07"/>
    <w:rsid w:val="00541639"/>
    <w:rsid w:val="0054195C"/>
    <w:rsid w:val="00541EB5"/>
    <w:rsid w:val="005420F0"/>
    <w:rsid w:val="00543647"/>
    <w:rsid w:val="005439EC"/>
    <w:rsid w:val="00544780"/>
    <w:rsid w:val="00546249"/>
    <w:rsid w:val="005464A0"/>
    <w:rsid w:val="00546AC4"/>
    <w:rsid w:val="0055043B"/>
    <w:rsid w:val="0055079F"/>
    <w:rsid w:val="00551678"/>
    <w:rsid w:val="00551A15"/>
    <w:rsid w:val="00552240"/>
    <w:rsid w:val="00552B63"/>
    <w:rsid w:val="00552F44"/>
    <w:rsid w:val="0055312F"/>
    <w:rsid w:val="00553308"/>
    <w:rsid w:val="00553E05"/>
    <w:rsid w:val="0055484A"/>
    <w:rsid w:val="00555920"/>
    <w:rsid w:val="00555945"/>
    <w:rsid w:val="00556047"/>
    <w:rsid w:val="005566ED"/>
    <w:rsid w:val="00557689"/>
    <w:rsid w:val="00557A77"/>
    <w:rsid w:val="00560328"/>
    <w:rsid w:val="00560554"/>
    <w:rsid w:val="00560F28"/>
    <w:rsid w:val="005616D2"/>
    <w:rsid w:val="00561F36"/>
    <w:rsid w:val="00562226"/>
    <w:rsid w:val="005623EF"/>
    <w:rsid w:val="00562B31"/>
    <w:rsid w:val="00563925"/>
    <w:rsid w:val="00564520"/>
    <w:rsid w:val="00565163"/>
    <w:rsid w:val="00565E7B"/>
    <w:rsid w:val="00566AE2"/>
    <w:rsid w:val="00567181"/>
    <w:rsid w:val="0056737C"/>
    <w:rsid w:val="00570ABD"/>
    <w:rsid w:val="005711A3"/>
    <w:rsid w:val="005711AB"/>
    <w:rsid w:val="00571B71"/>
    <w:rsid w:val="0057235C"/>
    <w:rsid w:val="0057290B"/>
    <w:rsid w:val="00573045"/>
    <w:rsid w:val="005733CE"/>
    <w:rsid w:val="00573795"/>
    <w:rsid w:val="00574177"/>
    <w:rsid w:val="005746B3"/>
    <w:rsid w:val="005752B4"/>
    <w:rsid w:val="005756B7"/>
    <w:rsid w:val="00576155"/>
    <w:rsid w:val="00576444"/>
    <w:rsid w:val="0057649D"/>
    <w:rsid w:val="00576A2F"/>
    <w:rsid w:val="005773DB"/>
    <w:rsid w:val="00577685"/>
    <w:rsid w:val="005817B4"/>
    <w:rsid w:val="00581E5C"/>
    <w:rsid w:val="00582286"/>
    <w:rsid w:val="005826D6"/>
    <w:rsid w:val="005826DE"/>
    <w:rsid w:val="0058345B"/>
    <w:rsid w:val="00584A86"/>
    <w:rsid w:val="00584E99"/>
    <w:rsid w:val="00584EB0"/>
    <w:rsid w:val="00586296"/>
    <w:rsid w:val="0059125D"/>
    <w:rsid w:val="0059178D"/>
    <w:rsid w:val="00591984"/>
    <w:rsid w:val="00591A21"/>
    <w:rsid w:val="00591EB7"/>
    <w:rsid w:val="005925D2"/>
    <w:rsid w:val="0059360E"/>
    <w:rsid w:val="0059375C"/>
    <w:rsid w:val="00593C8D"/>
    <w:rsid w:val="00594265"/>
    <w:rsid w:val="00594326"/>
    <w:rsid w:val="005948E0"/>
    <w:rsid w:val="00594C58"/>
    <w:rsid w:val="00595045"/>
    <w:rsid w:val="0059505B"/>
    <w:rsid w:val="0059520D"/>
    <w:rsid w:val="0059552C"/>
    <w:rsid w:val="00595CF4"/>
    <w:rsid w:val="00595F64"/>
    <w:rsid w:val="00595F8B"/>
    <w:rsid w:val="00596B73"/>
    <w:rsid w:val="00596C47"/>
    <w:rsid w:val="00596CDB"/>
    <w:rsid w:val="00597A75"/>
    <w:rsid w:val="005A04F6"/>
    <w:rsid w:val="005A10CA"/>
    <w:rsid w:val="005A1122"/>
    <w:rsid w:val="005A17EE"/>
    <w:rsid w:val="005A1AE5"/>
    <w:rsid w:val="005A3254"/>
    <w:rsid w:val="005A3BEA"/>
    <w:rsid w:val="005A40E5"/>
    <w:rsid w:val="005A43C9"/>
    <w:rsid w:val="005A51CD"/>
    <w:rsid w:val="005A5ED4"/>
    <w:rsid w:val="005A6319"/>
    <w:rsid w:val="005A63A6"/>
    <w:rsid w:val="005A69CD"/>
    <w:rsid w:val="005A6D70"/>
    <w:rsid w:val="005A7417"/>
    <w:rsid w:val="005B0459"/>
    <w:rsid w:val="005B05F9"/>
    <w:rsid w:val="005B1542"/>
    <w:rsid w:val="005B159A"/>
    <w:rsid w:val="005B1ED9"/>
    <w:rsid w:val="005B20D9"/>
    <w:rsid w:val="005B4242"/>
    <w:rsid w:val="005B44B9"/>
    <w:rsid w:val="005B4B18"/>
    <w:rsid w:val="005B58BF"/>
    <w:rsid w:val="005B5B91"/>
    <w:rsid w:val="005B5CAB"/>
    <w:rsid w:val="005B5D89"/>
    <w:rsid w:val="005B68B5"/>
    <w:rsid w:val="005B729E"/>
    <w:rsid w:val="005C1A3D"/>
    <w:rsid w:val="005C2F5A"/>
    <w:rsid w:val="005C345A"/>
    <w:rsid w:val="005C366A"/>
    <w:rsid w:val="005C3942"/>
    <w:rsid w:val="005C47DA"/>
    <w:rsid w:val="005C4E15"/>
    <w:rsid w:val="005C5109"/>
    <w:rsid w:val="005C5FC4"/>
    <w:rsid w:val="005C70AD"/>
    <w:rsid w:val="005C77AB"/>
    <w:rsid w:val="005D0466"/>
    <w:rsid w:val="005D082A"/>
    <w:rsid w:val="005D0DA9"/>
    <w:rsid w:val="005D10C6"/>
    <w:rsid w:val="005D19C0"/>
    <w:rsid w:val="005D200B"/>
    <w:rsid w:val="005D22B4"/>
    <w:rsid w:val="005D3216"/>
    <w:rsid w:val="005D50B5"/>
    <w:rsid w:val="005D52EE"/>
    <w:rsid w:val="005D565A"/>
    <w:rsid w:val="005D5A87"/>
    <w:rsid w:val="005D5CB7"/>
    <w:rsid w:val="005D74F6"/>
    <w:rsid w:val="005D7C25"/>
    <w:rsid w:val="005E012D"/>
    <w:rsid w:val="005E0D73"/>
    <w:rsid w:val="005E1009"/>
    <w:rsid w:val="005E139F"/>
    <w:rsid w:val="005E14BD"/>
    <w:rsid w:val="005E26FD"/>
    <w:rsid w:val="005E30CD"/>
    <w:rsid w:val="005E376B"/>
    <w:rsid w:val="005E48D4"/>
    <w:rsid w:val="005E49BB"/>
    <w:rsid w:val="005E5315"/>
    <w:rsid w:val="005E5B2E"/>
    <w:rsid w:val="005E5C95"/>
    <w:rsid w:val="005F00FC"/>
    <w:rsid w:val="005F0272"/>
    <w:rsid w:val="005F115D"/>
    <w:rsid w:val="005F164D"/>
    <w:rsid w:val="005F1C49"/>
    <w:rsid w:val="005F2323"/>
    <w:rsid w:val="005F3069"/>
    <w:rsid w:val="005F36AF"/>
    <w:rsid w:val="005F4573"/>
    <w:rsid w:val="005F486D"/>
    <w:rsid w:val="006001CD"/>
    <w:rsid w:val="0060047A"/>
    <w:rsid w:val="00600634"/>
    <w:rsid w:val="0060063C"/>
    <w:rsid w:val="006009BB"/>
    <w:rsid w:val="00600F27"/>
    <w:rsid w:val="00601AF1"/>
    <w:rsid w:val="006021D0"/>
    <w:rsid w:val="00602467"/>
    <w:rsid w:val="00602B6E"/>
    <w:rsid w:val="006031A0"/>
    <w:rsid w:val="00603A01"/>
    <w:rsid w:val="00603CA6"/>
    <w:rsid w:val="006047BF"/>
    <w:rsid w:val="00604DCB"/>
    <w:rsid w:val="00604E7F"/>
    <w:rsid w:val="00605341"/>
    <w:rsid w:val="00605858"/>
    <w:rsid w:val="006059A5"/>
    <w:rsid w:val="00605C5F"/>
    <w:rsid w:val="00606BB2"/>
    <w:rsid w:val="0060719F"/>
    <w:rsid w:val="0060763B"/>
    <w:rsid w:val="006103F5"/>
    <w:rsid w:val="00610E34"/>
    <w:rsid w:val="006135C1"/>
    <w:rsid w:val="00613753"/>
    <w:rsid w:val="00613A4D"/>
    <w:rsid w:val="006141E1"/>
    <w:rsid w:val="006156B9"/>
    <w:rsid w:val="00615CBC"/>
    <w:rsid w:val="00615D31"/>
    <w:rsid w:val="00615D74"/>
    <w:rsid w:val="006165FD"/>
    <w:rsid w:val="006166E7"/>
    <w:rsid w:val="00617208"/>
    <w:rsid w:val="006175E6"/>
    <w:rsid w:val="00617820"/>
    <w:rsid w:val="00617941"/>
    <w:rsid w:val="00617AE9"/>
    <w:rsid w:val="00617F0F"/>
    <w:rsid w:val="00620305"/>
    <w:rsid w:val="00620410"/>
    <w:rsid w:val="006205F6"/>
    <w:rsid w:val="00621021"/>
    <w:rsid w:val="0062134E"/>
    <w:rsid w:val="0062157D"/>
    <w:rsid w:val="006216B7"/>
    <w:rsid w:val="0062175F"/>
    <w:rsid w:val="0062252F"/>
    <w:rsid w:val="006232B9"/>
    <w:rsid w:val="00623415"/>
    <w:rsid w:val="00623FB4"/>
    <w:rsid w:val="00624114"/>
    <w:rsid w:val="00624607"/>
    <w:rsid w:val="00625413"/>
    <w:rsid w:val="006257B2"/>
    <w:rsid w:val="00625EB6"/>
    <w:rsid w:val="00630378"/>
    <w:rsid w:val="00630579"/>
    <w:rsid w:val="00630629"/>
    <w:rsid w:val="00631AB6"/>
    <w:rsid w:val="00631B77"/>
    <w:rsid w:val="006328D7"/>
    <w:rsid w:val="006332DC"/>
    <w:rsid w:val="00633A0E"/>
    <w:rsid w:val="00633C05"/>
    <w:rsid w:val="00633F2E"/>
    <w:rsid w:val="0063410D"/>
    <w:rsid w:val="006346F2"/>
    <w:rsid w:val="00634F00"/>
    <w:rsid w:val="00636DED"/>
    <w:rsid w:val="006371B9"/>
    <w:rsid w:val="00637B82"/>
    <w:rsid w:val="00637DC7"/>
    <w:rsid w:val="00641325"/>
    <w:rsid w:val="0064166C"/>
    <w:rsid w:val="00642794"/>
    <w:rsid w:val="00643597"/>
    <w:rsid w:val="00643840"/>
    <w:rsid w:val="00644D5C"/>
    <w:rsid w:val="00645061"/>
    <w:rsid w:val="006451C7"/>
    <w:rsid w:val="00645388"/>
    <w:rsid w:val="00646139"/>
    <w:rsid w:val="0064684F"/>
    <w:rsid w:val="006472F1"/>
    <w:rsid w:val="00647353"/>
    <w:rsid w:val="0064776A"/>
    <w:rsid w:val="00647AA0"/>
    <w:rsid w:val="00647DC5"/>
    <w:rsid w:val="00650EE8"/>
    <w:rsid w:val="006515AE"/>
    <w:rsid w:val="006523A3"/>
    <w:rsid w:val="00652668"/>
    <w:rsid w:val="006527AE"/>
    <w:rsid w:val="00652BB0"/>
    <w:rsid w:val="00652C45"/>
    <w:rsid w:val="00652F0C"/>
    <w:rsid w:val="00652F7D"/>
    <w:rsid w:val="00653CD8"/>
    <w:rsid w:val="00653FEF"/>
    <w:rsid w:val="006547AB"/>
    <w:rsid w:val="0065495C"/>
    <w:rsid w:val="00655916"/>
    <w:rsid w:val="00656076"/>
    <w:rsid w:val="006561CB"/>
    <w:rsid w:val="006570EB"/>
    <w:rsid w:val="006609CD"/>
    <w:rsid w:val="00660DFE"/>
    <w:rsid w:val="0066100B"/>
    <w:rsid w:val="00661AF6"/>
    <w:rsid w:val="00661F85"/>
    <w:rsid w:val="00662150"/>
    <w:rsid w:val="00662842"/>
    <w:rsid w:val="006632DF"/>
    <w:rsid w:val="0066359E"/>
    <w:rsid w:val="006637DE"/>
    <w:rsid w:val="00663BE5"/>
    <w:rsid w:val="00663EF3"/>
    <w:rsid w:val="0066401E"/>
    <w:rsid w:val="00664B4B"/>
    <w:rsid w:val="00665490"/>
    <w:rsid w:val="0066653D"/>
    <w:rsid w:val="0067044A"/>
    <w:rsid w:val="00670DFD"/>
    <w:rsid w:val="006718AD"/>
    <w:rsid w:val="00672569"/>
    <w:rsid w:val="006727A7"/>
    <w:rsid w:val="00672863"/>
    <w:rsid w:val="00673542"/>
    <w:rsid w:val="006738E1"/>
    <w:rsid w:val="00673D76"/>
    <w:rsid w:val="006740CC"/>
    <w:rsid w:val="0067424E"/>
    <w:rsid w:val="00674BAD"/>
    <w:rsid w:val="00675010"/>
    <w:rsid w:val="00675486"/>
    <w:rsid w:val="006755A3"/>
    <w:rsid w:val="00675FD1"/>
    <w:rsid w:val="0067626A"/>
    <w:rsid w:val="00676C28"/>
    <w:rsid w:val="00677566"/>
    <w:rsid w:val="0067782F"/>
    <w:rsid w:val="006805D5"/>
    <w:rsid w:val="00680A77"/>
    <w:rsid w:val="00680E93"/>
    <w:rsid w:val="00681D15"/>
    <w:rsid w:val="006824A9"/>
    <w:rsid w:val="0068260F"/>
    <w:rsid w:val="00682BCE"/>
    <w:rsid w:val="00682E65"/>
    <w:rsid w:val="00682E7A"/>
    <w:rsid w:val="00683762"/>
    <w:rsid w:val="00684FF2"/>
    <w:rsid w:val="0068556D"/>
    <w:rsid w:val="0068558A"/>
    <w:rsid w:val="00685AFE"/>
    <w:rsid w:val="00685B62"/>
    <w:rsid w:val="00685E0F"/>
    <w:rsid w:val="006871E5"/>
    <w:rsid w:val="00687492"/>
    <w:rsid w:val="00687F90"/>
    <w:rsid w:val="00690F1B"/>
    <w:rsid w:val="006910C5"/>
    <w:rsid w:val="00691C1B"/>
    <w:rsid w:val="00692328"/>
    <w:rsid w:val="00692570"/>
    <w:rsid w:val="0069356D"/>
    <w:rsid w:val="00694282"/>
    <w:rsid w:val="00694749"/>
    <w:rsid w:val="006948C3"/>
    <w:rsid w:val="00694FEA"/>
    <w:rsid w:val="006953C3"/>
    <w:rsid w:val="006958B8"/>
    <w:rsid w:val="00695CD7"/>
    <w:rsid w:val="006966A8"/>
    <w:rsid w:val="00696814"/>
    <w:rsid w:val="00697A4C"/>
    <w:rsid w:val="00697D1D"/>
    <w:rsid w:val="006A00C4"/>
    <w:rsid w:val="006A0582"/>
    <w:rsid w:val="006A07CC"/>
    <w:rsid w:val="006A08D9"/>
    <w:rsid w:val="006A0D19"/>
    <w:rsid w:val="006A1491"/>
    <w:rsid w:val="006A20AB"/>
    <w:rsid w:val="006A3801"/>
    <w:rsid w:val="006A3B14"/>
    <w:rsid w:val="006A3BF1"/>
    <w:rsid w:val="006A4A51"/>
    <w:rsid w:val="006A4D62"/>
    <w:rsid w:val="006A53CE"/>
    <w:rsid w:val="006A5959"/>
    <w:rsid w:val="006A63C6"/>
    <w:rsid w:val="006A7180"/>
    <w:rsid w:val="006A724D"/>
    <w:rsid w:val="006B006F"/>
    <w:rsid w:val="006B0A8A"/>
    <w:rsid w:val="006B0ADE"/>
    <w:rsid w:val="006B1D41"/>
    <w:rsid w:val="006B37E1"/>
    <w:rsid w:val="006B390B"/>
    <w:rsid w:val="006B3A02"/>
    <w:rsid w:val="006B3C3E"/>
    <w:rsid w:val="006B3F48"/>
    <w:rsid w:val="006B4788"/>
    <w:rsid w:val="006B5824"/>
    <w:rsid w:val="006B5B13"/>
    <w:rsid w:val="006B64BD"/>
    <w:rsid w:val="006B7104"/>
    <w:rsid w:val="006B7129"/>
    <w:rsid w:val="006C056F"/>
    <w:rsid w:val="006C1F46"/>
    <w:rsid w:val="006C22DF"/>
    <w:rsid w:val="006C24FC"/>
    <w:rsid w:val="006C25C0"/>
    <w:rsid w:val="006C2D36"/>
    <w:rsid w:val="006C38FF"/>
    <w:rsid w:val="006C3BFA"/>
    <w:rsid w:val="006C4B63"/>
    <w:rsid w:val="006C5791"/>
    <w:rsid w:val="006C5B41"/>
    <w:rsid w:val="006C5DBF"/>
    <w:rsid w:val="006C66C5"/>
    <w:rsid w:val="006D0196"/>
    <w:rsid w:val="006D0290"/>
    <w:rsid w:val="006D046E"/>
    <w:rsid w:val="006D1FD9"/>
    <w:rsid w:val="006D3F71"/>
    <w:rsid w:val="006D4EAC"/>
    <w:rsid w:val="006D5EA6"/>
    <w:rsid w:val="006D60D1"/>
    <w:rsid w:val="006D6A87"/>
    <w:rsid w:val="006D70BB"/>
    <w:rsid w:val="006D776D"/>
    <w:rsid w:val="006D7CCE"/>
    <w:rsid w:val="006E00E6"/>
    <w:rsid w:val="006E0460"/>
    <w:rsid w:val="006E2B8C"/>
    <w:rsid w:val="006E2D7A"/>
    <w:rsid w:val="006E3153"/>
    <w:rsid w:val="006E3404"/>
    <w:rsid w:val="006E4661"/>
    <w:rsid w:val="006E46AF"/>
    <w:rsid w:val="006E48E1"/>
    <w:rsid w:val="006E5221"/>
    <w:rsid w:val="006E57E3"/>
    <w:rsid w:val="006E70F3"/>
    <w:rsid w:val="006F0C23"/>
    <w:rsid w:val="006F1055"/>
    <w:rsid w:val="006F12A2"/>
    <w:rsid w:val="006F1499"/>
    <w:rsid w:val="006F1E44"/>
    <w:rsid w:val="006F254E"/>
    <w:rsid w:val="006F2985"/>
    <w:rsid w:val="006F328D"/>
    <w:rsid w:val="006F3AAA"/>
    <w:rsid w:val="006F4975"/>
    <w:rsid w:val="006F5484"/>
    <w:rsid w:val="006F56AA"/>
    <w:rsid w:val="006F5B41"/>
    <w:rsid w:val="006F5DDE"/>
    <w:rsid w:val="006F650C"/>
    <w:rsid w:val="006F6BFF"/>
    <w:rsid w:val="006F7D68"/>
    <w:rsid w:val="00701A30"/>
    <w:rsid w:val="00701EBB"/>
    <w:rsid w:val="00703375"/>
    <w:rsid w:val="00703BAF"/>
    <w:rsid w:val="00703F2E"/>
    <w:rsid w:val="00704DAD"/>
    <w:rsid w:val="0070598B"/>
    <w:rsid w:val="00705A23"/>
    <w:rsid w:val="0070732C"/>
    <w:rsid w:val="00707CC6"/>
    <w:rsid w:val="007100BD"/>
    <w:rsid w:val="007107EE"/>
    <w:rsid w:val="00710B19"/>
    <w:rsid w:val="007116CB"/>
    <w:rsid w:val="007122E5"/>
    <w:rsid w:val="00712BA0"/>
    <w:rsid w:val="00712C61"/>
    <w:rsid w:val="007131F1"/>
    <w:rsid w:val="007131FF"/>
    <w:rsid w:val="00713894"/>
    <w:rsid w:val="007145EC"/>
    <w:rsid w:val="00714811"/>
    <w:rsid w:val="00714C4E"/>
    <w:rsid w:val="00714F63"/>
    <w:rsid w:val="00715881"/>
    <w:rsid w:val="00715F75"/>
    <w:rsid w:val="00716304"/>
    <w:rsid w:val="00716382"/>
    <w:rsid w:val="00716D2D"/>
    <w:rsid w:val="00717787"/>
    <w:rsid w:val="0072014B"/>
    <w:rsid w:val="007216AC"/>
    <w:rsid w:val="0072336C"/>
    <w:rsid w:val="007236B2"/>
    <w:rsid w:val="00723897"/>
    <w:rsid w:val="0072454E"/>
    <w:rsid w:val="007249EE"/>
    <w:rsid w:val="00724E30"/>
    <w:rsid w:val="007265EA"/>
    <w:rsid w:val="007269A7"/>
    <w:rsid w:val="00726CE6"/>
    <w:rsid w:val="00726EF3"/>
    <w:rsid w:val="0072754D"/>
    <w:rsid w:val="00727664"/>
    <w:rsid w:val="00727666"/>
    <w:rsid w:val="00730FA2"/>
    <w:rsid w:val="00731D9D"/>
    <w:rsid w:val="007329E7"/>
    <w:rsid w:val="0073339F"/>
    <w:rsid w:val="0073361C"/>
    <w:rsid w:val="00733CAE"/>
    <w:rsid w:val="00733CE7"/>
    <w:rsid w:val="00733EA7"/>
    <w:rsid w:val="0073405E"/>
    <w:rsid w:val="0073416C"/>
    <w:rsid w:val="00734592"/>
    <w:rsid w:val="00734AB7"/>
    <w:rsid w:val="00734FBF"/>
    <w:rsid w:val="00735038"/>
    <w:rsid w:val="0073629A"/>
    <w:rsid w:val="00736589"/>
    <w:rsid w:val="00736B86"/>
    <w:rsid w:val="00737643"/>
    <w:rsid w:val="0073782D"/>
    <w:rsid w:val="00737873"/>
    <w:rsid w:val="00737D70"/>
    <w:rsid w:val="00740E80"/>
    <w:rsid w:val="00741303"/>
    <w:rsid w:val="007413CB"/>
    <w:rsid w:val="007416E6"/>
    <w:rsid w:val="007423BE"/>
    <w:rsid w:val="00742F35"/>
    <w:rsid w:val="00743683"/>
    <w:rsid w:val="00743843"/>
    <w:rsid w:val="00743A8E"/>
    <w:rsid w:val="00743C84"/>
    <w:rsid w:val="00744525"/>
    <w:rsid w:val="007447DF"/>
    <w:rsid w:val="00744FCA"/>
    <w:rsid w:val="00745668"/>
    <w:rsid w:val="00745E9A"/>
    <w:rsid w:val="00746C59"/>
    <w:rsid w:val="007475B2"/>
    <w:rsid w:val="00747D53"/>
    <w:rsid w:val="0075075D"/>
    <w:rsid w:val="007509DB"/>
    <w:rsid w:val="00750B7B"/>
    <w:rsid w:val="00750D56"/>
    <w:rsid w:val="00751D40"/>
    <w:rsid w:val="0075226B"/>
    <w:rsid w:val="007532F8"/>
    <w:rsid w:val="00754255"/>
    <w:rsid w:val="00754B11"/>
    <w:rsid w:val="00754C11"/>
    <w:rsid w:val="0075520C"/>
    <w:rsid w:val="007554E3"/>
    <w:rsid w:val="007575FC"/>
    <w:rsid w:val="0076003F"/>
    <w:rsid w:val="007604B2"/>
    <w:rsid w:val="00761699"/>
    <w:rsid w:val="00762272"/>
    <w:rsid w:val="007628D7"/>
    <w:rsid w:val="00762C16"/>
    <w:rsid w:val="007635A7"/>
    <w:rsid w:val="0076365F"/>
    <w:rsid w:val="00763CEC"/>
    <w:rsid w:val="007643F1"/>
    <w:rsid w:val="00764A52"/>
    <w:rsid w:val="007650E6"/>
    <w:rsid w:val="00765CD2"/>
    <w:rsid w:val="00766A07"/>
    <w:rsid w:val="00766C84"/>
    <w:rsid w:val="00767B2D"/>
    <w:rsid w:val="00767E41"/>
    <w:rsid w:val="00770158"/>
    <w:rsid w:val="007706F8"/>
    <w:rsid w:val="007708E1"/>
    <w:rsid w:val="00770F0C"/>
    <w:rsid w:val="007710FA"/>
    <w:rsid w:val="0077195B"/>
    <w:rsid w:val="00771F23"/>
    <w:rsid w:val="00772D92"/>
    <w:rsid w:val="007747BA"/>
    <w:rsid w:val="00774CBF"/>
    <w:rsid w:val="007752EC"/>
    <w:rsid w:val="007753EC"/>
    <w:rsid w:val="007761F0"/>
    <w:rsid w:val="00776F5D"/>
    <w:rsid w:val="007777C3"/>
    <w:rsid w:val="00777917"/>
    <w:rsid w:val="00777CEA"/>
    <w:rsid w:val="00781C74"/>
    <w:rsid w:val="007830E9"/>
    <w:rsid w:val="007832E8"/>
    <w:rsid w:val="00783A64"/>
    <w:rsid w:val="007847BA"/>
    <w:rsid w:val="007848DA"/>
    <w:rsid w:val="00784CE0"/>
    <w:rsid w:val="007858A0"/>
    <w:rsid w:val="00786158"/>
    <w:rsid w:val="0078691F"/>
    <w:rsid w:val="00787ED0"/>
    <w:rsid w:val="007904CB"/>
    <w:rsid w:val="00790C91"/>
    <w:rsid w:val="00791057"/>
    <w:rsid w:val="00791DFA"/>
    <w:rsid w:val="0079260A"/>
    <w:rsid w:val="007946EA"/>
    <w:rsid w:val="0079480D"/>
    <w:rsid w:val="0079545C"/>
    <w:rsid w:val="0079686C"/>
    <w:rsid w:val="00796986"/>
    <w:rsid w:val="00796CBD"/>
    <w:rsid w:val="00797FE5"/>
    <w:rsid w:val="007A175A"/>
    <w:rsid w:val="007A21BB"/>
    <w:rsid w:val="007A2287"/>
    <w:rsid w:val="007A22A2"/>
    <w:rsid w:val="007A26AC"/>
    <w:rsid w:val="007A2DF5"/>
    <w:rsid w:val="007A36B4"/>
    <w:rsid w:val="007A5808"/>
    <w:rsid w:val="007A6198"/>
    <w:rsid w:val="007A7307"/>
    <w:rsid w:val="007A7657"/>
    <w:rsid w:val="007B070F"/>
    <w:rsid w:val="007B1810"/>
    <w:rsid w:val="007B1DE6"/>
    <w:rsid w:val="007B1F3F"/>
    <w:rsid w:val="007B2479"/>
    <w:rsid w:val="007B2774"/>
    <w:rsid w:val="007B2982"/>
    <w:rsid w:val="007B2C87"/>
    <w:rsid w:val="007B2D73"/>
    <w:rsid w:val="007B546C"/>
    <w:rsid w:val="007B58A1"/>
    <w:rsid w:val="007B5B3D"/>
    <w:rsid w:val="007B5BE1"/>
    <w:rsid w:val="007B5D62"/>
    <w:rsid w:val="007B60C4"/>
    <w:rsid w:val="007B685E"/>
    <w:rsid w:val="007B736A"/>
    <w:rsid w:val="007B743F"/>
    <w:rsid w:val="007B7498"/>
    <w:rsid w:val="007B7831"/>
    <w:rsid w:val="007B7B5C"/>
    <w:rsid w:val="007C0164"/>
    <w:rsid w:val="007C0223"/>
    <w:rsid w:val="007C0422"/>
    <w:rsid w:val="007C0698"/>
    <w:rsid w:val="007C06AE"/>
    <w:rsid w:val="007C0B4F"/>
    <w:rsid w:val="007C2175"/>
    <w:rsid w:val="007C3066"/>
    <w:rsid w:val="007C31FA"/>
    <w:rsid w:val="007C3468"/>
    <w:rsid w:val="007C35EB"/>
    <w:rsid w:val="007C37C7"/>
    <w:rsid w:val="007C3A30"/>
    <w:rsid w:val="007C3E84"/>
    <w:rsid w:val="007C4C88"/>
    <w:rsid w:val="007C50E6"/>
    <w:rsid w:val="007C57AA"/>
    <w:rsid w:val="007C5C64"/>
    <w:rsid w:val="007C6B42"/>
    <w:rsid w:val="007C7D81"/>
    <w:rsid w:val="007D026D"/>
    <w:rsid w:val="007D0F7F"/>
    <w:rsid w:val="007D1F8F"/>
    <w:rsid w:val="007D3383"/>
    <w:rsid w:val="007D3DE3"/>
    <w:rsid w:val="007D3EAF"/>
    <w:rsid w:val="007D4250"/>
    <w:rsid w:val="007D45C8"/>
    <w:rsid w:val="007D4A58"/>
    <w:rsid w:val="007D4EBC"/>
    <w:rsid w:val="007D5444"/>
    <w:rsid w:val="007D5E45"/>
    <w:rsid w:val="007D5FD4"/>
    <w:rsid w:val="007D6359"/>
    <w:rsid w:val="007D7061"/>
    <w:rsid w:val="007E0209"/>
    <w:rsid w:val="007E0A46"/>
    <w:rsid w:val="007E1122"/>
    <w:rsid w:val="007E22E4"/>
    <w:rsid w:val="007E2F69"/>
    <w:rsid w:val="007E3553"/>
    <w:rsid w:val="007E3683"/>
    <w:rsid w:val="007E45B2"/>
    <w:rsid w:val="007E5EB6"/>
    <w:rsid w:val="007E5ED0"/>
    <w:rsid w:val="007E6777"/>
    <w:rsid w:val="007E6811"/>
    <w:rsid w:val="007E72AE"/>
    <w:rsid w:val="007E7BB2"/>
    <w:rsid w:val="007F0894"/>
    <w:rsid w:val="007F2D99"/>
    <w:rsid w:val="007F44A6"/>
    <w:rsid w:val="007F4693"/>
    <w:rsid w:val="007F57C3"/>
    <w:rsid w:val="007F5BBC"/>
    <w:rsid w:val="007F60F6"/>
    <w:rsid w:val="007F619A"/>
    <w:rsid w:val="007F6E0C"/>
    <w:rsid w:val="00800B68"/>
    <w:rsid w:val="00800F73"/>
    <w:rsid w:val="00801A8B"/>
    <w:rsid w:val="00801DCE"/>
    <w:rsid w:val="008044E1"/>
    <w:rsid w:val="00804ED0"/>
    <w:rsid w:val="008056EF"/>
    <w:rsid w:val="008068D3"/>
    <w:rsid w:val="00806EF0"/>
    <w:rsid w:val="0080728A"/>
    <w:rsid w:val="00810042"/>
    <w:rsid w:val="00810446"/>
    <w:rsid w:val="008104DE"/>
    <w:rsid w:val="00810EDD"/>
    <w:rsid w:val="00810EDE"/>
    <w:rsid w:val="008119BB"/>
    <w:rsid w:val="008121E8"/>
    <w:rsid w:val="0081250C"/>
    <w:rsid w:val="008125FE"/>
    <w:rsid w:val="008137EE"/>
    <w:rsid w:val="00815E12"/>
    <w:rsid w:val="0081703D"/>
    <w:rsid w:val="008201CC"/>
    <w:rsid w:val="00820711"/>
    <w:rsid w:val="008207A0"/>
    <w:rsid w:val="008217A0"/>
    <w:rsid w:val="00821C33"/>
    <w:rsid w:val="00822746"/>
    <w:rsid w:val="0082298C"/>
    <w:rsid w:val="00822C45"/>
    <w:rsid w:val="008245CE"/>
    <w:rsid w:val="008249F2"/>
    <w:rsid w:val="00824BC4"/>
    <w:rsid w:val="00825B0A"/>
    <w:rsid w:val="00826090"/>
    <w:rsid w:val="00826CAC"/>
    <w:rsid w:val="00827276"/>
    <w:rsid w:val="00827580"/>
    <w:rsid w:val="00830BAB"/>
    <w:rsid w:val="00831A16"/>
    <w:rsid w:val="00832A63"/>
    <w:rsid w:val="008340BB"/>
    <w:rsid w:val="00834BEF"/>
    <w:rsid w:val="00835468"/>
    <w:rsid w:val="00835487"/>
    <w:rsid w:val="00835AFD"/>
    <w:rsid w:val="00840948"/>
    <w:rsid w:val="0084123E"/>
    <w:rsid w:val="008417F3"/>
    <w:rsid w:val="00841D9D"/>
    <w:rsid w:val="00841E4C"/>
    <w:rsid w:val="00842411"/>
    <w:rsid w:val="0084394D"/>
    <w:rsid w:val="00843A1B"/>
    <w:rsid w:val="00844872"/>
    <w:rsid w:val="008459A0"/>
    <w:rsid w:val="00845D7E"/>
    <w:rsid w:val="00846258"/>
    <w:rsid w:val="008467DB"/>
    <w:rsid w:val="0084689D"/>
    <w:rsid w:val="00846BC9"/>
    <w:rsid w:val="00846E0F"/>
    <w:rsid w:val="00847024"/>
    <w:rsid w:val="00847497"/>
    <w:rsid w:val="0084768B"/>
    <w:rsid w:val="00850042"/>
    <w:rsid w:val="00851794"/>
    <w:rsid w:val="008518A0"/>
    <w:rsid w:val="0085357F"/>
    <w:rsid w:val="00853642"/>
    <w:rsid w:val="008542B8"/>
    <w:rsid w:val="00854A12"/>
    <w:rsid w:val="008561A7"/>
    <w:rsid w:val="008564EF"/>
    <w:rsid w:val="00856BA8"/>
    <w:rsid w:val="00856EC9"/>
    <w:rsid w:val="008604E8"/>
    <w:rsid w:val="00860BE6"/>
    <w:rsid w:val="008615F4"/>
    <w:rsid w:val="00861CBE"/>
    <w:rsid w:val="00861FAE"/>
    <w:rsid w:val="0086220A"/>
    <w:rsid w:val="00862592"/>
    <w:rsid w:val="0086424C"/>
    <w:rsid w:val="00865403"/>
    <w:rsid w:val="008669F6"/>
    <w:rsid w:val="00866D17"/>
    <w:rsid w:val="008701B4"/>
    <w:rsid w:val="00870482"/>
    <w:rsid w:val="00870C3C"/>
    <w:rsid w:val="00870DD4"/>
    <w:rsid w:val="00870F58"/>
    <w:rsid w:val="00871510"/>
    <w:rsid w:val="00872143"/>
    <w:rsid w:val="00872826"/>
    <w:rsid w:val="008729AB"/>
    <w:rsid w:val="00872A46"/>
    <w:rsid w:val="00873808"/>
    <w:rsid w:val="00875481"/>
    <w:rsid w:val="00875B3F"/>
    <w:rsid w:val="00875CA2"/>
    <w:rsid w:val="00875E4B"/>
    <w:rsid w:val="00875F4A"/>
    <w:rsid w:val="00876600"/>
    <w:rsid w:val="00876D21"/>
    <w:rsid w:val="00877120"/>
    <w:rsid w:val="0087731A"/>
    <w:rsid w:val="00877B2B"/>
    <w:rsid w:val="00877B79"/>
    <w:rsid w:val="00877DFF"/>
    <w:rsid w:val="00881CEE"/>
    <w:rsid w:val="00881CF7"/>
    <w:rsid w:val="00882338"/>
    <w:rsid w:val="008825F7"/>
    <w:rsid w:val="00883186"/>
    <w:rsid w:val="0088327E"/>
    <w:rsid w:val="00884331"/>
    <w:rsid w:val="0088451E"/>
    <w:rsid w:val="00884B6F"/>
    <w:rsid w:val="00884F15"/>
    <w:rsid w:val="00885097"/>
    <w:rsid w:val="00886462"/>
    <w:rsid w:val="00886673"/>
    <w:rsid w:val="00886910"/>
    <w:rsid w:val="00886FB5"/>
    <w:rsid w:val="00887FD1"/>
    <w:rsid w:val="00890B18"/>
    <w:rsid w:val="00890D9A"/>
    <w:rsid w:val="008911CD"/>
    <w:rsid w:val="008918D8"/>
    <w:rsid w:val="00892153"/>
    <w:rsid w:val="00893BA4"/>
    <w:rsid w:val="008945BC"/>
    <w:rsid w:val="0089475F"/>
    <w:rsid w:val="008949E2"/>
    <w:rsid w:val="0089520C"/>
    <w:rsid w:val="00895B1C"/>
    <w:rsid w:val="00896319"/>
    <w:rsid w:val="008973C9"/>
    <w:rsid w:val="008A0A0B"/>
    <w:rsid w:val="008A0EFA"/>
    <w:rsid w:val="008A1187"/>
    <w:rsid w:val="008A1312"/>
    <w:rsid w:val="008A1546"/>
    <w:rsid w:val="008A1653"/>
    <w:rsid w:val="008A16BE"/>
    <w:rsid w:val="008A18B6"/>
    <w:rsid w:val="008A1E6A"/>
    <w:rsid w:val="008A216D"/>
    <w:rsid w:val="008A261C"/>
    <w:rsid w:val="008A30EE"/>
    <w:rsid w:val="008A3AE7"/>
    <w:rsid w:val="008A3CB1"/>
    <w:rsid w:val="008A4137"/>
    <w:rsid w:val="008A43D4"/>
    <w:rsid w:val="008A4C95"/>
    <w:rsid w:val="008A4E5A"/>
    <w:rsid w:val="008A56A0"/>
    <w:rsid w:val="008A5A89"/>
    <w:rsid w:val="008A75F2"/>
    <w:rsid w:val="008A7A5E"/>
    <w:rsid w:val="008B0650"/>
    <w:rsid w:val="008B087F"/>
    <w:rsid w:val="008B10F7"/>
    <w:rsid w:val="008B114A"/>
    <w:rsid w:val="008B1EC4"/>
    <w:rsid w:val="008B2C4C"/>
    <w:rsid w:val="008B2DB3"/>
    <w:rsid w:val="008B35DD"/>
    <w:rsid w:val="008B3B44"/>
    <w:rsid w:val="008B4030"/>
    <w:rsid w:val="008B5046"/>
    <w:rsid w:val="008B6473"/>
    <w:rsid w:val="008B64AA"/>
    <w:rsid w:val="008B7A3F"/>
    <w:rsid w:val="008B7E61"/>
    <w:rsid w:val="008C0776"/>
    <w:rsid w:val="008C0EFA"/>
    <w:rsid w:val="008C1494"/>
    <w:rsid w:val="008C2341"/>
    <w:rsid w:val="008C2AE0"/>
    <w:rsid w:val="008C34CF"/>
    <w:rsid w:val="008C38A0"/>
    <w:rsid w:val="008C4B4B"/>
    <w:rsid w:val="008C4D13"/>
    <w:rsid w:val="008C5484"/>
    <w:rsid w:val="008C66F5"/>
    <w:rsid w:val="008C6FD8"/>
    <w:rsid w:val="008C7125"/>
    <w:rsid w:val="008C7318"/>
    <w:rsid w:val="008C76F5"/>
    <w:rsid w:val="008D1359"/>
    <w:rsid w:val="008D1600"/>
    <w:rsid w:val="008D1D5A"/>
    <w:rsid w:val="008D218F"/>
    <w:rsid w:val="008D2194"/>
    <w:rsid w:val="008D3C11"/>
    <w:rsid w:val="008D3EE5"/>
    <w:rsid w:val="008D40F9"/>
    <w:rsid w:val="008D5E88"/>
    <w:rsid w:val="008D6E2F"/>
    <w:rsid w:val="008D7104"/>
    <w:rsid w:val="008D7A02"/>
    <w:rsid w:val="008E0CB5"/>
    <w:rsid w:val="008E1141"/>
    <w:rsid w:val="008E1546"/>
    <w:rsid w:val="008E2165"/>
    <w:rsid w:val="008E3711"/>
    <w:rsid w:val="008E452C"/>
    <w:rsid w:val="008E460C"/>
    <w:rsid w:val="008E47ED"/>
    <w:rsid w:val="008E4AFB"/>
    <w:rsid w:val="008E53B3"/>
    <w:rsid w:val="008E5820"/>
    <w:rsid w:val="008E5CF6"/>
    <w:rsid w:val="008E6281"/>
    <w:rsid w:val="008E644B"/>
    <w:rsid w:val="008E65A2"/>
    <w:rsid w:val="008E77DB"/>
    <w:rsid w:val="008F0410"/>
    <w:rsid w:val="008F05FC"/>
    <w:rsid w:val="008F1780"/>
    <w:rsid w:val="008F224D"/>
    <w:rsid w:val="008F2329"/>
    <w:rsid w:val="008F257B"/>
    <w:rsid w:val="008F2A5B"/>
    <w:rsid w:val="008F2AC8"/>
    <w:rsid w:val="008F2C3A"/>
    <w:rsid w:val="008F2D8C"/>
    <w:rsid w:val="008F2EF5"/>
    <w:rsid w:val="008F3245"/>
    <w:rsid w:val="008F3471"/>
    <w:rsid w:val="008F477D"/>
    <w:rsid w:val="008F52D8"/>
    <w:rsid w:val="008F6234"/>
    <w:rsid w:val="008F62E9"/>
    <w:rsid w:val="008F7628"/>
    <w:rsid w:val="008F7BE7"/>
    <w:rsid w:val="00900F63"/>
    <w:rsid w:val="00901279"/>
    <w:rsid w:val="00901406"/>
    <w:rsid w:val="009017AA"/>
    <w:rsid w:val="00901DD9"/>
    <w:rsid w:val="00902C47"/>
    <w:rsid w:val="00903550"/>
    <w:rsid w:val="009050CB"/>
    <w:rsid w:val="00905F87"/>
    <w:rsid w:val="00906234"/>
    <w:rsid w:val="009067B4"/>
    <w:rsid w:val="00906D18"/>
    <w:rsid w:val="00910909"/>
    <w:rsid w:val="00910CC0"/>
    <w:rsid w:val="00910F1F"/>
    <w:rsid w:val="0091319E"/>
    <w:rsid w:val="009135B2"/>
    <w:rsid w:val="009137F3"/>
    <w:rsid w:val="00914180"/>
    <w:rsid w:val="00914CBB"/>
    <w:rsid w:val="00914F8E"/>
    <w:rsid w:val="00915AEB"/>
    <w:rsid w:val="0091719F"/>
    <w:rsid w:val="0091794C"/>
    <w:rsid w:val="00920289"/>
    <w:rsid w:val="0092090F"/>
    <w:rsid w:val="00920E53"/>
    <w:rsid w:val="009214DD"/>
    <w:rsid w:val="009229B0"/>
    <w:rsid w:val="00922DA5"/>
    <w:rsid w:val="00922E81"/>
    <w:rsid w:val="00923656"/>
    <w:rsid w:val="00924055"/>
    <w:rsid w:val="0092412A"/>
    <w:rsid w:val="009248B1"/>
    <w:rsid w:val="00924BA9"/>
    <w:rsid w:val="0092539D"/>
    <w:rsid w:val="009257F2"/>
    <w:rsid w:val="00925E92"/>
    <w:rsid w:val="00926505"/>
    <w:rsid w:val="00926C98"/>
    <w:rsid w:val="00926F59"/>
    <w:rsid w:val="00927151"/>
    <w:rsid w:val="009279CE"/>
    <w:rsid w:val="00927DFD"/>
    <w:rsid w:val="009305D7"/>
    <w:rsid w:val="00931764"/>
    <w:rsid w:val="00933114"/>
    <w:rsid w:val="0093328E"/>
    <w:rsid w:val="009337E3"/>
    <w:rsid w:val="009339B6"/>
    <w:rsid w:val="00933BF0"/>
    <w:rsid w:val="00933F09"/>
    <w:rsid w:val="00934102"/>
    <w:rsid w:val="00935472"/>
    <w:rsid w:val="009354F1"/>
    <w:rsid w:val="00935598"/>
    <w:rsid w:val="009358E1"/>
    <w:rsid w:val="00935991"/>
    <w:rsid w:val="00935D12"/>
    <w:rsid w:val="00935ED2"/>
    <w:rsid w:val="009368C0"/>
    <w:rsid w:val="009374A7"/>
    <w:rsid w:val="00937F26"/>
    <w:rsid w:val="009401EF"/>
    <w:rsid w:val="00940A4E"/>
    <w:rsid w:val="00940C67"/>
    <w:rsid w:val="00940D5C"/>
    <w:rsid w:val="00941277"/>
    <w:rsid w:val="00941D81"/>
    <w:rsid w:val="00942A25"/>
    <w:rsid w:val="00943595"/>
    <w:rsid w:val="00943C24"/>
    <w:rsid w:val="00943D3E"/>
    <w:rsid w:val="00943DFC"/>
    <w:rsid w:val="00944449"/>
    <w:rsid w:val="0094468F"/>
    <w:rsid w:val="009448F2"/>
    <w:rsid w:val="00945715"/>
    <w:rsid w:val="009468B8"/>
    <w:rsid w:val="00946E44"/>
    <w:rsid w:val="00947D87"/>
    <w:rsid w:val="00950C20"/>
    <w:rsid w:val="00951547"/>
    <w:rsid w:val="00951857"/>
    <w:rsid w:val="0095274C"/>
    <w:rsid w:val="0095320C"/>
    <w:rsid w:val="009539B6"/>
    <w:rsid w:val="00954E94"/>
    <w:rsid w:val="00954EE0"/>
    <w:rsid w:val="00954F34"/>
    <w:rsid w:val="0095545B"/>
    <w:rsid w:val="00955CA2"/>
    <w:rsid w:val="00955EDA"/>
    <w:rsid w:val="009569E7"/>
    <w:rsid w:val="0095712D"/>
    <w:rsid w:val="009571B3"/>
    <w:rsid w:val="00957E0D"/>
    <w:rsid w:val="0096015B"/>
    <w:rsid w:val="00961B9B"/>
    <w:rsid w:val="00962B82"/>
    <w:rsid w:val="00962D16"/>
    <w:rsid w:val="00962FFB"/>
    <w:rsid w:val="0096373F"/>
    <w:rsid w:val="00963FBA"/>
    <w:rsid w:val="009640A7"/>
    <w:rsid w:val="009658E8"/>
    <w:rsid w:val="00965AE8"/>
    <w:rsid w:val="0096668E"/>
    <w:rsid w:val="00966A79"/>
    <w:rsid w:val="00966AE3"/>
    <w:rsid w:val="00967C7C"/>
    <w:rsid w:val="009707D1"/>
    <w:rsid w:val="009710CF"/>
    <w:rsid w:val="009723AD"/>
    <w:rsid w:val="00972B14"/>
    <w:rsid w:val="00972B64"/>
    <w:rsid w:val="00972FC5"/>
    <w:rsid w:val="00974077"/>
    <w:rsid w:val="00974D10"/>
    <w:rsid w:val="00975079"/>
    <w:rsid w:val="00975D2F"/>
    <w:rsid w:val="00975F90"/>
    <w:rsid w:val="00976651"/>
    <w:rsid w:val="00976D91"/>
    <w:rsid w:val="00977591"/>
    <w:rsid w:val="009818AA"/>
    <w:rsid w:val="00981976"/>
    <w:rsid w:val="009819B6"/>
    <w:rsid w:val="00981AEA"/>
    <w:rsid w:val="00982502"/>
    <w:rsid w:val="00983498"/>
    <w:rsid w:val="00984702"/>
    <w:rsid w:val="00985AA4"/>
    <w:rsid w:val="0098642A"/>
    <w:rsid w:val="009867B6"/>
    <w:rsid w:val="00987B20"/>
    <w:rsid w:val="00987D79"/>
    <w:rsid w:val="00987FCB"/>
    <w:rsid w:val="0099059D"/>
    <w:rsid w:val="00990DD9"/>
    <w:rsid w:val="009911B9"/>
    <w:rsid w:val="009922F5"/>
    <w:rsid w:val="009923E5"/>
    <w:rsid w:val="009924F0"/>
    <w:rsid w:val="009927CD"/>
    <w:rsid w:val="00992B51"/>
    <w:rsid w:val="00993D23"/>
    <w:rsid w:val="00993FF3"/>
    <w:rsid w:val="00995D0B"/>
    <w:rsid w:val="00996B9C"/>
    <w:rsid w:val="0099797D"/>
    <w:rsid w:val="00997CE3"/>
    <w:rsid w:val="00997FCE"/>
    <w:rsid w:val="009A0235"/>
    <w:rsid w:val="009A0301"/>
    <w:rsid w:val="009A068E"/>
    <w:rsid w:val="009A06FF"/>
    <w:rsid w:val="009A0749"/>
    <w:rsid w:val="009A0D8A"/>
    <w:rsid w:val="009A10CD"/>
    <w:rsid w:val="009A10F2"/>
    <w:rsid w:val="009A175C"/>
    <w:rsid w:val="009A198B"/>
    <w:rsid w:val="009A1A5B"/>
    <w:rsid w:val="009A1CA8"/>
    <w:rsid w:val="009A2ED6"/>
    <w:rsid w:val="009A4D3E"/>
    <w:rsid w:val="009B0793"/>
    <w:rsid w:val="009B1E4E"/>
    <w:rsid w:val="009B24E3"/>
    <w:rsid w:val="009B2A77"/>
    <w:rsid w:val="009B39D5"/>
    <w:rsid w:val="009B3AF3"/>
    <w:rsid w:val="009B463E"/>
    <w:rsid w:val="009B470A"/>
    <w:rsid w:val="009B4D40"/>
    <w:rsid w:val="009B4E31"/>
    <w:rsid w:val="009B56D1"/>
    <w:rsid w:val="009B5B9F"/>
    <w:rsid w:val="009B678C"/>
    <w:rsid w:val="009B7435"/>
    <w:rsid w:val="009B7646"/>
    <w:rsid w:val="009B79CE"/>
    <w:rsid w:val="009C12FD"/>
    <w:rsid w:val="009C1C02"/>
    <w:rsid w:val="009C22CD"/>
    <w:rsid w:val="009C3A98"/>
    <w:rsid w:val="009C3FF9"/>
    <w:rsid w:val="009C427C"/>
    <w:rsid w:val="009C4478"/>
    <w:rsid w:val="009C51CB"/>
    <w:rsid w:val="009C55EB"/>
    <w:rsid w:val="009C606E"/>
    <w:rsid w:val="009C6324"/>
    <w:rsid w:val="009C6818"/>
    <w:rsid w:val="009C6F71"/>
    <w:rsid w:val="009C7018"/>
    <w:rsid w:val="009C71ED"/>
    <w:rsid w:val="009C790C"/>
    <w:rsid w:val="009C79A8"/>
    <w:rsid w:val="009D1437"/>
    <w:rsid w:val="009D1EA3"/>
    <w:rsid w:val="009D1FEF"/>
    <w:rsid w:val="009D351D"/>
    <w:rsid w:val="009D362D"/>
    <w:rsid w:val="009D46C0"/>
    <w:rsid w:val="009D473D"/>
    <w:rsid w:val="009D4B48"/>
    <w:rsid w:val="009D5200"/>
    <w:rsid w:val="009D54E4"/>
    <w:rsid w:val="009D5B88"/>
    <w:rsid w:val="009D5E65"/>
    <w:rsid w:val="009D6C36"/>
    <w:rsid w:val="009D7FAE"/>
    <w:rsid w:val="009E1EC2"/>
    <w:rsid w:val="009E239F"/>
    <w:rsid w:val="009E277F"/>
    <w:rsid w:val="009E3056"/>
    <w:rsid w:val="009E3DA8"/>
    <w:rsid w:val="009E6AF5"/>
    <w:rsid w:val="009E6BCC"/>
    <w:rsid w:val="009E7278"/>
    <w:rsid w:val="009E75B2"/>
    <w:rsid w:val="009F0004"/>
    <w:rsid w:val="009F0233"/>
    <w:rsid w:val="009F0340"/>
    <w:rsid w:val="009F0BCD"/>
    <w:rsid w:val="009F1F29"/>
    <w:rsid w:val="009F1F7D"/>
    <w:rsid w:val="009F2C2A"/>
    <w:rsid w:val="009F3151"/>
    <w:rsid w:val="009F3653"/>
    <w:rsid w:val="009F3825"/>
    <w:rsid w:val="009F4482"/>
    <w:rsid w:val="009F465B"/>
    <w:rsid w:val="009F4711"/>
    <w:rsid w:val="009F52F3"/>
    <w:rsid w:val="009F54FB"/>
    <w:rsid w:val="009F617A"/>
    <w:rsid w:val="009F6238"/>
    <w:rsid w:val="009F63A5"/>
    <w:rsid w:val="009F655F"/>
    <w:rsid w:val="009F680D"/>
    <w:rsid w:val="009F74C7"/>
    <w:rsid w:val="009F7F52"/>
    <w:rsid w:val="00A0030D"/>
    <w:rsid w:val="00A01B5B"/>
    <w:rsid w:val="00A01E17"/>
    <w:rsid w:val="00A02246"/>
    <w:rsid w:val="00A04508"/>
    <w:rsid w:val="00A0517F"/>
    <w:rsid w:val="00A0605C"/>
    <w:rsid w:val="00A06115"/>
    <w:rsid w:val="00A0626D"/>
    <w:rsid w:val="00A068F4"/>
    <w:rsid w:val="00A06E04"/>
    <w:rsid w:val="00A1166C"/>
    <w:rsid w:val="00A11A6C"/>
    <w:rsid w:val="00A1250D"/>
    <w:rsid w:val="00A13E81"/>
    <w:rsid w:val="00A14849"/>
    <w:rsid w:val="00A14B83"/>
    <w:rsid w:val="00A15962"/>
    <w:rsid w:val="00A15F7F"/>
    <w:rsid w:val="00A15FA6"/>
    <w:rsid w:val="00A16B7E"/>
    <w:rsid w:val="00A16F21"/>
    <w:rsid w:val="00A17434"/>
    <w:rsid w:val="00A1765D"/>
    <w:rsid w:val="00A17693"/>
    <w:rsid w:val="00A177C9"/>
    <w:rsid w:val="00A21122"/>
    <w:rsid w:val="00A21B5A"/>
    <w:rsid w:val="00A22AA6"/>
    <w:rsid w:val="00A22E5A"/>
    <w:rsid w:val="00A24249"/>
    <w:rsid w:val="00A243A7"/>
    <w:rsid w:val="00A2494F"/>
    <w:rsid w:val="00A24EA1"/>
    <w:rsid w:val="00A251B7"/>
    <w:rsid w:val="00A25D33"/>
    <w:rsid w:val="00A263BF"/>
    <w:rsid w:val="00A26714"/>
    <w:rsid w:val="00A269C3"/>
    <w:rsid w:val="00A27ED9"/>
    <w:rsid w:val="00A30317"/>
    <w:rsid w:val="00A303B6"/>
    <w:rsid w:val="00A306DB"/>
    <w:rsid w:val="00A31036"/>
    <w:rsid w:val="00A31393"/>
    <w:rsid w:val="00A3172A"/>
    <w:rsid w:val="00A31B27"/>
    <w:rsid w:val="00A31FF1"/>
    <w:rsid w:val="00A3246D"/>
    <w:rsid w:val="00A324C3"/>
    <w:rsid w:val="00A326A2"/>
    <w:rsid w:val="00A326D2"/>
    <w:rsid w:val="00A327BA"/>
    <w:rsid w:val="00A338E7"/>
    <w:rsid w:val="00A33C97"/>
    <w:rsid w:val="00A33F13"/>
    <w:rsid w:val="00A33FF6"/>
    <w:rsid w:val="00A3540B"/>
    <w:rsid w:val="00A36D42"/>
    <w:rsid w:val="00A37BBA"/>
    <w:rsid w:val="00A37FEC"/>
    <w:rsid w:val="00A42996"/>
    <w:rsid w:val="00A43697"/>
    <w:rsid w:val="00A4397B"/>
    <w:rsid w:val="00A43B0F"/>
    <w:rsid w:val="00A4434C"/>
    <w:rsid w:val="00A44737"/>
    <w:rsid w:val="00A44768"/>
    <w:rsid w:val="00A44904"/>
    <w:rsid w:val="00A45266"/>
    <w:rsid w:val="00A4608B"/>
    <w:rsid w:val="00A4748A"/>
    <w:rsid w:val="00A477DE"/>
    <w:rsid w:val="00A52CFE"/>
    <w:rsid w:val="00A5335E"/>
    <w:rsid w:val="00A5441F"/>
    <w:rsid w:val="00A54636"/>
    <w:rsid w:val="00A54832"/>
    <w:rsid w:val="00A54B79"/>
    <w:rsid w:val="00A56552"/>
    <w:rsid w:val="00A565D8"/>
    <w:rsid w:val="00A56700"/>
    <w:rsid w:val="00A56BE8"/>
    <w:rsid w:val="00A5722F"/>
    <w:rsid w:val="00A57BE7"/>
    <w:rsid w:val="00A57CCC"/>
    <w:rsid w:val="00A57D66"/>
    <w:rsid w:val="00A57F14"/>
    <w:rsid w:val="00A601A3"/>
    <w:rsid w:val="00A60535"/>
    <w:rsid w:val="00A609A3"/>
    <w:rsid w:val="00A60BD9"/>
    <w:rsid w:val="00A61602"/>
    <w:rsid w:val="00A624A3"/>
    <w:rsid w:val="00A62C0E"/>
    <w:rsid w:val="00A63058"/>
    <w:rsid w:val="00A65030"/>
    <w:rsid w:val="00A65812"/>
    <w:rsid w:val="00A65DEA"/>
    <w:rsid w:val="00A65E44"/>
    <w:rsid w:val="00A66499"/>
    <w:rsid w:val="00A66610"/>
    <w:rsid w:val="00A6768C"/>
    <w:rsid w:val="00A700A4"/>
    <w:rsid w:val="00A702BD"/>
    <w:rsid w:val="00A7074F"/>
    <w:rsid w:val="00A70940"/>
    <w:rsid w:val="00A70B07"/>
    <w:rsid w:val="00A710AD"/>
    <w:rsid w:val="00A71B2F"/>
    <w:rsid w:val="00A7241F"/>
    <w:rsid w:val="00A725B4"/>
    <w:rsid w:val="00A72BC5"/>
    <w:rsid w:val="00A73529"/>
    <w:rsid w:val="00A73BA2"/>
    <w:rsid w:val="00A74AB3"/>
    <w:rsid w:val="00A74EDA"/>
    <w:rsid w:val="00A75D56"/>
    <w:rsid w:val="00A75F79"/>
    <w:rsid w:val="00A760F4"/>
    <w:rsid w:val="00A7610F"/>
    <w:rsid w:val="00A76201"/>
    <w:rsid w:val="00A76DB2"/>
    <w:rsid w:val="00A77714"/>
    <w:rsid w:val="00A7799F"/>
    <w:rsid w:val="00A802FC"/>
    <w:rsid w:val="00A8048B"/>
    <w:rsid w:val="00A807A0"/>
    <w:rsid w:val="00A80A54"/>
    <w:rsid w:val="00A80ABA"/>
    <w:rsid w:val="00A80C26"/>
    <w:rsid w:val="00A80F84"/>
    <w:rsid w:val="00A81388"/>
    <w:rsid w:val="00A816E0"/>
    <w:rsid w:val="00A822A8"/>
    <w:rsid w:val="00A82C00"/>
    <w:rsid w:val="00A8300E"/>
    <w:rsid w:val="00A83404"/>
    <w:rsid w:val="00A8350B"/>
    <w:rsid w:val="00A836FA"/>
    <w:rsid w:val="00A8381F"/>
    <w:rsid w:val="00A83E6E"/>
    <w:rsid w:val="00A84924"/>
    <w:rsid w:val="00A84F75"/>
    <w:rsid w:val="00A8590B"/>
    <w:rsid w:val="00A867E0"/>
    <w:rsid w:val="00A86C3D"/>
    <w:rsid w:val="00A903D7"/>
    <w:rsid w:val="00A909E0"/>
    <w:rsid w:val="00A90A91"/>
    <w:rsid w:val="00A90DDF"/>
    <w:rsid w:val="00A91DA7"/>
    <w:rsid w:val="00A92734"/>
    <w:rsid w:val="00A93EB6"/>
    <w:rsid w:val="00A9406F"/>
    <w:rsid w:val="00A947C6"/>
    <w:rsid w:val="00A94F6E"/>
    <w:rsid w:val="00A96FB0"/>
    <w:rsid w:val="00A972B3"/>
    <w:rsid w:val="00A97CFA"/>
    <w:rsid w:val="00AA0266"/>
    <w:rsid w:val="00AA091B"/>
    <w:rsid w:val="00AA0C49"/>
    <w:rsid w:val="00AA0D48"/>
    <w:rsid w:val="00AA1414"/>
    <w:rsid w:val="00AA1EE0"/>
    <w:rsid w:val="00AA206D"/>
    <w:rsid w:val="00AA21D2"/>
    <w:rsid w:val="00AA3461"/>
    <w:rsid w:val="00AA37BE"/>
    <w:rsid w:val="00AA41DC"/>
    <w:rsid w:val="00AA485E"/>
    <w:rsid w:val="00AA59FC"/>
    <w:rsid w:val="00AB02FA"/>
    <w:rsid w:val="00AB0490"/>
    <w:rsid w:val="00AB1218"/>
    <w:rsid w:val="00AB1FB7"/>
    <w:rsid w:val="00AB2100"/>
    <w:rsid w:val="00AB219C"/>
    <w:rsid w:val="00AB23DC"/>
    <w:rsid w:val="00AB27B0"/>
    <w:rsid w:val="00AB334F"/>
    <w:rsid w:val="00AB36ED"/>
    <w:rsid w:val="00AB3BAA"/>
    <w:rsid w:val="00AB4A47"/>
    <w:rsid w:val="00AB4B63"/>
    <w:rsid w:val="00AB6504"/>
    <w:rsid w:val="00AB6555"/>
    <w:rsid w:val="00AB65D3"/>
    <w:rsid w:val="00AB6976"/>
    <w:rsid w:val="00AC028B"/>
    <w:rsid w:val="00AC0BB8"/>
    <w:rsid w:val="00AC21CE"/>
    <w:rsid w:val="00AC2B56"/>
    <w:rsid w:val="00AC2DE9"/>
    <w:rsid w:val="00AC37CD"/>
    <w:rsid w:val="00AC3CB7"/>
    <w:rsid w:val="00AC41D4"/>
    <w:rsid w:val="00AC431B"/>
    <w:rsid w:val="00AC432F"/>
    <w:rsid w:val="00AC50BC"/>
    <w:rsid w:val="00AC5410"/>
    <w:rsid w:val="00AC5AF2"/>
    <w:rsid w:val="00AC6178"/>
    <w:rsid w:val="00AC65B1"/>
    <w:rsid w:val="00AC78DC"/>
    <w:rsid w:val="00AC7FE5"/>
    <w:rsid w:val="00AD22F3"/>
    <w:rsid w:val="00AD23CD"/>
    <w:rsid w:val="00AD26C1"/>
    <w:rsid w:val="00AD331E"/>
    <w:rsid w:val="00AD3A5C"/>
    <w:rsid w:val="00AD3D90"/>
    <w:rsid w:val="00AD4786"/>
    <w:rsid w:val="00AD5A33"/>
    <w:rsid w:val="00AD6CA3"/>
    <w:rsid w:val="00AD6F43"/>
    <w:rsid w:val="00AE001C"/>
    <w:rsid w:val="00AE0A6D"/>
    <w:rsid w:val="00AE1ED5"/>
    <w:rsid w:val="00AE20F8"/>
    <w:rsid w:val="00AE22D2"/>
    <w:rsid w:val="00AE2751"/>
    <w:rsid w:val="00AE306C"/>
    <w:rsid w:val="00AE3231"/>
    <w:rsid w:val="00AE4378"/>
    <w:rsid w:val="00AE4761"/>
    <w:rsid w:val="00AE47E3"/>
    <w:rsid w:val="00AE489C"/>
    <w:rsid w:val="00AE6E69"/>
    <w:rsid w:val="00AF0640"/>
    <w:rsid w:val="00AF0A25"/>
    <w:rsid w:val="00AF0BD5"/>
    <w:rsid w:val="00AF174B"/>
    <w:rsid w:val="00AF2D06"/>
    <w:rsid w:val="00AF2E15"/>
    <w:rsid w:val="00AF3CBA"/>
    <w:rsid w:val="00AF4AE8"/>
    <w:rsid w:val="00AF4D61"/>
    <w:rsid w:val="00AF501C"/>
    <w:rsid w:val="00AF5773"/>
    <w:rsid w:val="00AF66C2"/>
    <w:rsid w:val="00AF6D69"/>
    <w:rsid w:val="00AF71CE"/>
    <w:rsid w:val="00AF754A"/>
    <w:rsid w:val="00AF7854"/>
    <w:rsid w:val="00AF7B17"/>
    <w:rsid w:val="00AF7E8E"/>
    <w:rsid w:val="00AF7E8F"/>
    <w:rsid w:val="00B00D06"/>
    <w:rsid w:val="00B00F40"/>
    <w:rsid w:val="00B01D13"/>
    <w:rsid w:val="00B03D42"/>
    <w:rsid w:val="00B03FFE"/>
    <w:rsid w:val="00B046B3"/>
    <w:rsid w:val="00B04901"/>
    <w:rsid w:val="00B04916"/>
    <w:rsid w:val="00B04F98"/>
    <w:rsid w:val="00B05118"/>
    <w:rsid w:val="00B05728"/>
    <w:rsid w:val="00B0604C"/>
    <w:rsid w:val="00B0634D"/>
    <w:rsid w:val="00B06AA4"/>
    <w:rsid w:val="00B06E9D"/>
    <w:rsid w:val="00B07752"/>
    <w:rsid w:val="00B07CF8"/>
    <w:rsid w:val="00B07E0B"/>
    <w:rsid w:val="00B102F1"/>
    <w:rsid w:val="00B10D2E"/>
    <w:rsid w:val="00B10E74"/>
    <w:rsid w:val="00B11A76"/>
    <w:rsid w:val="00B12247"/>
    <w:rsid w:val="00B12E05"/>
    <w:rsid w:val="00B12F1E"/>
    <w:rsid w:val="00B1322C"/>
    <w:rsid w:val="00B139E1"/>
    <w:rsid w:val="00B1477D"/>
    <w:rsid w:val="00B151B9"/>
    <w:rsid w:val="00B167D0"/>
    <w:rsid w:val="00B20319"/>
    <w:rsid w:val="00B2154E"/>
    <w:rsid w:val="00B2205A"/>
    <w:rsid w:val="00B223E0"/>
    <w:rsid w:val="00B2344F"/>
    <w:rsid w:val="00B239AD"/>
    <w:rsid w:val="00B248E2"/>
    <w:rsid w:val="00B24D4B"/>
    <w:rsid w:val="00B24E94"/>
    <w:rsid w:val="00B253D1"/>
    <w:rsid w:val="00B26755"/>
    <w:rsid w:val="00B26A73"/>
    <w:rsid w:val="00B27AFF"/>
    <w:rsid w:val="00B27DFB"/>
    <w:rsid w:val="00B30015"/>
    <w:rsid w:val="00B30762"/>
    <w:rsid w:val="00B30C20"/>
    <w:rsid w:val="00B3116F"/>
    <w:rsid w:val="00B312C2"/>
    <w:rsid w:val="00B31661"/>
    <w:rsid w:val="00B319EC"/>
    <w:rsid w:val="00B31EAC"/>
    <w:rsid w:val="00B31FD4"/>
    <w:rsid w:val="00B32326"/>
    <w:rsid w:val="00B32603"/>
    <w:rsid w:val="00B33898"/>
    <w:rsid w:val="00B33F0C"/>
    <w:rsid w:val="00B34546"/>
    <w:rsid w:val="00B34753"/>
    <w:rsid w:val="00B353BB"/>
    <w:rsid w:val="00B35BD1"/>
    <w:rsid w:val="00B35E4A"/>
    <w:rsid w:val="00B3699C"/>
    <w:rsid w:val="00B36A31"/>
    <w:rsid w:val="00B36E96"/>
    <w:rsid w:val="00B37332"/>
    <w:rsid w:val="00B4166C"/>
    <w:rsid w:val="00B42821"/>
    <w:rsid w:val="00B4457B"/>
    <w:rsid w:val="00B44E87"/>
    <w:rsid w:val="00B461B8"/>
    <w:rsid w:val="00B46C40"/>
    <w:rsid w:val="00B46CE9"/>
    <w:rsid w:val="00B476FA"/>
    <w:rsid w:val="00B47AAB"/>
    <w:rsid w:val="00B50518"/>
    <w:rsid w:val="00B52A59"/>
    <w:rsid w:val="00B52D2F"/>
    <w:rsid w:val="00B5329E"/>
    <w:rsid w:val="00B5462E"/>
    <w:rsid w:val="00B54AAC"/>
    <w:rsid w:val="00B56DC9"/>
    <w:rsid w:val="00B56E5E"/>
    <w:rsid w:val="00B56F80"/>
    <w:rsid w:val="00B57909"/>
    <w:rsid w:val="00B627CD"/>
    <w:rsid w:val="00B63961"/>
    <w:rsid w:val="00B63A3B"/>
    <w:rsid w:val="00B63AF1"/>
    <w:rsid w:val="00B63E46"/>
    <w:rsid w:val="00B640DF"/>
    <w:rsid w:val="00B66F7C"/>
    <w:rsid w:val="00B6773F"/>
    <w:rsid w:val="00B67C38"/>
    <w:rsid w:val="00B7013B"/>
    <w:rsid w:val="00B70349"/>
    <w:rsid w:val="00B71994"/>
    <w:rsid w:val="00B71A6D"/>
    <w:rsid w:val="00B71DC0"/>
    <w:rsid w:val="00B7222F"/>
    <w:rsid w:val="00B723FD"/>
    <w:rsid w:val="00B7451A"/>
    <w:rsid w:val="00B74554"/>
    <w:rsid w:val="00B748C7"/>
    <w:rsid w:val="00B74FB7"/>
    <w:rsid w:val="00B7526D"/>
    <w:rsid w:val="00B76BCD"/>
    <w:rsid w:val="00B76C6F"/>
    <w:rsid w:val="00B76DBD"/>
    <w:rsid w:val="00B80295"/>
    <w:rsid w:val="00B80805"/>
    <w:rsid w:val="00B80D2A"/>
    <w:rsid w:val="00B8177C"/>
    <w:rsid w:val="00B82A5E"/>
    <w:rsid w:val="00B834C8"/>
    <w:rsid w:val="00B83C23"/>
    <w:rsid w:val="00B8462C"/>
    <w:rsid w:val="00B84C37"/>
    <w:rsid w:val="00B8708E"/>
    <w:rsid w:val="00B8734E"/>
    <w:rsid w:val="00B87444"/>
    <w:rsid w:val="00B8786C"/>
    <w:rsid w:val="00B87C35"/>
    <w:rsid w:val="00B90825"/>
    <w:rsid w:val="00B921D6"/>
    <w:rsid w:val="00B92936"/>
    <w:rsid w:val="00B9297C"/>
    <w:rsid w:val="00B93014"/>
    <w:rsid w:val="00B932CB"/>
    <w:rsid w:val="00B934E6"/>
    <w:rsid w:val="00B939EA"/>
    <w:rsid w:val="00B94B55"/>
    <w:rsid w:val="00B96009"/>
    <w:rsid w:val="00B96437"/>
    <w:rsid w:val="00B969A9"/>
    <w:rsid w:val="00B973C9"/>
    <w:rsid w:val="00B976B3"/>
    <w:rsid w:val="00B97F66"/>
    <w:rsid w:val="00BA028D"/>
    <w:rsid w:val="00BA1011"/>
    <w:rsid w:val="00BA29F9"/>
    <w:rsid w:val="00BA2DCD"/>
    <w:rsid w:val="00BA391C"/>
    <w:rsid w:val="00BA3BDB"/>
    <w:rsid w:val="00BA5801"/>
    <w:rsid w:val="00BA59DD"/>
    <w:rsid w:val="00BA5B97"/>
    <w:rsid w:val="00BA5E01"/>
    <w:rsid w:val="00BA63AB"/>
    <w:rsid w:val="00BA6F68"/>
    <w:rsid w:val="00BA6FCC"/>
    <w:rsid w:val="00BA745A"/>
    <w:rsid w:val="00BA7B1A"/>
    <w:rsid w:val="00BB0E38"/>
    <w:rsid w:val="00BB0E5F"/>
    <w:rsid w:val="00BB0EEB"/>
    <w:rsid w:val="00BB128B"/>
    <w:rsid w:val="00BB2778"/>
    <w:rsid w:val="00BB3610"/>
    <w:rsid w:val="00BB3710"/>
    <w:rsid w:val="00BB3785"/>
    <w:rsid w:val="00BB3A1A"/>
    <w:rsid w:val="00BB4E8E"/>
    <w:rsid w:val="00BB57DB"/>
    <w:rsid w:val="00BB6099"/>
    <w:rsid w:val="00BB65A0"/>
    <w:rsid w:val="00BB71B7"/>
    <w:rsid w:val="00BB7D63"/>
    <w:rsid w:val="00BC04E3"/>
    <w:rsid w:val="00BC2A1E"/>
    <w:rsid w:val="00BC2C5A"/>
    <w:rsid w:val="00BC2C8D"/>
    <w:rsid w:val="00BC3468"/>
    <w:rsid w:val="00BC5BC1"/>
    <w:rsid w:val="00BC5EE7"/>
    <w:rsid w:val="00BC646C"/>
    <w:rsid w:val="00BC68A9"/>
    <w:rsid w:val="00BC6975"/>
    <w:rsid w:val="00BC6CEC"/>
    <w:rsid w:val="00BC734B"/>
    <w:rsid w:val="00BC7C4F"/>
    <w:rsid w:val="00BD0EA8"/>
    <w:rsid w:val="00BD108F"/>
    <w:rsid w:val="00BD18A0"/>
    <w:rsid w:val="00BD1A29"/>
    <w:rsid w:val="00BD1F61"/>
    <w:rsid w:val="00BD2386"/>
    <w:rsid w:val="00BD2655"/>
    <w:rsid w:val="00BD268F"/>
    <w:rsid w:val="00BD29DC"/>
    <w:rsid w:val="00BD2BB6"/>
    <w:rsid w:val="00BD39D9"/>
    <w:rsid w:val="00BD4FAC"/>
    <w:rsid w:val="00BD5198"/>
    <w:rsid w:val="00BD5784"/>
    <w:rsid w:val="00BD5D7F"/>
    <w:rsid w:val="00BD7054"/>
    <w:rsid w:val="00BD71FE"/>
    <w:rsid w:val="00BD7617"/>
    <w:rsid w:val="00BD7652"/>
    <w:rsid w:val="00BD7703"/>
    <w:rsid w:val="00BD7A11"/>
    <w:rsid w:val="00BD7B49"/>
    <w:rsid w:val="00BD7CCC"/>
    <w:rsid w:val="00BD7D7E"/>
    <w:rsid w:val="00BE09C0"/>
    <w:rsid w:val="00BE12D3"/>
    <w:rsid w:val="00BE1F5A"/>
    <w:rsid w:val="00BE389C"/>
    <w:rsid w:val="00BE398E"/>
    <w:rsid w:val="00BE3E1E"/>
    <w:rsid w:val="00BE40DA"/>
    <w:rsid w:val="00BE4502"/>
    <w:rsid w:val="00BE4BB7"/>
    <w:rsid w:val="00BE50C2"/>
    <w:rsid w:val="00BE656C"/>
    <w:rsid w:val="00BE68ED"/>
    <w:rsid w:val="00BE6D53"/>
    <w:rsid w:val="00BE70F8"/>
    <w:rsid w:val="00BF11D0"/>
    <w:rsid w:val="00BF1B00"/>
    <w:rsid w:val="00BF1BE5"/>
    <w:rsid w:val="00BF1F9B"/>
    <w:rsid w:val="00BF2B0A"/>
    <w:rsid w:val="00BF2C87"/>
    <w:rsid w:val="00BF3712"/>
    <w:rsid w:val="00BF418A"/>
    <w:rsid w:val="00BF6FC6"/>
    <w:rsid w:val="00BF70A7"/>
    <w:rsid w:val="00BF7F34"/>
    <w:rsid w:val="00C01C0E"/>
    <w:rsid w:val="00C02554"/>
    <w:rsid w:val="00C02B10"/>
    <w:rsid w:val="00C02D2A"/>
    <w:rsid w:val="00C02DC3"/>
    <w:rsid w:val="00C02E23"/>
    <w:rsid w:val="00C03E7A"/>
    <w:rsid w:val="00C03F4B"/>
    <w:rsid w:val="00C048CE"/>
    <w:rsid w:val="00C04A44"/>
    <w:rsid w:val="00C05844"/>
    <w:rsid w:val="00C05B58"/>
    <w:rsid w:val="00C05CB8"/>
    <w:rsid w:val="00C06C9B"/>
    <w:rsid w:val="00C06E61"/>
    <w:rsid w:val="00C06FFC"/>
    <w:rsid w:val="00C078B4"/>
    <w:rsid w:val="00C10000"/>
    <w:rsid w:val="00C10638"/>
    <w:rsid w:val="00C10D3B"/>
    <w:rsid w:val="00C11221"/>
    <w:rsid w:val="00C11578"/>
    <w:rsid w:val="00C1172C"/>
    <w:rsid w:val="00C11A46"/>
    <w:rsid w:val="00C11FD1"/>
    <w:rsid w:val="00C13726"/>
    <w:rsid w:val="00C13761"/>
    <w:rsid w:val="00C13C0D"/>
    <w:rsid w:val="00C141D9"/>
    <w:rsid w:val="00C15687"/>
    <w:rsid w:val="00C16338"/>
    <w:rsid w:val="00C1705D"/>
    <w:rsid w:val="00C17484"/>
    <w:rsid w:val="00C20476"/>
    <w:rsid w:val="00C20EA3"/>
    <w:rsid w:val="00C220D7"/>
    <w:rsid w:val="00C23264"/>
    <w:rsid w:val="00C235FF"/>
    <w:rsid w:val="00C25200"/>
    <w:rsid w:val="00C25C57"/>
    <w:rsid w:val="00C25C75"/>
    <w:rsid w:val="00C25E6A"/>
    <w:rsid w:val="00C264F1"/>
    <w:rsid w:val="00C27803"/>
    <w:rsid w:val="00C27E8F"/>
    <w:rsid w:val="00C31563"/>
    <w:rsid w:val="00C316B1"/>
    <w:rsid w:val="00C319B6"/>
    <w:rsid w:val="00C333C6"/>
    <w:rsid w:val="00C33567"/>
    <w:rsid w:val="00C33791"/>
    <w:rsid w:val="00C340E6"/>
    <w:rsid w:val="00C3415D"/>
    <w:rsid w:val="00C341C7"/>
    <w:rsid w:val="00C3429B"/>
    <w:rsid w:val="00C344DD"/>
    <w:rsid w:val="00C34C55"/>
    <w:rsid w:val="00C351F4"/>
    <w:rsid w:val="00C353EE"/>
    <w:rsid w:val="00C35D1E"/>
    <w:rsid w:val="00C3630E"/>
    <w:rsid w:val="00C3728B"/>
    <w:rsid w:val="00C408D5"/>
    <w:rsid w:val="00C40F62"/>
    <w:rsid w:val="00C4173E"/>
    <w:rsid w:val="00C419D7"/>
    <w:rsid w:val="00C41C65"/>
    <w:rsid w:val="00C41D75"/>
    <w:rsid w:val="00C440FC"/>
    <w:rsid w:val="00C444F6"/>
    <w:rsid w:val="00C45255"/>
    <w:rsid w:val="00C45F1F"/>
    <w:rsid w:val="00C463F3"/>
    <w:rsid w:val="00C46A5C"/>
    <w:rsid w:val="00C51BDA"/>
    <w:rsid w:val="00C52298"/>
    <w:rsid w:val="00C53639"/>
    <w:rsid w:val="00C54255"/>
    <w:rsid w:val="00C5492C"/>
    <w:rsid w:val="00C54F8F"/>
    <w:rsid w:val="00C55645"/>
    <w:rsid w:val="00C562C0"/>
    <w:rsid w:val="00C563FC"/>
    <w:rsid w:val="00C56BF5"/>
    <w:rsid w:val="00C573F4"/>
    <w:rsid w:val="00C57870"/>
    <w:rsid w:val="00C5792D"/>
    <w:rsid w:val="00C6003B"/>
    <w:rsid w:val="00C608D7"/>
    <w:rsid w:val="00C60F84"/>
    <w:rsid w:val="00C61352"/>
    <w:rsid w:val="00C629E0"/>
    <w:rsid w:val="00C641D5"/>
    <w:rsid w:val="00C6468D"/>
    <w:rsid w:val="00C64871"/>
    <w:rsid w:val="00C64BDF"/>
    <w:rsid w:val="00C65648"/>
    <w:rsid w:val="00C65656"/>
    <w:rsid w:val="00C65D76"/>
    <w:rsid w:val="00C66399"/>
    <w:rsid w:val="00C667B7"/>
    <w:rsid w:val="00C66FF5"/>
    <w:rsid w:val="00C67E90"/>
    <w:rsid w:val="00C70967"/>
    <w:rsid w:val="00C709FE"/>
    <w:rsid w:val="00C7115F"/>
    <w:rsid w:val="00C726C5"/>
    <w:rsid w:val="00C726F5"/>
    <w:rsid w:val="00C73123"/>
    <w:rsid w:val="00C7355F"/>
    <w:rsid w:val="00C73ABF"/>
    <w:rsid w:val="00C75801"/>
    <w:rsid w:val="00C758B1"/>
    <w:rsid w:val="00C772F3"/>
    <w:rsid w:val="00C77949"/>
    <w:rsid w:val="00C77FE7"/>
    <w:rsid w:val="00C8030E"/>
    <w:rsid w:val="00C806A4"/>
    <w:rsid w:val="00C80BB4"/>
    <w:rsid w:val="00C80FE4"/>
    <w:rsid w:val="00C81FB6"/>
    <w:rsid w:val="00C82C1C"/>
    <w:rsid w:val="00C82C89"/>
    <w:rsid w:val="00C838A6"/>
    <w:rsid w:val="00C840CE"/>
    <w:rsid w:val="00C84E3A"/>
    <w:rsid w:val="00C85E0D"/>
    <w:rsid w:val="00C862F2"/>
    <w:rsid w:val="00C86861"/>
    <w:rsid w:val="00C9014D"/>
    <w:rsid w:val="00C90F0F"/>
    <w:rsid w:val="00C91B6E"/>
    <w:rsid w:val="00C92723"/>
    <w:rsid w:val="00C93F4E"/>
    <w:rsid w:val="00C94902"/>
    <w:rsid w:val="00C952D7"/>
    <w:rsid w:val="00C95D55"/>
    <w:rsid w:val="00C95FCD"/>
    <w:rsid w:val="00C965F1"/>
    <w:rsid w:val="00C970EA"/>
    <w:rsid w:val="00CA04B3"/>
    <w:rsid w:val="00CA0932"/>
    <w:rsid w:val="00CA0E6D"/>
    <w:rsid w:val="00CA11A6"/>
    <w:rsid w:val="00CA1274"/>
    <w:rsid w:val="00CA1608"/>
    <w:rsid w:val="00CA1666"/>
    <w:rsid w:val="00CA1A6E"/>
    <w:rsid w:val="00CA1B94"/>
    <w:rsid w:val="00CA2F4C"/>
    <w:rsid w:val="00CA40E4"/>
    <w:rsid w:val="00CA417E"/>
    <w:rsid w:val="00CA4723"/>
    <w:rsid w:val="00CA4D29"/>
    <w:rsid w:val="00CA502A"/>
    <w:rsid w:val="00CA5789"/>
    <w:rsid w:val="00CA5951"/>
    <w:rsid w:val="00CA6B1E"/>
    <w:rsid w:val="00CA6DDF"/>
    <w:rsid w:val="00CA7744"/>
    <w:rsid w:val="00CB0C27"/>
    <w:rsid w:val="00CB1DCB"/>
    <w:rsid w:val="00CB28F2"/>
    <w:rsid w:val="00CB2E71"/>
    <w:rsid w:val="00CB3465"/>
    <w:rsid w:val="00CB368C"/>
    <w:rsid w:val="00CB3F42"/>
    <w:rsid w:val="00CB452E"/>
    <w:rsid w:val="00CB4695"/>
    <w:rsid w:val="00CB49CD"/>
    <w:rsid w:val="00CB4AD9"/>
    <w:rsid w:val="00CB4F15"/>
    <w:rsid w:val="00CB51FA"/>
    <w:rsid w:val="00CB5BED"/>
    <w:rsid w:val="00CB6F54"/>
    <w:rsid w:val="00CB7032"/>
    <w:rsid w:val="00CB7F13"/>
    <w:rsid w:val="00CC0C06"/>
    <w:rsid w:val="00CC2076"/>
    <w:rsid w:val="00CC3E9B"/>
    <w:rsid w:val="00CC461D"/>
    <w:rsid w:val="00CC628D"/>
    <w:rsid w:val="00CC6733"/>
    <w:rsid w:val="00CC678B"/>
    <w:rsid w:val="00CC7872"/>
    <w:rsid w:val="00CD04C6"/>
    <w:rsid w:val="00CD20CE"/>
    <w:rsid w:val="00CD247F"/>
    <w:rsid w:val="00CD25A7"/>
    <w:rsid w:val="00CD4C48"/>
    <w:rsid w:val="00CD5240"/>
    <w:rsid w:val="00CD5B2B"/>
    <w:rsid w:val="00CD67D9"/>
    <w:rsid w:val="00CD6BB2"/>
    <w:rsid w:val="00CD6F9B"/>
    <w:rsid w:val="00CD7141"/>
    <w:rsid w:val="00CE0216"/>
    <w:rsid w:val="00CE05FE"/>
    <w:rsid w:val="00CE168C"/>
    <w:rsid w:val="00CE299E"/>
    <w:rsid w:val="00CE2FBE"/>
    <w:rsid w:val="00CE3550"/>
    <w:rsid w:val="00CE3CBB"/>
    <w:rsid w:val="00CE4192"/>
    <w:rsid w:val="00CE43F2"/>
    <w:rsid w:val="00CE46B0"/>
    <w:rsid w:val="00CE4944"/>
    <w:rsid w:val="00CE543A"/>
    <w:rsid w:val="00CE545D"/>
    <w:rsid w:val="00CE5C40"/>
    <w:rsid w:val="00CE61B5"/>
    <w:rsid w:val="00CE671A"/>
    <w:rsid w:val="00CE712F"/>
    <w:rsid w:val="00CE7924"/>
    <w:rsid w:val="00CE7BFF"/>
    <w:rsid w:val="00CF1395"/>
    <w:rsid w:val="00CF1606"/>
    <w:rsid w:val="00CF24C3"/>
    <w:rsid w:val="00CF24EC"/>
    <w:rsid w:val="00CF2994"/>
    <w:rsid w:val="00CF2A7F"/>
    <w:rsid w:val="00CF2DBD"/>
    <w:rsid w:val="00CF3511"/>
    <w:rsid w:val="00CF3B3A"/>
    <w:rsid w:val="00CF3DFB"/>
    <w:rsid w:val="00CF4476"/>
    <w:rsid w:val="00CF4C45"/>
    <w:rsid w:val="00CF4D8A"/>
    <w:rsid w:val="00CF5504"/>
    <w:rsid w:val="00CF5E6B"/>
    <w:rsid w:val="00D00401"/>
    <w:rsid w:val="00D00785"/>
    <w:rsid w:val="00D00DEA"/>
    <w:rsid w:val="00D0122A"/>
    <w:rsid w:val="00D01CF1"/>
    <w:rsid w:val="00D0241D"/>
    <w:rsid w:val="00D02439"/>
    <w:rsid w:val="00D02ABA"/>
    <w:rsid w:val="00D030A3"/>
    <w:rsid w:val="00D03EF0"/>
    <w:rsid w:val="00D03F5C"/>
    <w:rsid w:val="00D03FDF"/>
    <w:rsid w:val="00D04759"/>
    <w:rsid w:val="00D04818"/>
    <w:rsid w:val="00D10735"/>
    <w:rsid w:val="00D11477"/>
    <w:rsid w:val="00D121B7"/>
    <w:rsid w:val="00D124FB"/>
    <w:rsid w:val="00D13559"/>
    <w:rsid w:val="00D13DB6"/>
    <w:rsid w:val="00D13F20"/>
    <w:rsid w:val="00D147AE"/>
    <w:rsid w:val="00D153B2"/>
    <w:rsid w:val="00D15A16"/>
    <w:rsid w:val="00D16CD5"/>
    <w:rsid w:val="00D16E28"/>
    <w:rsid w:val="00D17115"/>
    <w:rsid w:val="00D17A73"/>
    <w:rsid w:val="00D20BE5"/>
    <w:rsid w:val="00D20D7B"/>
    <w:rsid w:val="00D21161"/>
    <w:rsid w:val="00D2184B"/>
    <w:rsid w:val="00D21A32"/>
    <w:rsid w:val="00D21D26"/>
    <w:rsid w:val="00D21E9A"/>
    <w:rsid w:val="00D2317C"/>
    <w:rsid w:val="00D237AD"/>
    <w:rsid w:val="00D24BA1"/>
    <w:rsid w:val="00D25297"/>
    <w:rsid w:val="00D25561"/>
    <w:rsid w:val="00D26765"/>
    <w:rsid w:val="00D26A31"/>
    <w:rsid w:val="00D2709F"/>
    <w:rsid w:val="00D27155"/>
    <w:rsid w:val="00D27DA3"/>
    <w:rsid w:val="00D3016B"/>
    <w:rsid w:val="00D30180"/>
    <w:rsid w:val="00D31663"/>
    <w:rsid w:val="00D31EB2"/>
    <w:rsid w:val="00D32576"/>
    <w:rsid w:val="00D331BB"/>
    <w:rsid w:val="00D331EE"/>
    <w:rsid w:val="00D33CDC"/>
    <w:rsid w:val="00D34878"/>
    <w:rsid w:val="00D34D17"/>
    <w:rsid w:val="00D34EBF"/>
    <w:rsid w:val="00D3576E"/>
    <w:rsid w:val="00D35DD8"/>
    <w:rsid w:val="00D36611"/>
    <w:rsid w:val="00D367A3"/>
    <w:rsid w:val="00D36D4B"/>
    <w:rsid w:val="00D377CA"/>
    <w:rsid w:val="00D407AB"/>
    <w:rsid w:val="00D408AF"/>
    <w:rsid w:val="00D4131A"/>
    <w:rsid w:val="00D41D5D"/>
    <w:rsid w:val="00D434DC"/>
    <w:rsid w:val="00D43941"/>
    <w:rsid w:val="00D43D49"/>
    <w:rsid w:val="00D44B1D"/>
    <w:rsid w:val="00D44C22"/>
    <w:rsid w:val="00D4537B"/>
    <w:rsid w:val="00D45B7D"/>
    <w:rsid w:val="00D4633D"/>
    <w:rsid w:val="00D4644B"/>
    <w:rsid w:val="00D464E5"/>
    <w:rsid w:val="00D46693"/>
    <w:rsid w:val="00D4701B"/>
    <w:rsid w:val="00D5042D"/>
    <w:rsid w:val="00D50826"/>
    <w:rsid w:val="00D50E0B"/>
    <w:rsid w:val="00D50E9D"/>
    <w:rsid w:val="00D50EC7"/>
    <w:rsid w:val="00D515F0"/>
    <w:rsid w:val="00D5227D"/>
    <w:rsid w:val="00D5228C"/>
    <w:rsid w:val="00D522BA"/>
    <w:rsid w:val="00D5335B"/>
    <w:rsid w:val="00D53634"/>
    <w:rsid w:val="00D539E6"/>
    <w:rsid w:val="00D54322"/>
    <w:rsid w:val="00D54527"/>
    <w:rsid w:val="00D547B7"/>
    <w:rsid w:val="00D54AE8"/>
    <w:rsid w:val="00D54BD9"/>
    <w:rsid w:val="00D54D43"/>
    <w:rsid w:val="00D54FF1"/>
    <w:rsid w:val="00D552E5"/>
    <w:rsid w:val="00D555B8"/>
    <w:rsid w:val="00D55990"/>
    <w:rsid w:val="00D57411"/>
    <w:rsid w:val="00D60BB0"/>
    <w:rsid w:val="00D611AA"/>
    <w:rsid w:val="00D6149D"/>
    <w:rsid w:val="00D61ED2"/>
    <w:rsid w:val="00D620DC"/>
    <w:rsid w:val="00D631FC"/>
    <w:rsid w:val="00D63679"/>
    <w:rsid w:val="00D64093"/>
    <w:rsid w:val="00D64A06"/>
    <w:rsid w:val="00D64B46"/>
    <w:rsid w:val="00D64DA1"/>
    <w:rsid w:val="00D651E3"/>
    <w:rsid w:val="00D65BC3"/>
    <w:rsid w:val="00D6620A"/>
    <w:rsid w:val="00D66A55"/>
    <w:rsid w:val="00D66E43"/>
    <w:rsid w:val="00D66F22"/>
    <w:rsid w:val="00D6719B"/>
    <w:rsid w:val="00D67A53"/>
    <w:rsid w:val="00D67ABD"/>
    <w:rsid w:val="00D701FB"/>
    <w:rsid w:val="00D70DE0"/>
    <w:rsid w:val="00D71505"/>
    <w:rsid w:val="00D720F3"/>
    <w:rsid w:val="00D739D9"/>
    <w:rsid w:val="00D73C44"/>
    <w:rsid w:val="00D74234"/>
    <w:rsid w:val="00D74749"/>
    <w:rsid w:val="00D75E7A"/>
    <w:rsid w:val="00D75F5B"/>
    <w:rsid w:val="00D76226"/>
    <w:rsid w:val="00D7661B"/>
    <w:rsid w:val="00D76872"/>
    <w:rsid w:val="00D76CEE"/>
    <w:rsid w:val="00D77517"/>
    <w:rsid w:val="00D826F1"/>
    <w:rsid w:val="00D8715E"/>
    <w:rsid w:val="00D8777A"/>
    <w:rsid w:val="00D87AD8"/>
    <w:rsid w:val="00D9036B"/>
    <w:rsid w:val="00D92565"/>
    <w:rsid w:val="00D9417C"/>
    <w:rsid w:val="00D94434"/>
    <w:rsid w:val="00D9470D"/>
    <w:rsid w:val="00D95426"/>
    <w:rsid w:val="00D95570"/>
    <w:rsid w:val="00D95ACA"/>
    <w:rsid w:val="00D95AFA"/>
    <w:rsid w:val="00D96F51"/>
    <w:rsid w:val="00D9792E"/>
    <w:rsid w:val="00D97BC5"/>
    <w:rsid w:val="00D97DBB"/>
    <w:rsid w:val="00DA01E6"/>
    <w:rsid w:val="00DA0754"/>
    <w:rsid w:val="00DA0A49"/>
    <w:rsid w:val="00DA0C13"/>
    <w:rsid w:val="00DA0F48"/>
    <w:rsid w:val="00DA193E"/>
    <w:rsid w:val="00DA25DF"/>
    <w:rsid w:val="00DA2B17"/>
    <w:rsid w:val="00DA3EB8"/>
    <w:rsid w:val="00DA5040"/>
    <w:rsid w:val="00DA5B69"/>
    <w:rsid w:val="00DA6BEE"/>
    <w:rsid w:val="00DA72FD"/>
    <w:rsid w:val="00DA78B5"/>
    <w:rsid w:val="00DA7C89"/>
    <w:rsid w:val="00DB038D"/>
    <w:rsid w:val="00DB0484"/>
    <w:rsid w:val="00DB09E3"/>
    <w:rsid w:val="00DB0B0F"/>
    <w:rsid w:val="00DB11AD"/>
    <w:rsid w:val="00DB1CAF"/>
    <w:rsid w:val="00DB2171"/>
    <w:rsid w:val="00DB27B0"/>
    <w:rsid w:val="00DB2860"/>
    <w:rsid w:val="00DB32FC"/>
    <w:rsid w:val="00DB3A0D"/>
    <w:rsid w:val="00DB3BA7"/>
    <w:rsid w:val="00DB5F7C"/>
    <w:rsid w:val="00DB7089"/>
    <w:rsid w:val="00DB763E"/>
    <w:rsid w:val="00DB78A9"/>
    <w:rsid w:val="00DB7E4F"/>
    <w:rsid w:val="00DC01B2"/>
    <w:rsid w:val="00DC04C2"/>
    <w:rsid w:val="00DC084D"/>
    <w:rsid w:val="00DC0A24"/>
    <w:rsid w:val="00DC20EE"/>
    <w:rsid w:val="00DC23EC"/>
    <w:rsid w:val="00DC2BE7"/>
    <w:rsid w:val="00DC3E98"/>
    <w:rsid w:val="00DC49DD"/>
    <w:rsid w:val="00DC4C25"/>
    <w:rsid w:val="00DC50A4"/>
    <w:rsid w:val="00DC561E"/>
    <w:rsid w:val="00DC5825"/>
    <w:rsid w:val="00DC5C32"/>
    <w:rsid w:val="00DC612D"/>
    <w:rsid w:val="00DC6491"/>
    <w:rsid w:val="00DC689B"/>
    <w:rsid w:val="00DC7607"/>
    <w:rsid w:val="00DC7E2E"/>
    <w:rsid w:val="00DD0CE4"/>
    <w:rsid w:val="00DD1A1A"/>
    <w:rsid w:val="00DD2433"/>
    <w:rsid w:val="00DD25CD"/>
    <w:rsid w:val="00DD28DF"/>
    <w:rsid w:val="00DD2D92"/>
    <w:rsid w:val="00DD2FB9"/>
    <w:rsid w:val="00DD34DE"/>
    <w:rsid w:val="00DD37C0"/>
    <w:rsid w:val="00DD39F4"/>
    <w:rsid w:val="00DD3DA3"/>
    <w:rsid w:val="00DD4504"/>
    <w:rsid w:val="00DD4745"/>
    <w:rsid w:val="00DD4D32"/>
    <w:rsid w:val="00DD5243"/>
    <w:rsid w:val="00DD57B8"/>
    <w:rsid w:val="00DD60D4"/>
    <w:rsid w:val="00DD6188"/>
    <w:rsid w:val="00DD62D1"/>
    <w:rsid w:val="00DD665E"/>
    <w:rsid w:val="00DD6D4C"/>
    <w:rsid w:val="00DD6E7B"/>
    <w:rsid w:val="00DD74EE"/>
    <w:rsid w:val="00DD7F96"/>
    <w:rsid w:val="00DE0EF7"/>
    <w:rsid w:val="00DE0F75"/>
    <w:rsid w:val="00DE19EC"/>
    <w:rsid w:val="00DE21BD"/>
    <w:rsid w:val="00DE2EB2"/>
    <w:rsid w:val="00DE2F29"/>
    <w:rsid w:val="00DE3395"/>
    <w:rsid w:val="00DE3490"/>
    <w:rsid w:val="00DE38A7"/>
    <w:rsid w:val="00DE3EA9"/>
    <w:rsid w:val="00DE4474"/>
    <w:rsid w:val="00DE4E46"/>
    <w:rsid w:val="00DE6478"/>
    <w:rsid w:val="00DE6A92"/>
    <w:rsid w:val="00DE6F08"/>
    <w:rsid w:val="00DE77BC"/>
    <w:rsid w:val="00DF087D"/>
    <w:rsid w:val="00DF0EB2"/>
    <w:rsid w:val="00DF0FC8"/>
    <w:rsid w:val="00DF1090"/>
    <w:rsid w:val="00DF1366"/>
    <w:rsid w:val="00DF1A0D"/>
    <w:rsid w:val="00DF1E64"/>
    <w:rsid w:val="00DF2793"/>
    <w:rsid w:val="00DF2927"/>
    <w:rsid w:val="00DF2A70"/>
    <w:rsid w:val="00DF2BF0"/>
    <w:rsid w:val="00DF2D73"/>
    <w:rsid w:val="00DF31FE"/>
    <w:rsid w:val="00DF3855"/>
    <w:rsid w:val="00DF41AB"/>
    <w:rsid w:val="00DF432C"/>
    <w:rsid w:val="00DF47E5"/>
    <w:rsid w:val="00DF4CCA"/>
    <w:rsid w:val="00DF4D95"/>
    <w:rsid w:val="00DF5058"/>
    <w:rsid w:val="00DF5A86"/>
    <w:rsid w:val="00DF6C45"/>
    <w:rsid w:val="00DF7486"/>
    <w:rsid w:val="00DF7A87"/>
    <w:rsid w:val="00DF7BC0"/>
    <w:rsid w:val="00E01250"/>
    <w:rsid w:val="00E017F1"/>
    <w:rsid w:val="00E01966"/>
    <w:rsid w:val="00E04506"/>
    <w:rsid w:val="00E04960"/>
    <w:rsid w:val="00E04BFD"/>
    <w:rsid w:val="00E04C90"/>
    <w:rsid w:val="00E04D30"/>
    <w:rsid w:val="00E0547C"/>
    <w:rsid w:val="00E057DF"/>
    <w:rsid w:val="00E05ABE"/>
    <w:rsid w:val="00E06720"/>
    <w:rsid w:val="00E068BD"/>
    <w:rsid w:val="00E074C8"/>
    <w:rsid w:val="00E07776"/>
    <w:rsid w:val="00E102B9"/>
    <w:rsid w:val="00E10F0C"/>
    <w:rsid w:val="00E11A32"/>
    <w:rsid w:val="00E12DDF"/>
    <w:rsid w:val="00E13B5B"/>
    <w:rsid w:val="00E13EE8"/>
    <w:rsid w:val="00E14AA4"/>
    <w:rsid w:val="00E14BAA"/>
    <w:rsid w:val="00E1570F"/>
    <w:rsid w:val="00E15CF1"/>
    <w:rsid w:val="00E1648E"/>
    <w:rsid w:val="00E16683"/>
    <w:rsid w:val="00E173FB"/>
    <w:rsid w:val="00E17416"/>
    <w:rsid w:val="00E1777B"/>
    <w:rsid w:val="00E17D25"/>
    <w:rsid w:val="00E20B53"/>
    <w:rsid w:val="00E20EE7"/>
    <w:rsid w:val="00E2119B"/>
    <w:rsid w:val="00E21328"/>
    <w:rsid w:val="00E214A2"/>
    <w:rsid w:val="00E2387E"/>
    <w:rsid w:val="00E23A23"/>
    <w:rsid w:val="00E2461A"/>
    <w:rsid w:val="00E248CA"/>
    <w:rsid w:val="00E24AEB"/>
    <w:rsid w:val="00E24DDA"/>
    <w:rsid w:val="00E2550F"/>
    <w:rsid w:val="00E25F2D"/>
    <w:rsid w:val="00E26456"/>
    <w:rsid w:val="00E2660E"/>
    <w:rsid w:val="00E26A3B"/>
    <w:rsid w:val="00E26AA8"/>
    <w:rsid w:val="00E26B25"/>
    <w:rsid w:val="00E26F76"/>
    <w:rsid w:val="00E273BA"/>
    <w:rsid w:val="00E30199"/>
    <w:rsid w:val="00E30379"/>
    <w:rsid w:val="00E303C1"/>
    <w:rsid w:val="00E30DAE"/>
    <w:rsid w:val="00E31265"/>
    <w:rsid w:val="00E31670"/>
    <w:rsid w:val="00E31BB2"/>
    <w:rsid w:val="00E31FAD"/>
    <w:rsid w:val="00E3292D"/>
    <w:rsid w:val="00E32D09"/>
    <w:rsid w:val="00E33603"/>
    <w:rsid w:val="00E33646"/>
    <w:rsid w:val="00E34249"/>
    <w:rsid w:val="00E345AC"/>
    <w:rsid w:val="00E34978"/>
    <w:rsid w:val="00E35C25"/>
    <w:rsid w:val="00E35FB2"/>
    <w:rsid w:val="00E36DAA"/>
    <w:rsid w:val="00E370FC"/>
    <w:rsid w:val="00E4105B"/>
    <w:rsid w:val="00E414C6"/>
    <w:rsid w:val="00E41B7B"/>
    <w:rsid w:val="00E4212D"/>
    <w:rsid w:val="00E421C6"/>
    <w:rsid w:val="00E4310C"/>
    <w:rsid w:val="00E43566"/>
    <w:rsid w:val="00E43F9A"/>
    <w:rsid w:val="00E45296"/>
    <w:rsid w:val="00E4544B"/>
    <w:rsid w:val="00E4594E"/>
    <w:rsid w:val="00E460AF"/>
    <w:rsid w:val="00E46194"/>
    <w:rsid w:val="00E46241"/>
    <w:rsid w:val="00E47DC7"/>
    <w:rsid w:val="00E50929"/>
    <w:rsid w:val="00E50B4E"/>
    <w:rsid w:val="00E50C9F"/>
    <w:rsid w:val="00E5154D"/>
    <w:rsid w:val="00E51E3C"/>
    <w:rsid w:val="00E53550"/>
    <w:rsid w:val="00E535C5"/>
    <w:rsid w:val="00E53745"/>
    <w:rsid w:val="00E545C3"/>
    <w:rsid w:val="00E5460C"/>
    <w:rsid w:val="00E54C6A"/>
    <w:rsid w:val="00E55060"/>
    <w:rsid w:val="00E5532B"/>
    <w:rsid w:val="00E554A1"/>
    <w:rsid w:val="00E5564B"/>
    <w:rsid w:val="00E558E4"/>
    <w:rsid w:val="00E55D99"/>
    <w:rsid w:val="00E55FFA"/>
    <w:rsid w:val="00E5642C"/>
    <w:rsid w:val="00E56734"/>
    <w:rsid w:val="00E56F35"/>
    <w:rsid w:val="00E5789A"/>
    <w:rsid w:val="00E57A83"/>
    <w:rsid w:val="00E60624"/>
    <w:rsid w:val="00E609AD"/>
    <w:rsid w:val="00E61B63"/>
    <w:rsid w:val="00E62A19"/>
    <w:rsid w:val="00E6413B"/>
    <w:rsid w:val="00E6444A"/>
    <w:rsid w:val="00E64BF5"/>
    <w:rsid w:val="00E64F88"/>
    <w:rsid w:val="00E65195"/>
    <w:rsid w:val="00E65DEC"/>
    <w:rsid w:val="00E6696C"/>
    <w:rsid w:val="00E66B4F"/>
    <w:rsid w:val="00E67701"/>
    <w:rsid w:val="00E67C3D"/>
    <w:rsid w:val="00E705F5"/>
    <w:rsid w:val="00E71506"/>
    <w:rsid w:val="00E71E1F"/>
    <w:rsid w:val="00E7251C"/>
    <w:rsid w:val="00E73161"/>
    <w:rsid w:val="00E73935"/>
    <w:rsid w:val="00E73E16"/>
    <w:rsid w:val="00E74362"/>
    <w:rsid w:val="00E74C0D"/>
    <w:rsid w:val="00E752CE"/>
    <w:rsid w:val="00E754DD"/>
    <w:rsid w:val="00E7661D"/>
    <w:rsid w:val="00E76F70"/>
    <w:rsid w:val="00E77332"/>
    <w:rsid w:val="00E77732"/>
    <w:rsid w:val="00E77B24"/>
    <w:rsid w:val="00E77D91"/>
    <w:rsid w:val="00E8078A"/>
    <w:rsid w:val="00E82572"/>
    <w:rsid w:val="00E83326"/>
    <w:rsid w:val="00E83491"/>
    <w:rsid w:val="00E839F8"/>
    <w:rsid w:val="00E83A6F"/>
    <w:rsid w:val="00E843F3"/>
    <w:rsid w:val="00E84783"/>
    <w:rsid w:val="00E84B2D"/>
    <w:rsid w:val="00E84D43"/>
    <w:rsid w:val="00E86504"/>
    <w:rsid w:val="00E8666B"/>
    <w:rsid w:val="00E86E08"/>
    <w:rsid w:val="00E87A19"/>
    <w:rsid w:val="00E90640"/>
    <w:rsid w:val="00E909F4"/>
    <w:rsid w:val="00E919CA"/>
    <w:rsid w:val="00E91BCA"/>
    <w:rsid w:val="00E9200E"/>
    <w:rsid w:val="00E93051"/>
    <w:rsid w:val="00E9367C"/>
    <w:rsid w:val="00E938EB"/>
    <w:rsid w:val="00E962C0"/>
    <w:rsid w:val="00E96CC3"/>
    <w:rsid w:val="00E97681"/>
    <w:rsid w:val="00EA0016"/>
    <w:rsid w:val="00EA0977"/>
    <w:rsid w:val="00EA229D"/>
    <w:rsid w:val="00EA2E73"/>
    <w:rsid w:val="00EA31FE"/>
    <w:rsid w:val="00EA35FB"/>
    <w:rsid w:val="00EA38F7"/>
    <w:rsid w:val="00EA49A1"/>
    <w:rsid w:val="00EA5030"/>
    <w:rsid w:val="00EA5538"/>
    <w:rsid w:val="00EA58D2"/>
    <w:rsid w:val="00EA5CFE"/>
    <w:rsid w:val="00EA5F46"/>
    <w:rsid w:val="00EA6373"/>
    <w:rsid w:val="00EA65C7"/>
    <w:rsid w:val="00EA6A8F"/>
    <w:rsid w:val="00EA6D3D"/>
    <w:rsid w:val="00EA7664"/>
    <w:rsid w:val="00EB0009"/>
    <w:rsid w:val="00EB0D61"/>
    <w:rsid w:val="00EB10A6"/>
    <w:rsid w:val="00EB1699"/>
    <w:rsid w:val="00EB22CF"/>
    <w:rsid w:val="00EB22E5"/>
    <w:rsid w:val="00EB27F9"/>
    <w:rsid w:val="00EB29FB"/>
    <w:rsid w:val="00EB2D77"/>
    <w:rsid w:val="00EB3DBE"/>
    <w:rsid w:val="00EB4097"/>
    <w:rsid w:val="00EB4257"/>
    <w:rsid w:val="00EB4374"/>
    <w:rsid w:val="00EB4EE0"/>
    <w:rsid w:val="00EB524E"/>
    <w:rsid w:val="00EB60BC"/>
    <w:rsid w:val="00EB69E9"/>
    <w:rsid w:val="00EB7686"/>
    <w:rsid w:val="00EB79BD"/>
    <w:rsid w:val="00EB7B90"/>
    <w:rsid w:val="00EC054E"/>
    <w:rsid w:val="00EC1D2A"/>
    <w:rsid w:val="00EC318A"/>
    <w:rsid w:val="00EC3E23"/>
    <w:rsid w:val="00EC3E42"/>
    <w:rsid w:val="00EC4E6B"/>
    <w:rsid w:val="00EC5622"/>
    <w:rsid w:val="00EC5BF6"/>
    <w:rsid w:val="00EC6603"/>
    <w:rsid w:val="00EC73A7"/>
    <w:rsid w:val="00EC75EE"/>
    <w:rsid w:val="00ED17E0"/>
    <w:rsid w:val="00ED18CA"/>
    <w:rsid w:val="00ED20CC"/>
    <w:rsid w:val="00ED28B4"/>
    <w:rsid w:val="00ED2944"/>
    <w:rsid w:val="00ED3219"/>
    <w:rsid w:val="00ED33EA"/>
    <w:rsid w:val="00ED5208"/>
    <w:rsid w:val="00ED520D"/>
    <w:rsid w:val="00ED5CBF"/>
    <w:rsid w:val="00ED6BFE"/>
    <w:rsid w:val="00EE0654"/>
    <w:rsid w:val="00EE0D4B"/>
    <w:rsid w:val="00EE10FE"/>
    <w:rsid w:val="00EE151A"/>
    <w:rsid w:val="00EE1B8B"/>
    <w:rsid w:val="00EE2920"/>
    <w:rsid w:val="00EE33D0"/>
    <w:rsid w:val="00EE49B8"/>
    <w:rsid w:val="00EE5515"/>
    <w:rsid w:val="00EE5694"/>
    <w:rsid w:val="00EE5F96"/>
    <w:rsid w:val="00EE606E"/>
    <w:rsid w:val="00EE60BA"/>
    <w:rsid w:val="00EE6266"/>
    <w:rsid w:val="00EE7824"/>
    <w:rsid w:val="00EE78E6"/>
    <w:rsid w:val="00EF0093"/>
    <w:rsid w:val="00EF0391"/>
    <w:rsid w:val="00EF0507"/>
    <w:rsid w:val="00EF0844"/>
    <w:rsid w:val="00EF0C13"/>
    <w:rsid w:val="00EF16B9"/>
    <w:rsid w:val="00EF2D4D"/>
    <w:rsid w:val="00EF3B5F"/>
    <w:rsid w:val="00EF410D"/>
    <w:rsid w:val="00EF4518"/>
    <w:rsid w:val="00EF4A2E"/>
    <w:rsid w:val="00EF4AC5"/>
    <w:rsid w:val="00EF4FB6"/>
    <w:rsid w:val="00EF4FF6"/>
    <w:rsid w:val="00EF547A"/>
    <w:rsid w:val="00EF56ED"/>
    <w:rsid w:val="00EF58FC"/>
    <w:rsid w:val="00EF59B3"/>
    <w:rsid w:val="00EF5A1A"/>
    <w:rsid w:val="00EF6EF3"/>
    <w:rsid w:val="00F0045E"/>
    <w:rsid w:val="00F01159"/>
    <w:rsid w:val="00F019A4"/>
    <w:rsid w:val="00F01BD8"/>
    <w:rsid w:val="00F02470"/>
    <w:rsid w:val="00F029A1"/>
    <w:rsid w:val="00F02CDC"/>
    <w:rsid w:val="00F03015"/>
    <w:rsid w:val="00F04D54"/>
    <w:rsid w:val="00F05EBF"/>
    <w:rsid w:val="00F061F7"/>
    <w:rsid w:val="00F06620"/>
    <w:rsid w:val="00F0709D"/>
    <w:rsid w:val="00F0711B"/>
    <w:rsid w:val="00F07B1E"/>
    <w:rsid w:val="00F07CBC"/>
    <w:rsid w:val="00F10177"/>
    <w:rsid w:val="00F101C5"/>
    <w:rsid w:val="00F10B63"/>
    <w:rsid w:val="00F11027"/>
    <w:rsid w:val="00F11840"/>
    <w:rsid w:val="00F120D5"/>
    <w:rsid w:val="00F12635"/>
    <w:rsid w:val="00F155DC"/>
    <w:rsid w:val="00F15BB6"/>
    <w:rsid w:val="00F160FB"/>
    <w:rsid w:val="00F16208"/>
    <w:rsid w:val="00F1648F"/>
    <w:rsid w:val="00F175D3"/>
    <w:rsid w:val="00F201EF"/>
    <w:rsid w:val="00F2158A"/>
    <w:rsid w:val="00F22D2D"/>
    <w:rsid w:val="00F22E76"/>
    <w:rsid w:val="00F22FD2"/>
    <w:rsid w:val="00F231B1"/>
    <w:rsid w:val="00F2389A"/>
    <w:rsid w:val="00F2490A"/>
    <w:rsid w:val="00F25F5D"/>
    <w:rsid w:val="00F26006"/>
    <w:rsid w:val="00F26458"/>
    <w:rsid w:val="00F27048"/>
    <w:rsid w:val="00F2706B"/>
    <w:rsid w:val="00F274E3"/>
    <w:rsid w:val="00F27747"/>
    <w:rsid w:val="00F27770"/>
    <w:rsid w:val="00F2789C"/>
    <w:rsid w:val="00F30708"/>
    <w:rsid w:val="00F313FC"/>
    <w:rsid w:val="00F31702"/>
    <w:rsid w:val="00F324AF"/>
    <w:rsid w:val="00F32753"/>
    <w:rsid w:val="00F34E61"/>
    <w:rsid w:val="00F34FC6"/>
    <w:rsid w:val="00F356BE"/>
    <w:rsid w:val="00F35EFF"/>
    <w:rsid w:val="00F36394"/>
    <w:rsid w:val="00F364E5"/>
    <w:rsid w:val="00F366DB"/>
    <w:rsid w:val="00F4102A"/>
    <w:rsid w:val="00F41937"/>
    <w:rsid w:val="00F4336D"/>
    <w:rsid w:val="00F4352D"/>
    <w:rsid w:val="00F437AC"/>
    <w:rsid w:val="00F43E2F"/>
    <w:rsid w:val="00F4517E"/>
    <w:rsid w:val="00F45590"/>
    <w:rsid w:val="00F45974"/>
    <w:rsid w:val="00F45E39"/>
    <w:rsid w:val="00F46249"/>
    <w:rsid w:val="00F46B80"/>
    <w:rsid w:val="00F47004"/>
    <w:rsid w:val="00F4719C"/>
    <w:rsid w:val="00F5071D"/>
    <w:rsid w:val="00F514D1"/>
    <w:rsid w:val="00F5167B"/>
    <w:rsid w:val="00F52151"/>
    <w:rsid w:val="00F5264C"/>
    <w:rsid w:val="00F52F0C"/>
    <w:rsid w:val="00F536B3"/>
    <w:rsid w:val="00F54859"/>
    <w:rsid w:val="00F54E7B"/>
    <w:rsid w:val="00F5615E"/>
    <w:rsid w:val="00F56499"/>
    <w:rsid w:val="00F56B0C"/>
    <w:rsid w:val="00F572A6"/>
    <w:rsid w:val="00F57845"/>
    <w:rsid w:val="00F60711"/>
    <w:rsid w:val="00F60D52"/>
    <w:rsid w:val="00F622DE"/>
    <w:rsid w:val="00F62415"/>
    <w:rsid w:val="00F62E6B"/>
    <w:rsid w:val="00F63E47"/>
    <w:rsid w:val="00F643A0"/>
    <w:rsid w:val="00F64F12"/>
    <w:rsid w:val="00F66BF6"/>
    <w:rsid w:val="00F66C35"/>
    <w:rsid w:val="00F67C27"/>
    <w:rsid w:val="00F67D1A"/>
    <w:rsid w:val="00F70402"/>
    <w:rsid w:val="00F70E4B"/>
    <w:rsid w:val="00F70E53"/>
    <w:rsid w:val="00F7101C"/>
    <w:rsid w:val="00F7226B"/>
    <w:rsid w:val="00F727CE"/>
    <w:rsid w:val="00F73739"/>
    <w:rsid w:val="00F73A4F"/>
    <w:rsid w:val="00F73B75"/>
    <w:rsid w:val="00F74ABC"/>
    <w:rsid w:val="00F765C8"/>
    <w:rsid w:val="00F76B30"/>
    <w:rsid w:val="00F77C9B"/>
    <w:rsid w:val="00F77CFA"/>
    <w:rsid w:val="00F77DF7"/>
    <w:rsid w:val="00F80029"/>
    <w:rsid w:val="00F8009F"/>
    <w:rsid w:val="00F802FB"/>
    <w:rsid w:val="00F80DC9"/>
    <w:rsid w:val="00F8188B"/>
    <w:rsid w:val="00F81CAF"/>
    <w:rsid w:val="00F8210C"/>
    <w:rsid w:val="00F824CA"/>
    <w:rsid w:val="00F83A38"/>
    <w:rsid w:val="00F84A38"/>
    <w:rsid w:val="00F8581A"/>
    <w:rsid w:val="00F867E4"/>
    <w:rsid w:val="00F8767C"/>
    <w:rsid w:val="00F8776F"/>
    <w:rsid w:val="00F8779E"/>
    <w:rsid w:val="00F90567"/>
    <w:rsid w:val="00F90EBF"/>
    <w:rsid w:val="00F918C5"/>
    <w:rsid w:val="00F92000"/>
    <w:rsid w:val="00F93C94"/>
    <w:rsid w:val="00F93F6A"/>
    <w:rsid w:val="00F944D2"/>
    <w:rsid w:val="00F94843"/>
    <w:rsid w:val="00F956B4"/>
    <w:rsid w:val="00F95BD0"/>
    <w:rsid w:val="00F963E8"/>
    <w:rsid w:val="00F966BD"/>
    <w:rsid w:val="00F96A02"/>
    <w:rsid w:val="00F96D7E"/>
    <w:rsid w:val="00F9746B"/>
    <w:rsid w:val="00F975AD"/>
    <w:rsid w:val="00FA1137"/>
    <w:rsid w:val="00FA130E"/>
    <w:rsid w:val="00FA14DE"/>
    <w:rsid w:val="00FA2AC8"/>
    <w:rsid w:val="00FA2B03"/>
    <w:rsid w:val="00FA2BE2"/>
    <w:rsid w:val="00FA2E7A"/>
    <w:rsid w:val="00FA3231"/>
    <w:rsid w:val="00FA3B32"/>
    <w:rsid w:val="00FA47CE"/>
    <w:rsid w:val="00FA5558"/>
    <w:rsid w:val="00FA5AA9"/>
    <w:rsid w:val="00FA6730"/>
    <w:rsid w:val="00FA6A9E"/>
    <w:rsid w:val="00FB0823"/>
    <w:rsid w:val="00FB10AA"/>
    <w:rsid w:val="00FB1E5E"/>
    <w:rsid w:val="00FB25DC"/>
    <w:rsid w:val="00FB344A"/>
    <w:rsid w:val="00FB42C9"/>
    <w:rsid w:val="00FB4D02"/>
    <w:rsid w:val="00FB5452"/>
    <w:rsid w:val="00FB565D"/>
    <w:rsid w:val="00FB5797"/>
    <w:rsid w:val="00FB5854"/>
    <w:rsid w:val="00FB6F47"/>
    <w:rsid w:val="00FB72A1"/>
    <w:rsid w:val="00FB77B6"/>
    <w:rsid w:val="00FC130E"/>
    <w:rsid w:val="00FC17AC"/>
    <w:rsid w:val="00FC2411"/>
    <w:rsid w:val="00FC2D58"/>
    <w:rsid w:val="00FC31C0"/>
    <w:rsid w:val="00FC42A8"/>
    <w:rsid w:val="00FC5EF0"/>
    <w:rsid w:val="00FC705C"/>
    <w:rsid w:val="00FC7D79"/>
    <w:rsid w:val="00FD01D9"/>
    <w:rsid w:val="00FD0D0C"/>
    <w:rsid w:val="00FD1271"/>
    <w:rsid w:val="00FD133D"/>
    <w:rsid w:val="00FD194D"/>
    <w:rsid w:val="00FD1F77"/>
    <w:rsid w:val="00FD2E87"/>
    <w:rsid w:val="00FD2F4D"/>
    <w:rsid w:val="00FD342D"/>
    <w:rsid w:val="00FD368A"/>
    <w:rsid w:val="00FD3986"/>
    <w:rsid w:val="00FD42DE"/>
    <w:rsid w:val="00FD4715"/>
    <w:rsid w:val="00FD4B58"/>
    <w:rsid w:val="00FD4B8C"/>
    <w:rsid w:val="00FD4D2B"/>
    <w:rsid w:val="00FD54DF"/>
    <w:rsid w:val="00FD6673"/>
    <w:rsid w:val="00FD7296"/>
    <w:rsid w:val="00FE0044"/>
    <w:rsid w:val="00FE0B87"/>
    <w:rsid w:val="00FE3482"/>
    <w:rsid w:val="00FE380F"/>
    <w:rsid w:val="00FE3AA7"/>
    <w:rsid w:val="00FE56CB"/>
    <w:rsid w:val="00FE5C61"/>
    <w:rsid w:val="00FE7460"/>
    <w:rsid w:val="00FF0C62"/>
    <w:rsid w:val="00FF0ECB"/>
    <w:rsid w:val="00FF1038"/>
    <w:rsid w:val="00FF1CB1"/>
    <w:rsid w:val="00FF295F"/>
    <w:rsid w:val="00FF297C"/>
    <w:rsid w:val="00FF29EF"/>
    <w:rsid w:val="00FF2EBA"/>
    <w:rsid w:val="00FF333E"/>
    <w:rsid w:val="00FF3D0E"/>
    <w:rsid w:val="00FF3EAA"/>
    <w:rsid w:val="00FF4E1B"/>
    <w:rsid w:val="00FF5299"/>
    <w:rsid w:val="00FF54E5"/>
    <w:rsid w:val="00FF57BF"/>
    <w:rsid w:val="00FF5CB2"/>
    <w:rsid w:val="00FF77C0"/>
    <w:rsid w:val="00FF7959"/>
    <w:rsid w:val="00FF7B50"/>
    <w:rsid w:val="00FF7C34"/>
    <w:rsid w:val="00FF7C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D17156"/>
  <w15:docId w15:val="{FEC056A4-9392-457D-A44D-BC707733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D42"/>
    <w:rPr>
      <w:rFonts w:ascii="Arial" w:hAnsi="Arial"/>
      <w:sz w:val="22"/>
      <w:lang w:eastAsia="en-US"/>
    </w:rPr>
  </w:style>
  <w:style w:type="paragraph" w:styleId="Heading1">
    <w:name w:val="heading 1"/>
    <w:basedOn w:val="Normal"/>
    <w:next w:val="Normal"/>
    <w:link w:val="Heading1Char"/>
    <w:uiPriority w:val="9"/>
    <w:qFormat/>
    <w:rsid w:val="00472D42"/>
    <w:pPr>
      <w:keepNext/>
      <w:numPr>
        <w:numId w:val="1"/>
      </w:numPr>
      <w:spacing w:after="240"/>
      <w:outlineLvl w:val="0"/>
    </w:pPr>
    <w:rPr>
      <w:b/>
    </w:rPr>
  </w:style>
  <w:style w:type="paragraph" w:styleId="Heading6">
    <w:name w:val="heading 6"/>
    <w:basedOn w:val="Normal"/>
    <w:next w:val="Normal"/>
    <w:link w:val="Heading6Char"/>
    <w:uiPriority w:val="9"/>
    <w:semiHidden/>
    <w:unhideWhenUsed/>
    <w:qFormat/>
    <w:rsid w:val="005F115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6FA"/>
    <w:rPr>
      <w:rFonts w:ascii="Arial" w:hAnsi="Arial"/>
      <w:b/>
      <w:sz w:val="22"/>
      <w:lang w:eastAsia="en-US"/>
    </w:rPr>
  </w:style>
  <w:style w:type="character" w:customStyle="1" w:styleId="Heading6Char">
    <w:name w:val="Heading 6 Char"/>
    <w:basedOn w:val="DefaultParagraphFont"/>
    <w:link w:val="Heading6"/>
    <w:uiPriority w:val="9"/>
    <w:semiHidden/>
    <w:locked/>
    <w:rsid w:val="005F115D"/>
    <w:rPr>
      <w:rFonts w:ascii="Cambria" w:hAnsi="Cambria" w:cs="Times New Roman"/>
      <w:i/>
      <w:iCs/>
      <w:color w:val="243F60"/>
      <w:sz w:val="22"/>
      <w:lang w:eastAsia="en-US"/>
    </w:rPr>
  </w:style>
  <w:style w:type="paragraph" w:styleId="Header">
    <w:name w:val="header"/>
    <w:basedOn w:val="Normal"/>
    <w:link w:val="HeaderChar"/>
    <w:rsid w:val="00472D42"/>
    <w:pPr>
      <w:tabs>
        <w:tab w:val="center" w:pos="4153"/>
        <w:tab w:val="right" w:pos="8306"/>
      </w:tabs>
    </w:pPr>
  </w:style>
  <w:style w:type="character" w:customStyle="1" w:styleId="HeaderChar">
    <w:name w:val="Header Char"/>
    <w:basedOn w:val="DefaultParagraphFont"/>
    <w:link w:val="Header"/>
    <w:locked/>
    <w:rsid w:val="004619CF"/>
    <w:rPr>
      <w:rFonts w:ascii="Arial" w:hAnsi="Arial" w:cs="Times New Roman"/>
      <w:sz w:val="22"/>
      <w:lang w:val="en-GB"/>
    </w:rPr>
  </w:style>
  <w:style w:type="paragraph" w:styleId="Footer">
    <w:name w:val="footer"/>
    <w:basedOn w:val="Normal"/>
    <w:link w:val="FooterChar"/>
    <w:uiPriority w:val="99"/>
    <w:rsid w:val="00472D42"/>
    <w:pPr>
      <w:tabs>
        <w:tab w:val="center" w:pos="4153"/>
        <w:tab w:val="right" w:pos="8306"/>
      </w:tabs>
    </w:pPr>
  </w:style>
  <w:style w:type="character" w:customStyle="1" w:styleId="FooterChar">
    <w:name w:val="Footer Char"/>
    <w:basedOn w:val="DefaultParagraphFont"/>
    <w:link w:val="Footer"/>
    <w:uiPriority w:val="99"/>
    <w:locked/>
    <w:rsid w:val="004619CF"/>
    <w:rPr>
      <w:rFonts w:ascii="Arial" w:hAnsi="Arial" w:cs="Times New Roman"/>
      <w:sz w:val="22"/>
      <w:lang w:val="en-GB"/>
    </w:rPr>
  </w:style>
  <w:style w:type="paragraph" w:styleId="ListParagraph">
    <w:name w:val="List Paragraph"/>
    <w:basedOn w:val="Normal"/>
    <w:uiPriority w:val="34"/>
    <w:qFormat/>
    <w:rsid w:val="00914CBB"/>
    <w:pPr>
      <w:ind w:left="720"/>
    </w:pPr>
  </w:style>
  <w:style w:type="paragraph" w:styleId="BalloonText">
    <w:name w:val="Balloon Text"/>
    <w:basedOn w:val="Normal"/>
    <w:link w:val="BalloonTextChar"/>
    <w:uiPriority w:val="99"/>
    <w:semiHidden/>
    <w:unhideWhenUsed/>
    <w:rsid w:val="00914C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CBB"/>
    <w:rPr>
      <w:rFonts w:ascii="Tahoma" w:hAnsi="Tahoma" w:cs="Tahoma"/>
      <w:sz w:val="16"/>
      <w:szCs w:val="16"/>
      <w:lang w:val="en-GB"/>
    </w:rPr>
  </w:style>
  <w:style w:type="paragraph" w:customStyle="1" w:styleId="Minutestext">
    <w:name w:val="Minutes text"/>
    <w:basedOn w:val="Normal"/>
    <w:uiPriority w:val="99"/>
    <w:rsid w:val="00162283"/>
    <w:pPr>
      <w:spacing w:before="100"/>
      <w:ind w:left="709"/>
    </w:pPr>
    <w:rPr>
      <w:rFonts w:cs="Arial"/>
      <w:szCs w:val="22"/>
      <w:lang w:eastAsia="en-GB"/>
    </w:rPr>
  </w:style>
  <w:style w:type="paragraph" w:customStyle="1" w:styleId="Minutestable">
    <w:name w:val="Minutes table"/>
    <w:rsid w:val="00162283"/>
    <w:rPr>
      <w:rFonts w:ascii="Arial" w:hAnsi="Arial" w:cs="Arial"/>
      <w:sz w:val="22"/>
      <w:szCs w:val="22"/>
    </w:rPr>
  </w:style>
  <w:style w:type="paragraph" w:customStyle="1" w:styleId="Minutesheading1">
    <w:name w:val="Minutes heading 1"/>
    <w:basedOn w:val="Normal"/>
    <w:rsid w:val="00162283"/>
    <w:pPr>
      <w:spacing w:before="240"/>
    </w:pPr>
    <w:rPr>
      <w:rFonts w:cs="Arial"/>
      <w:b/>
      <w:bCs/>
      <w:szCs w:val="22"/>
      <w:lang w:eastAsia="en-GB"/>
    </w:rPr>
  </w:style>
  <w:style w:type="paragraph" w:customStyle="1" w:styleId="Agendatext">
    <w:name w:val="Agenda text"/>
    <w:basedOn w:val="Normal"/>
    <w:rsid w:val="005F4573"/>
    <w:pPr>
      <w:spacing w:before="60"/>
      <w:ind w:left="567"/>
    </w:pPr>
    <w:rPr>
      <w:rFonts w:cs="Arial"/>
      <w:szCs w:val="22"/>
    </w:rPr>
  </w:style>
  <w:style w:type="paragraph" w:customStyle="1" w:styleId="Agendaheadingnumbered">
    <w:name w:val="Agenda heading numbered"/>
    <w:basedOn w:val="Header"/>
    <w:rsid w:val="005F4573"/>
    <w:pPr>
      <w:tabs>
        <w:tab w:val="clear" w:pos="4153"/>
        <w:tab w:val="clear" w:pos="8306"/>
        <w:tab w:val="num" w:pos="851"/>
      </w:tabs>
      <w:spacing w:before="240"/>
      <w:ind w:left="851" w:hanging="567"/>
    </w:pPr>
    <w:rPr>
      <w:rFonts w:cs="Arial"/>
      <w:b/>
    </w:rPr>
  </w:style>
  <w:style w:type="paragraph" w:customStyle="1" w:styleId="Agendaheadingnum2">
    <w:name w:val="Agenda heading num 2"/>
    <w:basedOn w:val="Header"/>
    <w:rsid w:val="005F4573"/>
    <w:pPr>
      <w:tabs>
        <w:tab w:val="clear" w:pos="4153"/>
        <w:tab w:val="clear" w:pos="8306"/>
        <w:tab w:val="num" w:pos="550"/>
      </w:tabs>
      <w:spacing w:before="120"/>
      <w:ind w:left="550"/>
    </w:pPr>
    <w:rPr>
      <w:rFonts w:cs="Arial"/>
      <w:b/>
      <w:bCs/>
    </w:rPr>
  </w:style>
  <w:style w:type="character" w:styleId="Emphasis">
    <w:name w:val="Emphasis"/>
    <w:basedOn w:val="DefaultParagraphFont"/>
    <w:uiPriority w:val="20"/>
    <w:qFormat/>
    <w:rsid w:val="003B3CD6"/>
    <w:rPr>
      <w:rFonts w:cs="Times New Roman"/>
      <w:i/>
      <w:iCs/>
    </w:rPr>
  </w:style>
  <w:style w:type="character" w:customStyle="1" w:styleId="apple-converted-space">
    <w:name w:val="apple-converted-space"/>
    <w:basedOn w:val="DefaultParagraphFont"/>
    <w:rsid w:val="00A909E0"/>
    <w:rPr>
      <w:rFonts w:cs="Times New Roman"/>
    </w:rPr>
  </w:style>
  <w:style w:type="character" w:styleId="Hyperlink">
    <w:name w:val="Hyperlink"/>
    <w:basedOn w:val="DefaultParagraphFont"/>
    <w:uiPriority w:val="99"/>
    <w:unhideWhenUsed/>
    <w:rsid w:val="00355171"/>
    <w:rPr>
      <w:rFonts w:cs="Times New Roman"/>
      <w:color w:val="0000FF"/>
      <w:u w:val="single"/>
    </w:rPr>
  </w:style>
  <w:style w:type="character" w:styleId="CommentReference">
    <w:name w:val="annotation reference"/>
    <w:basedOn w:val="DefaultParagraphFont"/>
    <w:uiPriority w:val="99"/>
    <w:semiHidden/>
    <w:unhideWhenUsed/>
    <w:rsid w:val="00A54636"/>
    <w:rPr>
      <w:rFonts w:cs="Times New Roman"/>
      <w:sz w:val="16"/>
      <w:szCs w:val="16"/>
    </w:rPr>
  </w:style>
  <w:style w:type="paragraph" w:styleId="CommentText">
    <w:name w:val="annotation text"/>
    <w:basedOn w:val="Normal"/>
    <w:link w:val="CommentTextChar"/>
    <w:uiPriority w:val="99"/>
    <w:semiHidden/>
    <w:unhideWhenUsed/>
    <w:rsid w:val="00A54636"/>
    <w:rPr>
      <w:sz w:val="20"/>
    </w:rPr>
  </w:style>
  <w:style w:type="character" w:customStyle="1" w:styleId="CommentTextChar">
    <w:name w:val="Comment Text Char"/>
    <w:basedOn w:val="DefaultParagraphFont"/>
    <w:link w:val="CommentText"/>
    <w:uiPriority w:val="99"/>
    <w:semiHidden/>
    <w:locked/>
    <w:rsid w:val="00A54636"/>
    <w:rPr>
      <w:rFonts w:ascii="Arial" w:hAnsi="Arial" w:cs="Times New Roman"/>
      <w:lang w:eastAsia="en-US"/>
    </w:rPr>
  </w:style>
  <w:style w:type="paragraph" w:styleId="CommentSubject">
    <w:name w:val="annotation subject"/>
    <w:basedOn w:val="CommentText"/>
    <w:next w:val="CommentText"/>
    <w:link w:val="CommentSubjectChar"/>
    <w:uiPriority w:val="99"/>
    <w:semiHidden/>
    <w:unhideWhenUsed/>
    <w:rsid w:val="00A54636"/>
    <w:rPr>
      <w:b/>
      <w:bCs/>
    </w:rPr>
  </w:style>
  <w:style w:type="character" w:customStyle="1" w:styleId="CommentSubjectChar">
    <w:name w:val="Comment Subject Char"/>
    <w:basedOn w:val="CommentTextChar"/>
    <w:link w:val="CommentSubject"/>
    <w:uiPriority w:val="99"/>
    <w:semiHidden/>
    <w:locked/>
    <w:rsid w:val="00A54636"/>
    <w:rPr>
      <w:rFonts w:ascii="Arial" w:hAnsi="Arial" w:cs="Times New Roman"/>
      <w:b/>
      <w:bCs/>
      <w:lang w:eastAsia="en-US"/>
    </w:rPr>
  </w:style>
  <w:style w:type="character" w:styleId="FollowedHyperlink">
    <w:name w:val="FollowedHyperlink"/>
    <w:basedOn w:val="DefaultParagraphFont"/>
    <w:uiPriority w:val="99"/>
    <w:semiHidden/>
    <w:unhideWhenUsed/>
    <w:rsid w:val="00D464E5"/>
    <w:rPr>
      <w:color w:val="800080" w:themeColor="followedHyperlink"/>
      <w:u w:val="single"/>
    </w:rPr>
  </w:style>
  <w:style w:type="paragraph" w:styleId="NormalWeb">
    <w:name w:val="Normal (Web)"/>
    <w:basedOn w:val="Normal"/>
    <w:uiPriority w:val="99"/>
    <w:unhideWhenUsed/>
    <w:rsid w:val="00BC2C8D"/>
    <w:pPr>
      <w:spacing w:before="100" w:beforeAutospacing="1" w:after="100" w:afterAutospacing="1"/>
    </w:pPr>
    <w:rPr>
      <w:rFonts w:ascii="Times New Roman" w:eastAsiaTheme="minorHAnsi" w:hAnsi="Times New Roman"/>
      <w:sz w:val="24"/>
      <w:szCs w:val="24"/>
      <w:lang w:eastAsia="en-GB"/>
    </w:rPr>
  </w:style>
  <w:style w:type="paragraph" w:customStyle="1" w:styleId="minutestext0">
    <w:name w:val="minutestext"/>
    <w:basedOn w:val="Normal"/>
    <w:rsid w:val="002B106D"/>
    <w:pPr>
      <w:spacing w:before="100"/>
      <w:ind w:left="709"/>
    </w:pPr>
    <w:rPr>
      <w:rFonts w:eastAsiaTheme="minorHAnsi" w:cs="Arial"/>
      <w:szCs w:val="22"/>
      <w:lang w:eastAsia="en-GB"/>
    </w:rPr>
  </w:style>
  <w:style w:type="paragraph" w:customStyle="1" w:styleId="Default">
    <w:name w:val="Default"/>
    <w:basedOn w:val="Normal"/>
    <w:rsid w:val="00B97F66"/>
    <w:pPr>
      <w:autoSpaceDE w:val="0"/>
      <w:autoSpaceDN w:val="0"/>
    </w:pPr>
    <w:rPr>
      <w:rFonts w:ascii="Frutiger 45 Light" w:eastAsiaTheme="minorHAnsi" w:hAnsi="Frutiger 45 Light"/>
      <w:color w:val="000000"/>
      <w:sz w:val="24"/>
      <w:szCs w:val="24"/>
      <w:lang w:val="en-US"/>
    </w:rPr>
  </w:style>
  <w:style w:type="paragraph" w:customStyle="1" w:styleId="Pa1">
    <w:name w:val="Pa1"/>
    <w:basedOn w:val="Normal"/>
    <w:uiPriority w:val="99"/>
    <w:rsid w:val="00B97F66"/>
    <w:pPr>
      <w:autoSpaceDE w:val="0"/>
      <w:autoSpaceDN w:val="0"/>
      <w:spacing w:line="241" w:lineRule="atLeast"/>
    </w:pPr>
    <w:rPr>
      <w:rFonts w:ascii="Frutiger 45 Light" w:eastAsiaTheme="minorHAnsi" w:hAnsi="Frutiger 45 Light"/>
      <w:sz w:val="24"/>
      <w:szCs w:val="24"/>
      <w:lang w:val="en-US"/>
    </w:rPr>
  </w:style>
  <w:style w:type="character" w:customStyle="1" w:styleId="A0">
    <w:name w:val="A0"/>
    <w:basedOn w:val="DefaultParagraphFont"/>
    <w:uiPriority w:val="99"/>
    <w:rsid w:val="00B97F66"/>
    <w:rPr>
      <w:rFonts w:ascii="Frutiger 45 Light" w:hAnsi="Frutiger 45 Light" w:hint="default"/>
      <w:color w:val="000000"/>
    </w:rPr>
  </w:style>
  <w:style w:type="paragraph" w:styleId="NoSpacing">
    <w:name w:val="No Spacing"/>
    <w:uiPriority w:val="1"/>
    <w:qFormat/>
    <w:rsid w:val="00B97F66"/>
    <w:rPr>
      <w:rFonts w:asciiTheme="minorHAnsi" w:eastAsiaTheme="minorEastAsia" w:hAnsiTheme="minorHAnsi" w:cstheme="minorBidi"/>
      <w:sz w:val="22"/>
      <w:szCs w:val="22"/>
      <w:lang w:eastAsia="zh-CN"/>
    </w:rPr>
  </w:style>
  <w:style w:type="paragraph" w:styleId="Revision">
    <w:name w:val="Revision"/>
    <w:hidden/>
    <w:uiPriority w:val="99"/>
    <w:semiHidden/>
    <w:rsid w:val="00A2494F"/>
    <w:rPr>
      <w:rFonts w:ascii="Arial" w:hAnsi="Arial"/>
      <w:sz w:val="22"/>
      <w:lang w:eastAsia="en-US"/>
    </w:rPr>
  </w:style>
  <w:style w:type="paragraph" w:styleId="PlainText">
    <w:name w:val="Plain Text"/>
    <w:basedOn w:val="Normal"/>
    <w:link w:val="PlainTextChar"/>
    <w:uiPriority w:val="99"/>
    <w:semiHidden/>
    <w:unhideWhenUsed/>
    <w:rsid w:val="00BF7F34"/>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F7F34"/>
    <w:rPr>
      <w:rFonts w:ascii="Calibri" w:eastAsiaTheme="minorHAnsi" w:hAnsi="Calibri" w:cstheme="minorBidi"/>
      <w:sz w:val="22"/>
      <w:szCs w:val="21"/>
      <w:lang w:eastAsia="en-US"/>
    </w:rPr>
  </w:style>
  <w:style w:type="paragraph" w:customStyle="1" w:styleId="Body">
    <w:name w:val="Body"/>
    <w:rsid w:val="00C55645"/>
    <w:pPr>
      <w:pBdr>
        <w:top w:val="nil"/>
        <w:left w:val="nil"/>
        <w:bottom w:val="nil"/>
        <w:right w:val="nil"/>
        <w:between w:val="nil"/>
        <w:bar w:val="nil"/>
      </w:pBdr>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047">
      <w:bodyDiv w:val="1"/>
      <w:marLeft w:val="0"/>
      <w:marRight w:val="0"/>
      <w:marTop w:val="0"/>
      <w:marBottom w:val="0"/>
      <w:divBdr>
        <w:top w:val="none" w:sz="0" w:space="0" w:color="auto"/>
        <w:left w:val="none" w:sz="0" w:space="0" w:color="auto"/>
        <w:bottom w:val="none" w:sz="0" w:space="0" w:color="auto"/>
        <w:right w:val="none" w:sz="0" w:space="0" w:color="auto"/>
      </w:divBdr>
      <w:divsChild>
        <w:div w:id="544147680">
          <w:marLeft w:val="547"/>
          <w:marRight w:val="0"/>
          <w:marTop w:val="91"/>
          <w:marBottom w:val="0"/>
          <w:divBdr>
            <w:top w:val="none" w:sz="0" w:space="0" w:color="auto"/>
            <w:left w:val="none" w:sz="0" w:space="0" w:color="auto"/>
            <w:bottom w:val="none" w:sz="0" w:space="0" w:color="auto"/>
            <w:right w:val="none" w:sz="0" w:space="0" w:color="auto"/>
          </w:divBdr>
        </w:div>
      </w:divsChild>
    </w:div>
    <w:div w:id="31851587">
      <w:bodyDiv w:val="1"/>
      <w:marLeft w:val="0"/>
      <w:marRight w:val="0"/>
      <w:marTop w:val="0"/>
      <w:marBottom w:val="0"/>
      <w:divBdr>
        <w:top w:val="none" w:sz="0" w:space="0" w:color="auto"/>
        <w:left w:val="none" w:sz="0" w:space="0" w:color="auto"/>
        <w:bottom w:val="none" w:sz="0" w:space="0" w:color="auto"/>
        <w:right w:val="none" w:sz="0" w:space="0" w:color="auto"/>
      </w:divBdr>
      <w:divsChild>
        <w:div w:id="1349523347">
          <w:marLeft w:val="706"/>
          <w:marRight w:val="0"/>
          <w:marTop w:val="100"/>
          <w:marBottom w:val="0"/>
          <w:divBdr>
            <w:top w:val="none" w:sz="0" w:space="0" w:color="auto"/>
            <w:left w:val="none" w:sz="0" w:space="0" w:color="auto"/>
            <w:bottom w:val="none" w:sz="0" w:space="0" w:color="auto"/>
            <w:right w:val="none" w:sz="0" w:space="0" w:color="auto"/>
          </w:divBdr>
        </w:div>
        <w:div w:id="792990182">
          <w:marLeft w:val="706"/>
          <w:marRight w:val="0"/>
          <w:marTop w:val="100"/>
          <w:marBottom w:val="0"/>
          <w:divBdr>
            <w:top w:val="none" w:sz="0" w:space="0" w:color="auto"/>
            <w:left w:val="none" w:sz="0" w:space="0" w:color="auto"/>
            <w:bottom w:val="none" w:sz="0" w:space="0" w:color="auto"/>
            <w:right w:val="none" w:sz="0" w:space="0" w:color="auto"/>
          </w:divBdr>
        </w:div>
        <w:div w:id="1055546599">
          <w:marLeft w:val="706"/>
          <w:marRight w:val="0"/>
          <w:marTop w:val="100"/>
          <w:marBottom w:val="0"/>
          <w:divBdr>
            <w:top w:val="none" w:sz="0" w:space="0" w:color="auto"/>
            <w:left w:val="none" w:sz="0" w:space="0" w:color="auto"/>
            <w:bottom w:val="none" w:sz="0" w:space="0" w:color="auto"/>
            <w:right w:val="none" w:sz="0" w:space="0" w:color="auto"/>
          </w:divBdr>
        </w:div>
        <w:div w:id="968780121">
          <w:marLeft w:val="706"/>
          <w:marRight w:val="0"/>
          <w:marTop w:val="100"/>
          <w:marBottom w:val="0"/>
          <w:divBdr>
            <w:top w:val="none" w:sz="0" w:space="0" w:color="auto"/>
            <w:left w:val="none" w:sz="0" w:space="0" w:color="auto"/>
            <w:bottom w:val="none" w:sz="0" w:space="0" w:color="auto"/>
            <w:right w:val="none" w:sz="0" w:space="0" w:color="auto"/>
          </w:divBdr>
        </w:div>
        <w:div w:id="551581240">
          <w:marLeft w:val="706"/>
          <w:marRight w:val="0"/>
          <w:marTop w:val="100"/>
          <w:marBottom w:val="0"/>
          <w:divBdr>
            <w:top w:val="none" w:sz="0" w:space="0" w:color="auto"/>
            <w:left w:val="none" w:sz="0" w:space="0" w:color="auto"/>
            <w:bottom w:val="none" w:sz="0" w:space="0" w:color="auto"/>
            <w:right w:val="none" w:sz="0" w:space="0" w:color="auto"/>
          </w:divBdr>
        </w:div>
        <w:div w:id="2088962609">
          <w:marLeft w:val="706"/>
          <w:marRight w:val="0"/>
          <w:marTop w:val="100"/>
          <w:marBottom w:val="0"/>
          <w:divBdr>
            <w:top w:val="none" w:sz="0" w:space="0" w:color="auto"/>
            <w:left w:val="none" w:sz="0" w:space="0" w:color="auto"/>
            <w:bottom w:val="none" w:sz="0" w:space="0" w:color="auto"/>
            <w:right w:val="none" w:sz="0" w:space="0" w:color="auto"/>
          </w:divBdr>
        </w:div>
      </w:divsChild>
    </w:div>
    <w:div w:id="131217051">
      <w:bodyDiv w:val="1"/>
      <w:marLeft w:val="0"/>
      <w:marRight w:val="0"/>
      <w:marTop w:val="0"/>
      <w:marBottom w:val="0"/>
      <w:divBdr>
        <w:top w:val="none" w:sz="0" w:space="0" w:color="auto"/>
        <w:left w:val="none" w:sz="0" w:space="0" w:color="auto"/>
        <w:bottom w:val="none" w:sz="0" w:space="0" w:color="auto"/>
        <w:right w:val="none" w:sz="0" w:space="0" w:color="auto"/>
      </w:divBdr>
      <w:divsChild>
        <w:div w:id="2030254855">
          <w:marLeft w:val="360"/>
          <w:marRight w:val="0"/>
          <w:marTop w:val="200"/>
          <w:marBottom w:val="0"/>
          <w:divBdr>
            <w:top w:val="none" w:sz="0" w:space="0" w:color="auto"/>
            <w:left w:val="none" w:sz="0" w:space="0" w:color="auto"/>
            <w:bottom w:val="none" w:sz="0" w:space="0" w:color="auto"/>
            <w:right w:val="none" w:sz="0" w:space="0" w:color="auto"/>
          </w:divBdr>
        </w:div>
      </w:divsChild>
    </w:div>
    <w:div w:id="210967637">
      <w:bodyDiv w:val="1"/>
      <w:marLeft w:val="0"/>
      <w:marRight w:val="0"/>
      <w:marTop w:val="0"/>
      <w:marBottom w:val="0"/>
      <w:divBdr>
        <w:top w:val="none" w:sz="0" w:space="0" w:color="auto"/>
        <w:left w:val="none" w:sz="0" w:space="0" w:color="auto"/>
        <w:bottom w:val="none" w:sz="0" w:space="0" w:color="auto"/>
        <w:right w:val="none" w:sz="0" w:space="0" w:color="auto"/>
      </w:divBdr>
    </w:div>
    <w:div w:id="250968089">
      <w:bodyDiv w:val="1"/>
      <w:marLeft w:val="0"/>
      <w:marRight w:val="0"/>
      <w:marTop w:val="0"/>
      <w:marBottom w:val="0"/>
      <w:divBdr>
        <w:top w:val="none" w:sz="0" w:space="0" w:color="auto"/>
        <w:left w:val="none" w:sz="0" w:space="0" w:color="auto"/>
        <w:bottom w:val="none" w:sz="0" w:space="0" w:color="auto"/>
        <w:right w:val="none" w:sz="0" w:space="0" w:color="auto"/>
      </w:divBdr>
    </w:div>
    <w:div w:id="275524768">
      <w:bodyDiv w:val="1"/>
      <w:marLeft w:val="0"/>
      <w:marRight w:val="0"/>
      <w:marTop w:val="0"/>
      <w:marBottom w:val="0"/>
      <w:divBdr>
        <w:top w:val="none" w:sz="0" w:space="0" w:color="auto"/>
        <w:left w:val="none" w:sz="0" w:space="0" w:color="auto"/>
        <w:bottom w:val="none" w:sz="0" w:space="0" w:color="auto"/>
        <w:right w:val="none" w:sz="0" w:space="0" w:color="auto"/>
      </w:divBdr>
    </w:div>
    <w:div w:id="304968020">
      <w:bodyDiv w:val="1"/>
      <w:marLeft w:val="0"/>
      <w:marRight w:val="0"/>
      <w:marTop w:val="0"/>
      <w:marBottom w:val="0"/>
      <w:divBdr>
        <w:top w:val="none" w:sz="0" w:space="0" w:color="auto"/>
        <w:left w:val="none" w:sz="0" w:space="0" w:color="auto"/>
        <w:bottom w:val="none" w:sz="0" w:space="0" w:color="auto"/>
        <w:right w:val="none" w:sz="0" w:space="0" w:color="auto"/>
      </w:divBdr>
      <w:divsChild>
        <w:div w:id="347560015">
          <w:marLeft w:val="547"/>
          <w:marRight w:val="0"/>
          <w:marTop w:val="86"/>
          <w:marBottom w:val="120"/>
          <w:divBdr>
            <w:top w:val="none" w:sz="0" w:space="0" w:color="auto"/>
            <w:left w:val="none" w:sz="0" w:space="0" w:color="auto"/>
            <w:bottom w:val="none" w:sz="0" w:space="0" w:color="auto"/>
            <w:right w:val="none" w:sz="0" w:space="0" w:color="auto"/>
          </w:divBdr>
        </w:div>
        <w:div w:id="1707095154">
          <w:marLeft w:val="547"/>
          <w:marRight w:val="0"/>
          <w:marTop w:val="86"/>
          <w:marBottom w:val="120"/>
          <w:divBdr>
            <w:top w:val="none" w:sz="0" w:space="0" w:color="auto"/>
            <w:left w:val="none" w:sz="0" w:space="0" w:color="auto"/>
            <w:bottom w:val="none" w:sz="0" w:space="0" w:color="auto"/>
            <w:right w:val="none" w:sz="0" w:space="0" w:color="auto"/>
          </w:divBdr>
        </w:div>
        <w:div w:id="193731846">
          <w:marLeft w:val="547"/>
          <w:marRight w:val="0"/>
          <w:marTop w:val="86"/>
          <w:marBottom w:val="0"/>
          <w:divBdr>
            <w:top w:val="none" w:sz="0" w:space="0" w:color="auto"/>
            <w:left w:val="none" w:sz="0" w:space="0" w:color="auto"/>
            <w:bottom w:val="none" w:sz="0" w:space="0" w:color="auto"/>
            <w:right w:val="none" w:sz="0" w:space="0" w:color="auto"/>
          </w:divBdr>
        </w:div>
      </w:divsChild>
    </w:div>
    <w:div w:id="376853708">
      <w:bodyDiv w:val="1"/>
      <w:marLeft w:val="0"/>
      <w:marRight w:val="0"/>
      <w:marTop w:val="0"/>
      <w:marBottom w:val="0"/>
      <w:divBdr>
        <w:top w:val="none" w:sz="0" w:space="0" w:color="auto"/>
        <w:left w:val="none" w:sz="0" w:space="0" w:color="auto"/>
        <w:bottom w:val="none" w:sz="0" w:space="0" w:color="auto"/>
        <w:right w:val="none" w:sz="0" w:space="0" w:color="auto"/>
      </w:divBdr>
    </w:div>
    <w:div w:id="392967728">
      <w:bodyDiv w:val="1"/>
      <w:marLeft w:val="0"/>
      <w:marRight w:val="0"/>
      <w:marTop w:val="0"/>
      <w:marBottom w:val="0"/>
      <w:divBdr>
        <w:top w:val="none" w:sz="0" w:space="0" w:color="auto"/>
        <w:left w:val="none" w:sz="0" w:space="0" w:color="auto"/>
        <w:bottom w:val="none" w:sz="0" w:space="0" w:color="auto"/>
        <w:right w:val="none" w:sz="0" w:space="0" w:color="auto"/>
      </w:divBdr>
      <w:divsChild>
        <w:div w:id="677193067">
          <w:marLeft w:val="360"/>
          <w:marRight w:val="0"/>
          <w:marTop w:val="200"/>
          <w:marBottom w:val="0"/>
          <w:divBdr>
            <w:top w:val="none" w:sz="0" w:space="0" w:color="auto"/>
            <w:left w:val="none" w:sz="0" w:space="0" w:color="auto"/>
            <w:bottom w:val="none" w:sz="0" w:space="0" w:color="auto"/>
            <w:right w:val="none" w:sz="0" w:space="0" w:color="auto"/>
          </w:divBdr>
        </w:div>
      </w:divsChild>
    </w:div>
    <w:div w:id="393701722">
      <w:bodyDiv w:val="1"/>
      <w:marLeft w:val="0"/>
      <w:marRight w:val="0"/>
      <w:marTop w:val="0"/>
      <w:marBottom w:val="0"/>
      <w:divBdr>
        <w:top w:val="none" w:sz="0" w:space="0" w:color="auto"/>
        <w:left w:val="none" w:sz="0" w:space="0" w:color="auto"/>
        <w:bottom w:val="none" w:sz="0" w:space="0" w:color="auto"/>
        <w:right w:val="none" w:sz="0" w:space="0" w:color="auto"/>
      </w:divBdr>
      <w:divsChild>
        <w:div w:id="1473673522">
          <w:marLeft w:val="1440"/>
          <w:marRight w:val="0"/>
          <w:marTop w:val="0"/>
          <w:marBottom w:val="0"/>
          <w:divBdr>
            <w:top w:val="none" w:sz="0" w:space="0" w:color="auto"/>
            <w:left w:val="none" w:sz="0" w:space="0" w:color="auto"/>
            <w:bottom w:val="none" w:sz="0" w:space="0" w:color="auto"/>
            <w:right w:val="none" w:sz="0" w:space="0" w:color="auto"/>
          </w:divBdr>
        </w:div>
      </w:divsChild>
    </w:div>
    <w:div w:id="463274555">
      <w:bodyDiv w:val="1"/>
      <w:marLeft w:val="0"/>
      <w:marRight w:val="0"/>
      <w:marTop w:val="0"/>
      <w:marBottom w:val="0"/>
      <w:divBdr>
        <w:top w:val="none" w:sz="0" w:space="0" w:color="auto"/>
        <w:left w:val="none" w:sz="0" w:space="0" w:color="auto"/>
        <w:bottom w:val="none" w:sz="0" w:space="0" w:color="auto"/>
        <w:right w:val="none" w:sz="0" w:space="0" w:color="auto"/>
      </w:divBdr>
    </w:div>
    <w:div w:id="483745132">
      <w:bodyDiv w:val="1"/>
      <w:marLeft w:val="0"/>
      <w:marRight w:val="0"/>
      <w:marTop w:val="0"/>
      <w:marBottom w:val="0"/>
      <w:divBdr>
        <w:top w:val="none" w:sz="0" w:space="0" w:color="auto"/>
        <w:left w:val="none" w:sz="0" w:space="0" w:color="auto"/>
        <w:bottom w:val="none" w:sz="0" w:space="0" w:color="auto"/>
        <w:right w:val="none" w:sz="0" w:space="0" w:color="auto"/>
      </w:divBdr>
    </w:div>
    <w:div w:id="487672172">
      <w:bodyDiv w:val="1"/>
      <w:marLeft w:val="0"/>
      <w:marRight w:val="0"/>
      <w:marTop w:val="0"/>
      <w:marBottom w:val="0"/>
      <w:divBdr>
        <w:top w:val="none" w:sz="0" w:space="0" w:color="auto"/>
        <w:left w:val="none" w:sz="0" w:space="0" w:color="auto"/>
        <w:bottom w:val="none" w:sz="0" w:space="0" w:color="auto"/>
        <w:right w:val="none" w:sz="0" w:space="0" w:color="auto"/>
      </w:divBdr>
      <w:divsChild>
        <w:div w:id="1524246513">
          <w:marLeft w:val="547"/>
          <w:marRight w:val="0"/>
          <w:marTop w:val="77"/>
          <w:marBottom w:val="40"/>
          <w:divBdr>
            <w:top w:val="none" w:sz="0" w:space="0" w:color="auto"/>
            <w:left w:val="none" w:sz="0" w:space="0" w:color="auto"/>
            <w:bottom w:val="none" w:sz="0" w:space="0" w:color="auto"/>
            <w:right w:val="none" w:sz="0" w:space="0" w:color="auto"/>
          </w:divBdr>
        </w:div>
        <w:div w:id="1790471883">
          <w:marLeft w:val="576"/>
          <w:marRight w:val="0"/>
          <w:marTop w:val="77"/>
          <w:marBottom w:val="40"/>
          <w:divBdr>
            <w:top w:val="none" w:sz="0" w:space="0" w:color="auto"/>
            <w:left w:val="none" w:sz="0" w:space="0" w:color="auto"/>
            <w:bottom w:val="none" w:sz="0" w:space="0" w:color="auto"/>
            <w:right w:val="none" w:sz="0" w:space="0" w:color="auto"/>
          </w:divBdr>
        </w:div>
        <w:div w:id="200168955">
          <w:marLeft w:val="576"/>
          <w:marRight w:val="0"/>
          <w:marTop w:val="77"/>
          <w:marBottom w:val="40"/>
          <w:divBdr>
            <w:top w:val="none" w:sz="0" w:space="0" w:color="auto"/>
            <w:left w:val="none" w:sz="0" w:space="0" w:color="auto"/>
            <w:bottom w:val="none" w:sz="0" w:space="0" w:color="auto"/>
            <w:right w:val="none" w:sz="0" w:space="0" w:color="auto"/>
          </w:divBdr>
        </w:div>
        <w:div w:id="710769286">
          <w:marLeft w:val="576"/>
          <w:marRight w:val="0"/>
          <w:marTop w:val="77"/>
          <w:marBottom w:val="40"/>
          <w:divBdr>
            <w:top w:val="none" w:sz="0" w:space="0" w:color="auto"/>
            <w:left w:val="none" w:sz="0" w:space="0" w:color="auto"/>
            <w:bottom w:val="none" w:sz="0" w:space="0" w:color="auto"/>
            <w:right w:val="none" w:sz="0" w:space="0" w:color="auto"/>
          </w:divBdr>
        </w:div>
        <w:div w:id="474880745">
          <w:marLeft w:val="576"/>
          <w:marRight w:val="0"/>
          <w:marTop w:val="77"/>
          <w:marBottom w:val="40"/>
          <w:divBdr>
            <w:top w:val="none" w:sz="0" w:space="0" w:color="auto"/>
            <w:left w:val="none" w:sz="0" w:space="0" w:color="auto"/>
            <w:bottom w:val="none" w:sz="0" w:space="0" w:color="auto"/>
            <w:right w:val="none" w:sz="0" w:space="0" w:color="auto"/>
          </w:divBdr>
        </w:div>
        <w:div w:id="1650011348">
          <w:marLeft w:val="576"/>
          <w:marRight w:val="0"/>
          <w:marTop w:val="77"/>
          <w:marBottom w:val="40"/>
          <w:divBdr>
            <w:top w:val="none" w:sz="0" w:space="0" w:color="auto"/>
            <w:left w:val="none" w:sz="0" w:space="0" w:color="auto"/>
            <w:bottom w:val="none" w:sz="0" w:space="0" w:color="auto"/>
            <w:right w:val="none" w:sz="0" w:space="0" w:color="auto"/>
          </w:divBdr>
        </w:div>
        <w:div w:id="1414279742">
          <w:marLeft w:val="576"/>
          <w:marRight w:val="0"/>
          <w:marTop w:val="77"/>
          <w:marBottom w:val="40"/>
          <w:divBdr>
            <w:top w:val="none" w:sz="0" w:space="0" w:color="auto"/>
            <w:left w:val="none" w:sz="0" w:space="0" w:color="auto"/>
            <w:bottom w:val="none" w:sz="0" w:space="0" w:color="auto"/>
            <w:right w:val="none" w:sz="0" w:space="0" w:color="auto"/>
          </w:divBdr>
        </w:div>
      </w:divsChild>
    </w:div>
    <w:div w:id="524297196">
      <w:bodyDiv w:val="1"/>
      <w:marLeft w:val="0"/>
      <w:marRight w:val="0"/>
      <w:marTop w:val="0"/>
      <w:marBottom w:val="0"/>
      <w:divBdr>
        <w:top w:val="none" w:sz="0" w:space="0" w:color="auto"/>
        <w:left w:val="none" w:sz="0" w:space="0" w:color="auto"/>
        <w:bottom w:val="none" w:sz="0" w:space="0" w:color="auto"/>
        <w:right w:val="none" w:sz="0" w:space="0" w:color="auto"/>
      </w:divBdr>
      <w:divsChild>
        <w:div w:id="558056679">
          <w:marLeft w:val="1267"/>
          <w:marRight w:val="0"/>
          <w:marTop w:val="100"/>
          <w:marBottom w:val="0"/>
          <w:divBdr>
            <w:top w:val="none" w:sz="0" w:space="0" w:color="auto"/>
            <w:left w:val="none" w:sz="0" w:space="0" w:color="auto"/>
            <w:bottom w:val="none" w:sz="0" w:space="0" w:color="auto"/>
            <w:right w:val="none" w:sz="0" w:space="0" w:color="auto"/>
          </w:divBdr>
        </w:div>
        <w:div w:id="493840040">
          <w:marLeft w:val="1267"/>
          <w:marRight w:val="0"/>
          <w:marTop w:val="100"/>
          <w:marBottom w:val="0"/>
          <w:divBdr>
            <w:top w:val="none" w:sz="0" w:space="0" w:color="auto"/>
            <w:left w:val="none" w:sz="0" w:space="0" w:color="auto"/>
            <w:bottom w:val="none" w:sz="0" w:space="0" w:color="auto"/>
            <w:right w:val="none" w:sz="0" w:space="0" w:color="auto"/>
          </w:divBdr>
        </w:div>
        <w:div w:id="1899121773">
          <w:marLeft w:val="1267"/>
          <w:marRight w:val="0"/>
          <w:marTop w:val="100"/>
          <w:marBottom w:val="0"/>
          <w:divBdr>
            <w:top w:val="none" w:sz="0" w:space="0" w:color="auto"/>
            <w:left w:val="none" w:sz="0" w:space="0" w:color="auto"/>
            <w:bottom w:val="none" w:sz="0" w:space="0" w:color="auto"/>
            <w:right w:val="none" w:sz="0" w:space="0" w:color="auto"/>
          </w:divBdr>
        </w:div>
      </w:divsChild>
    </w:div>
    <w:div w:id="550387797">
      <w:bodyDiv w:val="1"/>
      <w:marLeft w:val="0"/>
      <w:marRight w:val="0"/>
      <w:marTop w:val="0"/>
      <w:marBottom w:val="0"/>
      <w:divBdr>
        <w:top w:val="none" w:sz="0" w:space="0" w:color="auto"/>
        <w:left w:val="none" w:sz="0" w:space="0" w:color="auto"/>
        <w:bottom w:val="none" w:sz="0" w:space="0" w:color="auto"/>
        <w:right w:val="none" w:sz="0" w:space="0" w:color="auto"/>
      </w:divBdr>
      <w:divsChild>
        <w:div w:id="232398531">
          <w:marLeft w:val="360"/>
          <w:marRight w:val="0"/>
          <w:marTop w:val="200"/>
          <w:marBottom w:val="0"/>
          <w:divBdr>
            <w:top w:val="none" w:sz="0" w:space="0" w:color="auto"/>
            <w:left w:val="none" w:sz="0" w:space="0" w:color="auto"/>
            <w:bottom w:val="none" w:sz="0" w:space="0" w:color="auto"/>
            <w:right w:val="none" w:sz="0" w:space="0" w:color="auto"/>
          </w:divBdr>
        </w:div>
        <w:div w:id="935210426">
          <w:marLeft w:val="360"/>
          <w:marRight w:val="0"/>
          <w:marTop w:val="200"/>
          <w:marBottom w:val="0"/>
          <w:divBdr>
            <w:top w:val="none" w:sz="0" w:space="0" w:color="auto"/>
            <w:left w:val="none" w:sz="0" w:space="0" w:color="auto"/>
            <w:bottom w:val="none" w:sz="0" w:space="0" w:color="auto"/>
            <w:right w:val="none" w:sz="0" w:space="0" w:color="auto"/>
          </w:divBdr>
        </w:div>
        <w:div w:id="1956137545">
          <w:marLeft w:val="360"/>
          <w:marRight w:val="0"/>
          <w:marTop w:val="200"/>
          <w:marBottom w:val="0"/>
          <w:divBdr>
            <w:top w:val="none" w:sz="0" w:space="0" w:color="auto"/>
            <w:left w:val="none" w:sz="0" w:space="0" w:color="auto"/>
            <w:bottom w:val="none" w:sz="0" w:space="0" w:color="auto"/>
            <w:right w:val="none" w:sz="0" w:space="0" w:color="auto"/>
          </w:divBdr>
        </w:div>
        <w:div w:id="1302464950">
          <w:marLeft w:val="360"/>
          <w:marRight w:val="0"/>
          <w:marTop w:val="200"/>
          <w:marBottom w:val="0"/>
          <w:divBdr>
            <w:top w:val="none" w:sz="0" w:space="0" w:color="auto"/>
            <w:left w:val="none" w:sz="0" w:space="0" w:color="auto"/>
            <w:bottom w:val="none" w:sz="0" w:space="0" w:color="auto"/>
            <w:right w:val="none" w:sz="0" w:space="0" w:color="auto"/>
          </w:divBdr>
        </w:div>
      </w:divsChild>
    </w:div>
    <w:div w:id="610669072">
      <w:bodyDiv w:val="1"/>
      <w:marLeft w:val="0"/>
      <w:marRight w:val="0"/>
      <w:marTop w:val="0"/>
      <w:marBottom w:val="0"/>
      <w:divBdr>
        <w:top w:val="none" w:sz="0" w:space="0" w:color="auto"/>
        <w:left w:val="none" w:sz="0" w:space="0" w:color="auto"/>
        <w:bottom w:val="none" w:sz="0" w:space="0" w:color="auto"/>
        <w:right w:val="none" w:sz="0" w:space="0" w:color="auto"/>
      </w:divBdr>
    </w:div>
    <w:div w:id="618680457">
      <w:bodyDiv w:val="1"/>
      <w:marLeft w:val="0"/>
      <w:marRight w:val="0"/>
      <w:marTop w:val="0"/>
      <w:marBottom w:val="0"/>
      <w:divBdr>
        <w:top w:val="none" w:sz="0" w:space="0" w:color="auto"/>
        <w:left w:val="none" w:sz="0" w:space="0" w:color="auto"/>
        <w:bottom w:val="none" w:sz="0" w:space="0" w:color="auto"/>
        <w:right w:val="none" w:sz="0" w:space="0" w:color="auto"/>
      </w:divBdr>
    </w:div>
    <w:div w:id="644967409">
      <w:bodyDiv w:val="1"/>
      <w:marLeft w:val="0"/>
      <w:marRight w:val="0"/>
      <w:marTop w:val="0"/>
      <w:marBottom w:val="0"/>
      <w:divBdr>
        <w:top w:val="none" w:sz="0" w:space="0" w:color="auto"/>
        <w:left w:val="none" w:sz="0" w:space="0" w:color="auto"/>
        <w:bottom w:val="none" w:sz="0" w:space="0" w:color="auto"/>
        <w:right w:val="none" w:sz="0" w:space="0" w:color="auto"/>
      </w:divBdr>
    </w:div>
    <w:div w:id="667826963">
      <w:bodyDiv w:val="1"/>
      <w:marLeft w:val="0"/>
      <w:marRight w:val="0"/>
      <w:marTop w:val="0"/>
      <w:marBottom w:val="0"/>
      <w:divBdr>
        <w:top w:val="none" w:sz="0" w:space="0" w:color="auto"/>
        <w:left w:val="none" w:sz="0" w:space="0" w:color="auto"/>
        <w:bottom w:val="none" w:sz="0" w:space="0" w:color="auto"/>
        <w:right w:val="none" w:sz="0" w:space="0" w:color="auto"/>
      </w:divBdr>
    </w:div>
    <w:div w:id="676925524">
      <w:bodyDiv w:val="1"/>
      <w:marLeft w:val="0"/>
      <w:marRight w:val="0"/>
      <w:marTop w:val="0"/>
      <w:marBottom w:val="0"/>
      <w:divBdr>
        <w:top w:val="none" w:sz="0" w:space="0" w:color="auto"/>
        <w:left w:val="none" w:sz="0" w:space="0" w:color="auto"/>
        <w:bottom w:val="none" w:sz="0" w:space="0" w:color="auto"/>
        <w:right w:val="none" w:sz="0" w:space="0" w:color="auto"/>
      </w:divBdr>
      <w:divsChild>
        <w:div w:id="1095898611">
          <w:marLeft w:val="1440"/>
          <w:marRight w:val="0"/>
          <w:marTop w:val="0"/>
          <w:marBottom w:val="0"/>
          <w:divBdr>
            <w:top w:val="none" w:sz="0" w:space="0" w:color="auto"/>
            <w:left w:val="none" w:sz="0" w:space="0" w:color="auto"/>
            <w:bottom w:val="none" w:sz="0" w:space="0" w:color="auto"/>
            <w:right w:val="none" w:sz="0" w:space="0" w:color="auto"/>
          </w:divBdr>
        </w:div>
      </w:divsChild>
    </w:div>
    <w:div w:id="770049353">
      <w:bodyDiv w:val="1"/>
      <w:marLeft w:val="0"/>
      <w:marRight w:val="0"/>
      <w:marTop w:val="0"/>
      <w:marBottom w:val="0"/>
      <w:divBdr>
        <w:top w:val="none" w:sz="0" w:space="0" w:color="auto"/>
        <w:left w:val="none" w:sz="0" w:space="0" w:color="auto"/>
        <w:bottom w:val="none" w:sz="0" w:space="0" w:color="auto"/>
        <w:right w:val="none" w:sz="0" w:space="0" w:color="auto"/>
      </w:divBdr>
      <w:divsChild>
        <w:div w:id="1026712571">
          <w:marLeft w:val="547"/>
          <w:marRight w:val="0"/>
          <w:marTop w:val="115"/>
          <w:marBottom w:val="0"/>
          <w:divBdr>
            <w:top w:val="none" w:sz="0" w:space="0" w:color="auto"/>
            <w:left w:val="none" w:sz="0" w:space="0" w:color="auto"/>
            <w:bottom w:val="none" w:sz="0" w:space="0" w:color="auto"/>
            <w:right w:val="none" w:sz="0" w:space="0" w:color="auto"/>
          </w:divBdr>
        </w:div>
      </w:divsChild>
    </w:div>
    <w:div w:id="824977290">
      <w:bodyDiv w:val="1"/>
      <w:marLeft w:val="0"/>
      <w:marRight w:val="0"/>
      <w:marTop w:val="0"/>
      <w:marBottom w:val="0"/>
      <w:divBdr>
        <w:top w:val="none" w:sz="0" w:space="0" w:color="auto"/>
        <w:left w:val="none" w:sz="0" w:space="0" w:color="auto"/>
        <w:bottom w:val="none" w:sz="0" w:space="0" w:color="auto"/>
        <w:right w:val="none" w:sz="0" w:space="0" w:color="auto"/>
      </w:divBdr>
    </w:div>
    <w:div w:id="859464948">
      <w:bodyDiv w:val="1"/>
      <w:marLeft w:val="0"/>
      <w:marRight w:val="0"/>
      <w:marTop w:val="0"/>
      <w:marBottom w:val="0"/>
      <w:divBdr>
        <w:top w:val="none" w:sz="0" w:space="0" w:color="auto"/>
        <w:left w:val="none" w:sz="0" w:space="0" w:color="auto"/>
        <w:bottom w:val="none" w:sz="0" w:space="0" w:color="auto"/>
        <w:right w:val="none" w:sz="0" w:space="0" w:color="auto"/>
      </w:divBdr>
    </w:div>
    <w:div w:id="915625453">
      <w:bodyDiv w:val="1"/>
      <w:marLeft w:val="0"/>
      <w:marRight w:val="0"/>
      <w:marTop w:val="0"/>
      <w:marBottom w:val="0"/>
      <w:divBdr>
        <w:top w:val="none" w:sz="0" w:space="0" w:color="auto"/>
        <w:left w:val="none" w:sz="0" w:space="0" w:color="auto"/>
        <w:bottom w:val="none" w:sz="0" w:space="0" w:color="auto"/>
        <w:right w:val="none" w:sz="0" w:space="0" w:color="auto"/>
      </w:divBdr>
      <w:divsChild>
        <w:div w:id="98262624">
          <w:marLeft w:val="360"/>
          <w:marRight w:val="0"/>
          <w:marTop w:val="200"/>
          <w:marBottom w:val="0"/>
          <w:divBdr>
            <w:top w:val="none" w:sz="0" w:space="0" w:color="auto"/>
            <w:left w:val="none" w:sz="0" w:space="0" w:color="auto"/>
            <w:bottom w:val="none" w:sz="0" w:space="0" w:color="auto"/>
            <w:right w:val="none" w:sz="0" w:space="0" w:color="auto"/>
          </w:divBdr>
        </w:div>
        <w:div w:id="2141261109">
          <w:marLeft w:val="360"/>
          <w:marRight w:val="0"/>
          <w:marTop w:val="200"/>
          <w:marBottom w:val="0"/>
          <w:divBdr>
            <w:top w:val="none" w:sz="0" w:space="0" w:color="auto"/>
            <w:left w:val="none" w:sz="0" w:space="0" w:color="auto"/>
            <w:bottom w:val="none" w:sz="0" w:space="0" w:color="auto"/>
            <w:right w:val="none" w:sz="0" w:space="0" w:color="auto"/>
          </w:divBdr>
        </w:div>
      </w:divsChild>
    </w:div>
    <w:div w:id="929243408">
      <w:bodyDiv w:val="1"/>
      <w:marLeft w:val="0"/>
      <w:marRight w:val="0"/>
      <w:marTop w:val="0"/>
      <w:marBottom w:val="0"/>
      <w:divBdr>
        <w:top w:val="none" w:sz="0" w:space="0" w:color="auto"/>
        <w:left w:val="none" w:sz="0" w:space="0" w:color="auto"/>
        <w:bottom w:val="none" w:sz="0" w:space="0" w:color="auto"/>
        <w:right w:val="none" w:sz="0" w:space="0" w:color="auto"/>
      </w:divBdr>
    </w:div>
    <w:div w:id="958224184">
      <w:bodyDiv w:val="1"/>
      <w:marLeft w:val="0"/>
      <w:marRight w:val="0"/>
      <w:marTop w:val="0"/>
      <w:marBottom w:val="0"/>
      <w:divBdr>
        <w:top w:val="none" w:sz="0" w:space="0" w:color="auto"/>
        <w:left w:val="none" w:sz="0" w:space="0" w:color="auto"/>
        <w:bottom w:val="none" w:sz="0" w:space="0" w:color="auto"/>
        <w:right w:val="none" w:sz="0" w:space="0" w:color="auto"/>
      </w:divBdr>
    </w:div>
    <w:div w:id="1053961626">
      <w:bodyDiv w:val="1"/>
      <w:marLeft w:val="0"/>
      <w:marRight w:val="0"/>
      <w:marTop w:val="0"/>
      <w:marBottom w:val="0"/>
      <w:divBdr>
        <w:top w:val="none" w:sz="0" w:space="0" w:color="auto"/>
        <w:left w:val="none" w:sz="0" w:space="0" w:color="auto"/>
        <w:bottom w:val="none" w:sz="0" w:space="0" w:color="auto"/>
        <w:right w:val="none" w:sz="0" w:space="0" w:color="auto"/>
      </w:divBdr>
    </w:div>
    <w:div w:id="1064067489">
      <w:bodyDiv w:val="1"/>
      <w:marLeft w:val="0"/>
      <w:marRight w:val="0"/>
      <w:marTop w:val="0"/>
      <w:marBottom w:val="0"/>
      <w:divBdr>
        <w:top w:val="none" w:sz="0" w:space="0" w:color="auto"/>
        <w:left w:val="none" w:sz="0" w:space="0" w:color="auto"/>
        <w:bottom w:val="none" w:sz="0" w:space="0" w:color="auto"/>
        <w:right w:val="none" w:sz="0" w:space="0" w:color="auto"/>
      </w:divBdr>
    </w:div>
    <w:div w:id="1082795012">
      <w:bodyDiv w:val="1"/>
      <w:marLeft w:val="0"/>
      <w:marRight w:val="0"/>
      <w:marTop w:val="0"/>
      <w:marBottom w:val="0"/>
      <w:divBdr>
        <w:top w:val="none" w:sz="0" w:space="0" w:color="auto"/>
        <w:left w:val="none" w:sz="0" w:space="0" w:color="auto"/>
        <w:bottom w:val="none" w:sz="0" w:space="0" w:color="auto"/>
        <w:right w:val="none" w:sz="0" w:space="0" w:color="auto"/>
      </w:divBdr>
    </w:div>
    <w:div w:id="1139802253">
      <w:bodyDiv w:val="1"/>
      <w:marLeft w:val="0"/>
      <w:marRight w:val="0"/>
      <w:marTop w:val="0"/>
      <w:marBottom w:val="0"/>
      <w:divBdr>
        <w:top w:val="none" w:sz="0" w:space="0" w:color="auto"/>
        <w:left w:val="none" w:sz="0" w:space="0" w:color="auto"/>
        <w:bottom w:val="none" w:sz="0" w:space="0" w:color="auto"/>
        <w:right w:val="none" w:sz="0" w:space="0" w:color="auto"/>
      </w:divBdr>
      <w:divsChild>
        <w:div w:id="869151229">
          <w:marLeft w:val="360"/>
          <w:marRight w:val="0"/>
          <w:marTop w:val="200"/>
          <w:marBottom w:val="0"/>
          <w:divBdr>
            <w:top w:val="none" w:sz="0" w:space="0" w:color="auto"/>
            <w:left w:val="none" w:sz="0" w:space="0" w:color="auto"/>
            <w:bottom w:val="none" w:sz="0" w:space="0" w:color="auto"/>
            <w:right w:val="none" w:sz="0" w:space="0" w:color="auto"/>
          </w:divBdr>
        </w:div>
      </w:divsChild>
    </w:div>
    <w:div w:id="1144809245">
      <w:bodyDiv w:val="1"/>
      <w:marLeft w:val="0"/>
      <w:marRight w:val="0"/>
      <w:marTop w:val="0"/>
      <w:marBottom w:val="0"/>
      <w:divBdr>
        <w:top w:val="none" w:sz="0" w:space="0" w:color="auto"/>
        <w:left w:val="none" w:sz="0" w:space="0" w:color="auto"/>
        <w:bottom w:val="none" w:sz="0" w:space="0" w:color="auto"/>
        <w:right w:val="none" w:sz="0" w:space="0" w:color="auto"/>
      </w:divBdr>
      <w:divsChild>
        <w:div w:id="337999508">
          <w:marLeft w:val="360"/>
          <w:marRight w:val="0"/>
          <w:marTop w:val="200"/>
          <w:marBottom w:val="0"/>
          <w:divBdr>
            <w:top w:val="none" w:sz="0" w:space="0" w:color="auto"/>
            <w:left w:val="none" w:sz="0" w:space="0" w:color="auto"/>
            <w:bottom w:val="none" w:sz="0" w:space="0" w:color="auto"/>
            <w:right w:val="none" w:sz="0" w:space="0" w:color="auto"/>
          </w:divBdr>
        </w:div>
      </w:divsChild>
    </w:div>
    <w:div w:id="1187597795">
      <w:bodyDiv w:val="1"/>
      <w:marLeft w:val="0"/>
      <w:marRight w:val="0"/>
      <w:marTop w:val="0"/>
      <w:marBottom w:val="0"/>
      <w:divBdr>
        <w:top w:val="none" w:sz="0" w:space="0" w:color="auto"/>
        <w:left w:val="none" w:sz="0" w:space="0" w:color="auto"/>
        <w:bottom w:val="none" w:sz="0" w:space="0" w:color="auto"/>
        <w:right w:val="none" w:sz="0" w:space="0" w:color="auto"/>
      </w:divBdr>
    </w:div>
    <w:div w:id="1226137246">
      <w:bodyDiv w:val="1"/>
      <w:marLeft w:val="0"/>
      <w:marRight w:val="0"/>
      <w:marTop w:val="0"/>
      <w:marBottom w:val="0"/>
      <w:divBdr>
        <w:top w:val="none" w:sz="0" w:space="0" w:color="auto"/>
        <w:left w:val="none" w:sz="0" w:space="0" w:color="auto"/>
        <w:bottom w:val="none" w:sz="0" w:space="0" w:color="auto"/>
        <w:right w:val="none" w:sz="0" w:space="0" w:color="auto"/>
      </w:divBdr>
      <w:divsChild>
        <w:div w:id="958949972">
          <w:marLeft w:val="360"/>
          <w:marRight w:val="0"/>
          <w:marTop w:val="200"/>
          <w:marBottom w:val="0"/>
          <w:divBdr>
            <w:top w:val="none" w:sz="0" w:space="0" w:color="auto"/>
            <w:left w:val="none" w:sz="0" w:space="0" w:color="auto"/>
            <w:bottom w:val="none" w:sz="0" w:space="0" w:color="auto"/>
            <w:right w:val="none" w:sz="0" w:space="0" w:color="auto"/>
          </w:divBdr>
        </w:div>
      </w:divsChild>
    </w:div>
    <w:div w:id="1226992794">
      <w:bodyDiv w:val="1"/>
      <w:marLeft w:val="0"/>
      <w:marRight w:val="0"/>
      <w:marTop w:val="0"/>
      <w:marBottom w:val="0"/>
      <w:divBdr>
        <w:top w:val="none" w:sz="0" w:space="0" w:color="auto"/>
        <w:left w:val="none" w:sz="0" w:space="0" w:color="auto"/>
        <w:bottom w:val="none" w:sz="0" w:space="0" w:color="auto"/>
        <w:right w:val="none" w:sz="0" w:space="0" w:color="auto"/>
      </w:divBdr>
      <w:divsChild>
        <w:div w:id="525289209">
          <w:marLeft w:val="547"/>
          <w:marRight w:val="0"/>
          <w:marTop w:val="77"/>
          <w:marBottom w:val="40"/>
          <w:divBdr>
            <w:top w:val="none" w:sz="0" w:space="0" w:color="auto"/>
            <w:left w:val="none" w:sz="0" w:space="0" w:color="auto"/>
            <w:bottom w:val="none" w:sz="0" w:space="0" w:color="auto"/>
            <w:right w:val="none" w:sz="0" w:space="0" w:color="auto"/>
          </w:divBdr>
        </w:div>
        <w:div w:id="1577743880">
          <w:marLeft w:val="576"/>
          <w:marRight w:val="0"/>
          <w:marTop w:val="77"/>
          <w:marBottom w:val="40"/>
          <w:divBdr>
            <w:top w:val="none" w:sz="0" w:space="0" w:color="auto"/>
            <w:left w:val="none" w:sz="0" w:space="0" w:color="auto"/>
            <w:bottom w:val="none" w:sz="0" w:space="0" w:color="auto"/>
            <w:right w:val="none" w:sz="0" w:space="0" w:color="auto"/>
          </w:divBdr>
        </w:div>
        <w:div w:id="1016158528">
          <w:marLeft w:val="576"/>
          <w:marRight w:val="0"/>
          <w:marTop w:val="77"/>
          <w:marBottom w:val="40"/>
          <w:divBdr>
            <w:top w:val="none" w:sz="0" w:space="0" w:color="auto"/>
            <w:left w:val="none" w:sz="0" w:space="0" w:color="auto"/>
            <w:bottom w:val="none" w:sz="0" w:space="0" w:color="auto"/>
            <w:right w:val="none" w:sz="0" w:space="0" w:color="auto"/>
          </w:divBdr>
        </w:div>
        <w:div w:id="320891834">
          <w:marLeft w:val="576"/>
          <w:marRight w:val="0"/>
          <w:marTop w:val="77"/>
          <w:marBottom w:val="40"/>
          <w:divBdr>
            <w:top w:val="none" w:sz="0" w:space="0" w:color="auto"/>
            <w:left w:val="none" w:sz="0" w:space="0" w:color="auto"/>
            <w:bottom w:val="none" w:sz="0" w:space="0" w:color="auto"/>
            <w:right w:val="none" w:sz="0" w:space="0" w:color="auto"/>
          </w:divBdr>
        </w:div>
        <w:div w:id="1695308846">
          <w:marLeft w:val="576"/>
          <w:marRight w:val="0"/>
          <w:marTop w:val="77"/>
          <w:marBottom w:val="40"/>
          <w:divBdr>
            <w:top w:val="none" w:sz="0" w:space="0" w:color="auto"/>
            <w:left w:val="none" w:sz="0" w:space="0" w:color="auto"/>
            <w:bottom w:val="none" w:sz="0" w:space="0" w:color="auto"/>
            <w:right w:val="none" w:sz="0" w:space="0" w:color="auto"/>
          </w:divBdr>
        </w:div>
        <w:div w:id="2066946497">
          <w:marLeft w:val="994"/>
          <w:marRight w:val="0"/>
          <w:marTop w:val="77"/>
          <w:marBottom w:val="40"/>
          <w:divBdr>
            <w:top w:val="none" w:sz="0" w:space="0" w:color="auto"/>
            <w:left w:val="none" w:sz="0" w:space="0" w:color="auto"/>
            <w:bottom w:val="none" w:sz="0" w:space="0" w:color="auto"/>
            <w:right w:val="none" w:sz="0" w:space="0" w:color="auto"/>
          </w:divBdr>
        </w:div>
        <w:div w:id="254872832">
          <w:marLeft w:val="994"/>
          <w:marRight w:val="0"/>
          <w:marTop w:val="77"/>
          <w:marBottom w:val="40"/>
          <w:divBdr>
            <w:top w:val="none" w:sz="0" w:space="0" w:color="auto"/>
            <w:left w:val="none" w:sz="0" w:space="0" w:color="auto"/>
            <w:bottom w:val="none" w:sz="0" w:space="0" w:color="auto"/>
            <w:right w:val="none" w:sz="0" w:space="0" w:color="auto"/>
          </w:divBdr>
        </w:div>
        <w:div w:id="1173297062">
          <w:marLeft w:val="994"/>
          <w:marRight w:val="0"/>
          <w:marTop w:val="77"/>
          <w:marBottom w:val="40"/>
          <w:divBdr>
            <w:top w:val="none" w:sz="0" w:space="0" w:color="auto"/>
            <w:left w:val="none" w:sz="0" w:space="0" w:color="auto"/>
            <w:bottom w:val="none" w:sz="0" w:space="0" w:color="auto"/>
            <w:right w:val="none" w:sz="0" w:space="0" w:color="auto"/>
          </w:divBdr>
        </w:div>
      </w:divsChild>
    </w:div>
    <w:div w:id="1244416477">
      <w:bodyDiv w:val="1"/>
      <w:marLeft w:val="0"/>
      <w:marRight w:val="0"/>
      <w:marTop w:val="0"/>
      <w:marBottom w:val="0"/>
      <w:divBdr>
        <w:top w:val="none" w:sz="0" w:space="0" w:color="auto"/>
        <w:left w:val="none" w:sz="0" w:space="0" w:color="auto"/>
        <w:bottom w:val="none" w:sz="0" w:space="0" w:color="auto"/>
        <w:right w:val="none" w:sz="0" w:space="0" w:color="auto"/>
      </w:divBdr>
    </w:div>
    <w:div w:id="1248273600">
      <w:bodyDiv w:val="1"/>
      <w:marLeft w:val="0"/>
      <w:marRight w:val="0"/>
      <w:marTop w:val="0"/>
      <w:marBottom w:val="0"/>
      <w:divBdr>
        <w:top w:val="none" w:sz="0" w:space="0" w:color="auto"/>
        <w:left w:val="none" w:sz="0" w:space="0" w:color="auto"/>
        <w:bottom w:val="none" w:sz="0" w:space="0" w:color="auto"/>
        <w:right w:val="none" w:sz="0" w:space="0" w:color="auto"/>
      </w:divBdr>
      <w:divsChild>
        <w:div w:id="357197903">
          <w:marLeft w:val="547"/>
          <w:marRight w:val="0"/>
          <w:marTop w:val="115"/>
          <w:marBottom w:val="0"/>
          <w:divBdr>
            <w:top w:val="none" w:sz="0" w:space="0" w:color="auto"/>
            <w:left w:val="none" w:sz="0" w:space="0" w:color="auto"/>
            <w:bottom w:val="none" w:sz="0" w:space="0" w:color="auto"/>
            <w:right w:val="none" w:sz="0" w:space="0" w:color="auto"/>
          </w:divBdr>
        </w:div>
      </w:divsChild>
    </w:div>
    <w:div w:id="1249120686">
      <w:bodyDiv w:val="1"/>
      <w:marLeft w:val="0"/>
      <w:marRight w:val="0"/>
      <w:marTop w:val="0"/>
      <w:marBottom w:val="0"/>
      <w:divBdr>
        <w:top w:val="none" w:sz="0" w:space="0" w:color="auto"/>
        <w:left w:val="none" w:sz="0" w:space="0" w:color="auto"/>
        <w:bottom w:val="none" w:sz="0" w:space="0" w:color="auto"/>
        <w:right w:val="none" w:sz="0" w:space="0" w:color="auto"/>
      </w:divBdr>
    </w:div>
    <w:div w:id="1260796117">
      <w:bodyDiv w:val="1"/>
      <w:marLeft w:val="0"/>
      <w:marRight w:val="0"/>
      <w:marTop w:val="0"/>
      <w:marBottom w:val="0"/>
      <w:divBdr>
        <w:top w:val="none" w:sz="0" w:space="0" w:color="auto"/>
        <w:left w:val="none" w:sz="0" w:space="0" w:color="auto"/>
        <w:bottom w:val="none" w:sz="0" w:space="0" w:color="auto"/>
        <w:right w:val="none" w:sz="0" w:space="0" w:color="auto"/>
      </w:divBdr>
    </w:div>
    <w:div w:id="1276596262">
      <w:bodyDiv w:val="1"/>
      <w:marLeft w:val="0"/>
      <w:marRight w:val="0"/>
      <w:marTop w:val="0"/>
      <w:marBottom w:val="0"/>
      <w:divBdr>
        <w:top w:val="none" w:sz="0" w:space="0" w:color="auto"/>
        <w:left w:val="none" w:sz="0" w:space="0" w:color="auto"/>
        <w:bottom w:val="none" w:sz="0" w:space="0" w:color="auto"/>
        <w:right w:val="none" w:sz="0" w:space="0" w:color="auto"/>
      </w:divBdr>
    </w:div>
    <w:div w:id="1296257383">
      <w:bodyDiv w:val="1"/>
      <w:marLeft w:val="0"/>
      <w:marRight w:val="0"/>
      <w:marTop w:val="0"/>
      <w:marBottom w:val="0"/>
      <w:divBdr>
        <w:top w:val="none" w:sz="0" w:space="0" w:color="auto"/>
        <w:left w:val="none" w:sz="0" w:space="0" w:color="auto"/>
        <w:bottom w:val="none" w:sz="0" w:space="0" w:color="auto"/>
        <w:right w:val="none" w:sz="0" w:space="0" w:color="auto"/>
      </w:divBdr>
    </w:div>
    <w:div w:id="1319577952">
      <w:bodyDiv w:val="1"/>
      <w:marLeft w:val="0"/>
      <w:marRight w:val="0"/>
      <w:marTop w:val="0"/>
      <w:marBottom w:val="0"/>
      <w:divBdr>
        <w:top w:val="none" w:sz="0" w:space="0" w:color="auto"/>
        <w:left w:val="none" w:sz="0" w:space="0" w:color="auto"/>
        <w:bottom w:val="none" w:sz="0" w:space="0" w:color="auto"/>
        <w:right w:val="none" w:sz="0" w:space="0" w:color="auto"/>
      </w:divBdr>
    </w:div>
    <w:div w:id="1319993163">
      <w:bodyDiv w:val="1"/>
      <w:marLeft w:val="0"/>
      <w:marRight w:val="0"/>
      <w:marTop w:val="0"/>
      <w:marBottom w:val="0"/>
      <w:divBdr>
        <w:top w:val="none" w:sz="0" w:space="0" w:color="auto"/>
        <w:left w:val="none" w:sz="0" w:space="0" w:color="auto"/>
        <w:bottom w:val="none" w:sz="0" w:space="0" w:color="auto"/>
        <w:right w:val="none" w:sz="0" w:space="0" w:color="auto"/>
      </w:divBdr>
      <w:divsChild>
        <w:div w:id="460152233">
          <w:marLeft w:val="360"/>
          <w:marRight w:val="0"/>
          <w:marTop w:val="200"/>
          <w:marBottom w:val="0"/>
          <w:divBdr>
            <w:top w:val="none" w:sz="0" w:space="0" w:color="auto"/>
            <w:left w:val="none" w:sz="0" w:space="0" w:color="auto"/>
            <w:bottom w:val="none" w:sz="0" w:space="0" w:color="auto"/>
            <w:right w:val="none" w:sz="0" w:space="0" w:color="auto"/>
          </w:divBdr>
        </w:div>
      </w:divsChild>
    </w:div>
    <w:div w:id="1343699852">
      <w:bodyDiv w:val="1"/>
      <w:marLeft w:val="0"/>
      <w:marRight w:val="0"/>
      <w:marTop w:val="0"/>
      <w:marBottom w:val="0"/>
      <w:divBdr>
        <w:top w:val="none" w:sz="0" w:space="0" w:color="auto"/>
        <w:left w:val="none" w:sz="0" w:space="0" w:color="auto"/>
        <w:bottom w:val="none" w:sz="0" w:space="0" w:color="auto"/>
        <w:right w:val="none" w:sz="0" w:space="0" w:color="auto"/>
      </w:divBdr>
      <w:divsChild>
        <w:div w:id="1624842051">
          <w:marLeft w:val="288"/>
          <w:marRight w:val="0"/>
          <w:marTop w:val="115"/>
          <w:marBottom w:val="40"/>
          <w:divBdr>
            <w:top w:val="none" w:sz="0" w:space="0" w:color="auto"/>
            <w:left w:val="none" w:sz="0" w:space="0" w:color="auto"/>
            <w:bottom w:val="none" w:sz="0" w:space="0" w:color="auto"/>
            <w:right w:val="none" w:sz="0" w:space="0" w:color="auto"/>
          </w:divBdr>
        </w:div>
      </w:divsChild>
    </w:div>
    <w:div w:id="1352879095">
      <w:bodyDiv w:val="1"/>
      <w:marLeft w:val="0"/>
      <w:marRight w:val="0"/>
      <w:marTop w:val="0"/>
      <w:marBottom w:val="0"/>
      <w:divBdr>
        <w:top w:val="none" w:sz="0" w:space="0" w:color="auto"/>
        <w:left w:val="none" w:sz="0" w:space="0" w:color="auto"/>
        <w:bottom w:val="none" w:sz="0" w:space="0" w:color="auto"/>
        <w:right w:val="none" w:sz="0" w:space="0" w:color="auto"/>
      </w:divBdr>
      <w:divsChild>
        <w:div w:id="1687487279">
          <w:marLeft w:val="821"/>
          <w:marRight w:val="0"/>
          <w:marTop w:val="100"/>
          <w:marBottom w:val="0"/>
          <w:divBdr>
            <w:top w:val="none" w:sz="0" w:space="0" w:color="auto"/>
            <w:left w:val="none" w:sz="0" w:space="0" w:color="auto"/>
            <w:bottom w:val="none" w:sz="0" w:space="0" w:color="auto"/>
            <w:right w:val="none" w:sz="0" w:space="0" w:color="auto"/>
          </w:divBdr>
        </w:div>
        <w:div w:id="1754666822">
          <w:marLeft w:val="821"/>
          <w:marRight w:val="0"/>
          <w:marTop w:val="100"/>
          <w:marBottom w:val="0"/>
          <w:divBdr>
            <w:top w:val="none" w:sz="0" w:space="0" w:color="auto"/>
            <w:left w:val="none" w:sz="0" w:space="0" w:color="auto"/>
            <w:bottom w:val="none" w:sz="0" w:space="0" w:color="auto"/>
            <w:right w:val="none" w:sz="0" w:space="0" w:color="auto"/>
          </w:divBdr>
        </w:div>
        <w:div w:id="910583448">
          <w:marLeft w:val="821"/>
          <w:marRight w:val="0"/>
          <w:marTop w:val="100"/>
          <w:marBottom w:val="0"/>
          <w:divBdr>
            <w:top w:val="none" w:sz="0" w:space="0" w:color="auto"/>
            <w:left w:val="none" w:sz="0" w:space="0" w:color="auto"/>
            <w:bottom w:val="none" w:sz="0" w:space="0" w:color="auto"/>
            <w:right w:val="none" w:sz="0" w:space="0" w:color="auto"/>
          </w:divBdr>
        </w:div>
        <w:div w:id="1011030946">
          <w:marLeft w:val="821"/>
          <w:marRight w:val="0"/>
          <w:marTop w:val="100"/>
          <w:marBottom w:val="0"/>
          <w:divBdr>
            <w:top w:val="none" w:sz="0" w:space="0" w:color="auto"/>
            <w:left w:val="none" w:sz="0" w:space="0" w:color="auto"/>
            <w:bottom w:val="none" w:sz="0" w:space="0" w:color="auto"/>
            <w:right w:val="none" w:sz="0" w:space="0" w:color="auto"/>
          </w:divBdr>
        </w:div>
        <w:div w:id="791098060">
          <w:marLeft w:val="821"/>
          <w:marRight w:val="0"/>
          <w:marTop w:val="100"/>
          <w:marBottom w:val="0"/>
          <w:divBdr>
            <w:top w:val="none" w:sz="0" w:space="0" w:color="auto"/>
            <w:left w:val="none" w:sz="0" w:space="0" w:color="auto"/>
            <w:bottom w:val="none" w:sz="0" w:space="0" w:color="auto"/>
            <w:right w:val="none" w:sz="0" w:space="0" w:color="auto"/>
          </w:divBdr>
        </w:div>
      </w:divsChild>
    </w:div>
    <w:div w:id="1395739207">
      <w:bodyDiv w:val="1"/>
      <w:marLeft w:val="0"/>
      <w:marRight w:val="0"/>
      <w:marTop w:val="0"/>
      <w:marBottom w:val="0"/>
      <w:divBdr>
        <w:top w:val="none" w:sz="0" w:space="0" w:color="auto"/>
        <w:left w:val="none" w:sz="0" w:space="0" w:color="auto"/>
        <w:bottom w:val="none" w:sz="0" w:space="0" w:color="auto"/>
        <w:right w:val="none" w:sz="0" w:space="0" w:color="auto"/>
      </w:divBdr>
    </w:div>
    <w:div w:id="1415321434">
      <w:marLeft w:val="0"/>
      <w:marRight w:val="0"/>
      <w:marTop w:val="0"/>
      <w:marBottom w:val="0"/>
      <w:divBdr>
        <w:top w:val="none" w:sz="0" w:space="0" w:color="auto"/>
        <w:left w:val="none" w:sz="0" w:space="0" w:color="auto"/>
        <w:bottom w:val="none" w:sz="0" w:space="0" w:color="auto"/>
        <w:right w:val="none" w:sz="0" w:space="0" w:color="auto"/>
      </w:divBdr>
    </w:div>
    <w:div w:id="1415321435">
      <w:marLeft w:val="0"/>
      <w:marRight w:val="0"/>
      <w:marTop w:val="0"/>
      <w:marBottom w:val="0"/>
      <w:divBdr>
        <w:top w:val="none" w:sz="0" w:space="0" w:color="auto"/>
        <w:left w:val="none" w:sz="0" w:space="0" w:color="auto"/>
        <w:bottom w:val="none" w:sz="0" w:space="0" w:color="auto"/>
        <w:right w:val="none" w:sz="0" w:space="0" w:color="auto"/>
      </w:divBdr>
    </w:div>
    <w:div w:id="1415321437">
      <w:marLeft w:val="0"/>
      <w:marRight w:val="0"/>
      <w:marTop w:val="0"/>
      <w:marBottom w:val="0"/>
      <w:divBdr>
        <w:top w:val="none" w:sz="0" w:space="0" w:color="auto"/>
        <w:left w:val="none" w:sz="0" w:space="0" w:color="auto"/>
        <w:bottom w:val="none" w:sz="0" w:space="0" w:color="auto"/>
        <w:right w:val="none" w:sz="0" w:space="0" w:color="auto"/>
      </w:divBdr>
      <w:divsChild>
        <w:div w:id="1415321440">
          <w:marLeft w:val="547"/>
          <w:marRight w:val="0"/>
          <w:marTop w:val="72"/>
          <w:marBottom w:val="40"/>
          <w:divBdr>
            <w:top w:val="none" w:sz="0" w:space="0" w:color="auto"/>
            <w:left w:val="none" w:sz="0" w:space="0" w:color="auto"/>
            <w:bottom w:val="none" w:sz="0" w:space="0" w:color="auto"/>
            <w:right w:val="none" w:sz="0" w:space="0" w:color="auto"/>
          </w:divBdr>
        </w:div>
      </w:divsChild>
    </w:div>
    <w:div w:id="1415321439">
      <w:marLeft w:val="0"/>
      <w:marRight w:val="0"/>
      <w:marTop w:val="0"/>
      <w:marBottom w:val="0"/>
      <w:divBdr>
        <w:top w:val="none" w:sz="0" w:space="0" w:color="auto"/>
        <w:left w:val="none" w:sz="0" w:space="0" w:color="auto"/>
        <w:bottom w:val="none" w:sz="0" w:space="0" w:color="auto"/>
        <w:right w:val="none" w:sz="0" w:space="0" w:color="auto"/>
      </w:divBdr>
      <w:divsChild>
        <w:div w:id="1415321436">
          <w:marLeft w:val="547"/>
          <w:marRight w:val="0"/>
          <w:marTop w:val="77"/>
          <w:marBottom w:val="40"/>
          <w:divBdr>
            <w:top w:val="none" w:sz="0" w:space="0" w:color="auto"/>
            <w:left w:val="none" w:sz="0" w:space="0" w:color="auto"/>
            <w:bottom w:val="none" w:sz="0" w:space="0" w:color="auto"/>
            <w:right w:val="none" w:sz="0" w:space="0" w:color="auto"/>
          </w:divBdr>
        </w:div>
        <w:div w:id="1415321438">
          <w:marLeft w:val="547"/>
          <w:marRight w:val="0"/>
          <w:marTop w:val="77"/>
          <w:marBottom w:val="40"/>
          <w:divBdr>
            <w:top w:val="none" w:sz="0" w:space="0" w:color="auto"/>
            <w:left w:val="none" w:sz="0" w:space="0" w:color="auto"/>
            <w:bottom w:val="none" w:sz="0" w:space="0" w:color="auto"/>
            <w:right w:val="none" w:sz="0" w:space="0" w:color="auto"/>
          </w:divBdr>
        </w:div>
      </w:divsChild>
    </w:div>
    <w:div w:id="1415321441">
      <w:marLeft w:val="0"/>
      <w:marRight w:val="0"/>
      <w:marTop w:val="0"/>
      <w:marBottom w:val="0"/>
      <w:divBdr>
        <w:top w:val="none" w:sz="0" w:space="0" w:color="auto"/>
        <w:left w:val="none" w:sz="0" w:space="0" w:color="auto"/>
        <w:bottom w:val="none" w:sz="0" w:space="0" w:color="auto"/>
        <w:right w:val="none" w:sz="0" w:space="0" w:color="auto"/>
      </w:divBdr>
    </w:div>
    <w:div w:id="1415321442">
      <w:marLeft w:val="0"/>
      <w:marRight w:val="0"/>
      <w:marTop w:val="0"/>
      <w:marBottom w:val="0"/>
      <w:divBdr>
        <w:top w:val="none" w:sz="0" w:space="0" w:color="auto"/>
        <w:left w:val="none" w:sz="0" w:space="0" w:color="auto"/>
        <w:bottom w:val="none" w:sz="0" w:space="0" w:color="auto"/>
        <w:right w:val="none" w:sz="0" w:space="0" w:color="auto"/>
      </w:divBdr>
    </w:div>
    <w:div w:id="1527908277">
      <w:bodyDiv w:val="1"/>
      <w:marLeft w:val="0"/>
      <w:marRight w:val="0"/>
      <w:marTop w:val="0"/>
      <w:marBottom w:val="0"/>
      <w:divBdr>
        <w:top w:val="none" w:sz="0" w:space="0" w:color="auto"/>
        <w:left w:val="none" w:sz="0" w:space="0" w:color="auto"/>
        <w:bottom w:val="none" w:sz="0" w:space="0" w:color="auto"/>
        <w:right w:val="none" w:sz="0" w:space="0" w:color="auto"/>
      </w:divBdr>
      <w:divsChild>
        <w:div w:id="300354496">
          <w:marLeft w:val="547"/>
          <w:marRight w:val="0"/>
          <w:marTop w:val="91"/>
          <w:marBottom w:val="0"/>
          <w:divBdr>
            <w:top w:val="none" w:sz="0" w:space="0" w:color="auto"/>
            <w:left w:val="none" w:sz="0" w:space="0" w:color="auto"/>
            <w:bottom w:val="none" w:sz="0" w:space="0" w:color="auto"/>
            <w:right w:val="none" w:sz="0" w:space="0" w:color="auto"/>
          </w:divBdr>
        </w:div>
      </w:divsChild>
    </w:div>
    <w:div w:id="1530796124">
      <w:bodyDiv w:val="1"/>
      <w:marLeft w:val="0"/>
      <w:marRight w:val="0"/>
      <w:marTop w:val="0"/>
      <w:marBottom w:val="0"/>
      <w:divBdr>
        <w:top w:val="none" w:sz="0" w:space="0" w:color="auto"/>
        <w:left w:val="none" w:sz="0" w:space="0" w:color="auto"/>
        <w:bottom w:val="none" w:sz="0" w:space="0" w:color="auto"/>
        <w:right w:val="none" w:sz="0" w:space="0" w:color="auto"/>
      </w:divBdr>
      <w:divsChild>
        <w:div w:id="1072459992">
          <w:marLeft w:val="360"/>
          <w:marRight w:val="0"/>
          <w:marTop w:val="200"/>
          <w:marBottom w:val="0"/>
          <w:divBdr>
            <w:top w:val="none" w:sz="0" w:space="0" w:color="auto"/>
            <w:left w:val="none" w:sz="0" w:space="0" w:color="auto"/>
            <w:bottom w:val="none" w:sz="0" w:space="0" w:color="auto"/>
            <w:right w:val="none" w:sz="0" w:space="0" w:color="auto"/>
          </w:divBdr>
        </w:div>
        <w:div w:id="1361855932">
          <w:marLeft w:val="360"/>
          <w:marRight w:val="0"/>
          <w:marTop w:val="200"/>
          <w:marBottom w:val="0"/>
          <w:divBdr>
            <w:top w:val="none" w:sz="0" w:space="0" w:color="auto"/>
            <w:left w:val="none" w:sz="0" w:space="0" w:color="auto"/>
            <w:bottom w:val="none" w:sz="0" w:space="0" w:color="auto"/>
            <w:right w:val="none" w:sz="0" w:space="0" w:color="auto"/>
          </w:divBdr>
        </w:div>
        <w:div w:id="394549369">
          <w:marLeft w:val="360"/>
          <w:marRight w:val="0"/>
          <w:marTop w:val="200"/>
          <w:marBottom w:val="0"/>
          <w:divBdr>
            <w:top w:val="none" w:sz="0" w:space="0" w:color="auto"/>
            <w:left w:val="none" w:sz="0" w:space="0" w:color="auto"/>
            <w:bottom w:val="none" w:sz="0" w:space="0" w:color="auto"/>
            <w:right w:val="none" w:sz="0" w:space="0" w:color="auto"/>
          </w:divBdr>
        </w:div>
        <w:div w:id="1987851153">
          <w:marLeft w:val="360"/>
          <w:marRight w:val="0"/>
          <w:marTop w:val="200"/>
          <w:marBottom w:val="0"/>
          <w:divBdr>
            <w:top w:val="none" w:sz="0" w:space="0" w:color="auto"/>
            <w:left w:val="none" w:sz="0" w:space="0" w:color="auto"/>
            <w:bottom w:val="none" w:sz="0" w:space="0" w:color="auto"/>
            <w:right w:val="none" w:sz="0" w:space="0" w:color="auto"/>
          </w:divBdr>
        </w:div>
      </w:divsChild>
    </w:div>
    <w:div w:id="1641424618">
      <w:bodyDiv w:val="1"/>
      <w:marLeft w:val="0"/>
      <w:marRight w:val="0"/>
      <w:marTop w:val="0"/>
      <w:marBottom w:val="0"/>
      <w:divBdr>
        <w:top w:val="none" w:sz="0" w:space="0" w:color="auto"/>
        <w:left w:val="none" w:sz="0" w:space="0" w:color="auto"/>
        <w:bottom w:val="none" w:sz="0" w:space="0" w:color="auto"/>
        <w:right w:val="none" w:sz="0" w:space="0" w:color="auto"/>
      </w:divBdr>
    </w:div>
    <w:div w:id="1683049342">
      <w:bodyDiv w:val="1"/>
      <w:marLeft w:val="0"/>
      <w:marRight w:val="0"/>
      <w:marTop w:val="0"/>
      <w:marBottom w:val="0"/>
      <w:divBdr>
        <w:top w:val="none" w:sz="0" w:space="0" w:color="auto"/>
        <w:left w:val="none" w:sz="0" w:space="0" w:color="auto"/>
        <w:bottom w:val="none" w:sz="0" w:space="0" w:color="auto"/>
        <w:right w:val="none" w:sz="0" w:space="0" w:color="auto"/>
      </w:divBdr>
    </w:div>
    <w:div w:id="1684090402">
      <w:bodyDiv w:val="1"/>
      <w:marLeft w:val="0"/>
      <w:marRight w:val="0"/>
      <w:marTop w:val="0"/>
      <w:marBottom w:val="0"/>
      <w:divBdr>
        <w:top w:val="none" w:sz="0" w:space="0" w:color="auto"/>
        <w:left w:val="none" w:sz="0" w:space="0" w:color="auto"/>
        <w:bottom w:val="none" w:sz="0" w:space="0" w:color="auto"/>
        <w:right w:val="none" w:sz="0" w:space="0" w:color="auto"/>
      </w:divBdr>
    </w:div>
    <w:div w:id="1697657102">
      <w:bodyDiv w:val="1"/>
      <w:marLeft w:val="0"/>
      <w:marRight w:val="0"/>
      <w:marTop w:val="0"/>
      <w:marBottom w:val="0"/>
      <w:divBdr>
        <w:top w:val="none" w:sz="0" w:space="0" w:color="auto"/>
        <w:left w:val="none" w:sz="0" w:space="0" w:color="auto"/>
        <w:bottom w:val="none" w:sz="0" w:space="0" w:color="auto"/>
        <w:right w:val="none" w:sz="0" w:space="0" w:color="auto"/>
      </w:divBdr>
      <w:divsChild>
        <w:div w:id="264384666">
          <w:marLeft w:val="446"/>
          <w:marRight w:val="0"/>
          <w:marTop w:val="0"/>
          <w:marBottom w:val="0"/>
          <w:divBdr>
            <w:top w:val="none" w:sz="0" w:space="0" w:color="auto"/>
            <w:left w:val="none" w:sz="0" w:space="0" w:color="auto"/>
            <w:bottom w:val="none" w:sz="0" w:space="0" w:color="auto"/>
            <w:right w:val="none" w:sz="0" w:space="0" w:color="auto"/>
          </w:divBdr>
        </w:div>
        <w:div w:id="851802146">
          <w:marLeft w:val="446"/>
          <w:marRight w:val="0"/>
          <w:marTop w:val="0"/>
          <w:marBottom w:val="0"/>
          <w:divBdr>
            <w:top w:val="none" w:sz="0" w:space="0" w:color="auto"/>
            <w:left w:val="none" w:sz="0" w:space="0" w:color="auto"/>
            <w:bottom w:val="none" w:sz="0" w:space="0" w:color="auto"/>
            <w:right w:val="none" w:sz="0" w:space="0" w:color="auto"/>
          </w:divBdr>
        </w:div>
        <w:div w:id="1638487333">
          <w:marLeft w:val="446"/>
          <w:marRight w:val="0"/>
          <w:marTop w:val="0"/>
          <w:marBottom w:val="0"/>
          <w:divBdr>
            <w:top w:val="none" w:sz="0" w:space="0" w:color="auto"/>
            <w:left w:val="none" w:sz="0" w:space="0" w:color="auto"/>
            <w:bottom w:val="none" w:sz="0" w:space="0" w:color="auto"/>
            <w:right w:val="none" w:sz="0" w:space="0" w:color="auto"/>
          </w:divBdr>
        </w:div>
        <w:div w:id="1868635708">
          <w:marLeft w:val="446"/>
          <w:marRight w:val="0"/>
          <w:marTop w:val="0"/>
          <w:marBottom w:val="0"/>
          <w:divBdr>
            <w:top w:val="none" w:sz="0" w:space="0" w:color="auto"/>
            <w:left w:val="none" w:sz="0" w:space="0" w:color="auto"/>
            <w:bottom w:val="none" w:sz="0" w:space="0" w:color="auto"/>
            <w:right w:val="none" w:sz="0" w:space="0" w:color="auto"/>
          </w:divBdr>
        </w:div>
      </w:divsChild>
    </w:div>
    <w:div w:id="1788623696">
      <w:bodyDiv w:val="1"/>
      <w:marLeft w:val="0"/>
      <w:marRight w:val="0"/>
      <w:marTop w:val="0"/>
      <w:marBottom w:val="0"/>
      <w:divBdr>
        <w:top w:val="none" w:sz="0" w:space="0" w:color="auto"/>
        <w:left w:val="none" w:sz="0" w:space="0" w:color="auto"/>
        <w:bottom w:val="none" w:sz="0" w:space="0" w:color="auto"/>
        <w:right w:val="none" w:sz="0" w:space="0" w:color="auto"/>
      </w:divBdr>
      <w:divsChild>
        <w:div w:id="771900947">
          <w:marLeft w:val="547"/>
          <w:marRight w:val="0"/>
          <w:marTop w:val="91"/>
          <w:marBottom w:val="0"/>
          <w:divBdr>
            <w:top w:val="none" w:sz="0" w:space="0" w:color="auto"/>
            <w:left w:val="none" w:sz="0" w:space="0" w:color="auto"/>
            <w:bottom w:val="none" w:sz="0" w:space="0" w:color="auto"/>
            <w:right w:val="none" w:sz="0" w:space="0" w:color="auto"/>
          </w:divBdr>
        </w:div>
      </w:divsChild>
    </w:div>
    <w:div w:id="1865704909">
      <w:bodyDiv w:val="1"/>
      <w:marLeft w:val="0"/>
      <w:marRight w:val="0"/>
      <w:marTop w:val="0"/>
      <w:marBottom w:val="0"/>
      <w:divBdr>
        <w:top w:val="none" w:sz="0" w:space="0" w:color="auto"/>
        <w:left w:val="none" w:sz="0" w:space="0" w:color="auto"/>
        <w:bottom w:val="none" w:sz="0" w:space="0" w:color="auto"/>
        <w:right w:val="none" w:sz="0" w:space="0" w:color="auto"/>
      </w:divBdr>
      <w:divsChild>
        <w:div w:id="1536187338">
          <w:marLeft w:val="547"/>
          <w:marRight w:val="0"/>
          <w:marTop w:val="0"/>
          <w:marBottom w:val="0"/>
          <w:divBdr>
            <w:top w:val="none" w:sz="0" w:space="0" w:color="auto"/>
            <w:left w:val="none" w:sz="0" w:space="0" w:color="auto"/>
            <w:bottom w:val="none" w:sz="0" w:space="0" w:color="auto"/>
            <w:right w:val="none" w:sz="0" w:space="0" w:color="auto"/>
          </w:divBdr>
        </w:div>
        <w:div w:id="2051495580">
          <w:marLeft w:val="547"/>
          <w:marRight w:val="0"/>
          <w:marTop w:val="0"/>
          <w:marBottom w:val="0"/>
          <w:divBdr>
            <w:top w:val="none" w:sz="0" w:space="0" w:color="auto"/>
            <w:left w:val="none" w:sz="0" w:space="0" w:color="auto"/>
            <w:bottom w:val="none" w:sz="0" w:space="0" w:color="auto"/>
            <w:right w:val="none" w:sz="0" w:space="0" w:color="auto"/>
          </w:divBdr>
        </w:div>
        <w:div w:id="1237669455">
          <w:marLeft w:val="547"/>
          <w:marRight w:val="0"/>
          <w:marTop w:val="0"/>
          <w:marBottom w:val="0"/>
          <w:divBdr>
            <w:top w:val="none" w:sz="0" w:space="0" w:color="auto"/>
            <w:left w:val="none" w:sz="0" w:space="0" w:color="auto"/>
            <w:bottom w:val="none" w:sz="0" w:space="0" w:color="auto"/>
            <w:right w:val="none" w:sz="0" w:space="0" w:color="auto"/>
          </w:divBdr>
        </w:div>
        <w:div w:id="1788311580">
          <w:marLeft w:val="547"/>
          <w:marRight w:val="0"/>
          <w:marTop w:val="0"/>
          <w:marBottom w:val="0"/>
          <w:divBdr>
            <w:top w:val="none" w:sz="0" w:space="0" w:color="auto"/>
            <w:left w:val="none" w:sz="0" w:space="0" w:color="auto"/>
            <w:bottom w:val="none" w:sz="0" w:space="0" w:color="auto"/>
            <w:right w:val="none" w:sz="0" w:space="0" w:color="auto"/>
          </w:divBdr>
        </w:div>
        <w:div w:id="2071345359">
          <w:marLeft w:val="547"/>
          <w:marRight w:val="0"/>
          <w:marTop w:val="0"/>
          <w:marBottom w:val="0"/>
          <w:divBdr>
            <w:top w:val="none" w:sz="0" w:space="0" w:color="auto"/>
            <w:left w:val="none" w:sz="0" w:space="0" w:color="auto"/>
            <w:bottom w:val="none" w:sz="0" w:space="0" w:color="auto"/>
            <w:right w:val="none" w:sz="0" w:space="0" w:color="auto"/>
          </w:divBdr>
        </w:div>
        <w:div w:id="672420262">
          <w:marLeft w:val="547"/>
          <w:marRight w:val="0"/>
          <w:marTop w:val="0"/>
          <w:marBottom w:val="0"/>
          <w:divBdr>
            <w:top w:val="none" w:sz="0" w:space="0" w:color="auto"/>
            <w:left w:val="none" w:sz="0" w:space="0" w:color="auto"/>
            <w:bottom w:val="none" w:sz="0" w:space="0" w:color="auto"/>
            <w:right w:val="none" w:sz="0" w:space="0" w:color="auto"/>
          </w:divBdr>
        </w:div>
      </w:divsChild>
    </w:div>
    <w:div w:id="1933776400">
      <w:bodyDiv w:val="1"/>
      <w:marLeft w:val="0"/>
      <w:marRight w:val="0"/>
      <w:marTop w:val="0"/>
      <w:marBottom w:val="0"/>
      <w:divBdr>
        <w:top w:val="none" w:sz="0" w:space="0" w:color="auto"/>
        <w:left w:val="none" w:sz="0" w:space="0" w:color="auto"/>
        <w:bottom w:val="none" w:sz="0" w:space="0" w:color="auto"/>
        <w:right w:val="none" w:sz="0" w:space="0" w:color="auto"/>
      </w:divBdr>
    </w:div>
    <w:div w:id="1987120971">
      <w:bodyDiv w:val="1"/>
      <w:marLeft w:val="0"/>
      <w:marRight w:val="0"/>
      <w:marTop w:val="0"/>
      <w:marBottom w:val="0"/>
      <w:divBdr>
        <w:top w:val="none" w:sz="0" w:space="0" w:color="auto"/>
        <w:left w:val="none" w:sz="0" w:space="0" w:color="auto"/>
        <w:bottom w:val="none" w:sz="0" w:space="0" w:color="auto"/>
        <w:right w:val="none" w:sz="0" w:space="0" w:color="auto"/>
      </w:divBdr>
    </w:div>
    <w:div w:id="1990360077">
      <w:bodyDiv w:val="1"/>
      <w:marLeft w:val="0"/>
      <w:marRight w:val="0"/>
      <w:marTop w:val="0"/>
      <w:marBottom w:val="0"/>
      <w:divBdr>
        <w:top w:val="none" w:sz="0" w:space="0" w:color="auto"/>
        <w:left w:val="none" w:sz="0" w:space="0" w:color="auto"/>
        <w:bottom w:val="none" w:sz="0" w:space="0" w:color="auto"/>
        <w:right w:val="none" w:sz="0" w:space="0" w:color="auto"/>
      </w:divBdr>
      <w:divsChild>
        <w:div w:id="1274559001">
          <w:marLeft w:val="360"/>
          <w:marRight w:val="0"/>
          <w:marTop w:val="200"/>
          <w:marBottom w:val="0"/>
          <w:divBdr>
            <w:top w:val="none" w:sz="0" w:space="0" w:color="auto"/>
            <w:left w:val="none" w:sz="0" w:space="0" w:color="auto"/>
            <w:bottom w:val="none" w:sz="0" w:space="0" w:color="auto"/>
            <w:right w:val="none" w:sz="0" w:space="0" w:color="auto"/>
          </w:divBdr>
        </w:div>
      </w:divsChild>
    </w:div>
    <w:div w:id="2004316844">
      <w:bodyDiv w:val="1"/>
      <w:marLeft w:val="0"/>
      <w:marRight w:val="0"/>
      <w:marTop w:val="0"/>
      <w:marBottom w:val="0"/>
      <w:divBdr>
        <w:top w:val="none" w:sz="0" w:space="0" w:color="auto"/>
        <w:left w:val="none" w:sz="0" w:space="0" w:color="auto"/>
        <w:bottom w:val="none" w:sz="0" w:space="0" w:color="auto"/>
        <w:right w:val="none" w:sz="0" w:space="0" w:color="auto"/>
      </w:divBdr>
      <w:divsChild>
        <w:div w:id="2048292176">
          <w:marLeft w:val="446"/>
          <w:marRight w:val="0"/>
          <w:marTop w:val="0"/>
          <w:marBottom w:val="0"/>
          <w:divBdr>
            <w:top w:val="none" w:sz="0" w:space="0" w:color="auto"/>
            <w:left w:val="none" w:sz="0" w:space="0" w:color="auto"/>
            <w:bottom w:val="none" w:sz="0" w:space="0" w:color="auto"/>
            <w:right w:val="none" w:sz="0" w:space="0" w:color="auto"/>
          </w:divBdr>
        </w:div>
        <w:div w:id="2085833850">
          <w:marLeft w:val="446"/>
          <w:marRight w:val="0"/>
          <w:marTop w:val="0"/>
          <w:marBottom w:val="0"/>
          <w:divBdr>
            <w:top w:val="none" w:sz="0" w:space="0" w:color="auto"/>
            <w:left w:val="none" w:sz="0" w:space="0" w:color="auto"/>
            <w:bottom w:val="none" w:sz="0" w:space="0" w:color="auto"/>
            <w:right w:val="none" w:sz="0" w:space="0" w:color="auto"/>
          </w:divBdr>
        </w:div>
        <w:div w:id="343745169">
          <w:marLeft w:val="446"/>
          <w:marRight w:val="0"/>
          <w:marTop w:val="0"/>
          <w:marBottom w:val="0"/>
          <w:divBdr>
            <w:top w:val="none" w:sz="0" w:space="0" w:color="auto"/>
            <w:left w:val="none" w:sz="0" w:space="0" w:color="auto"/>
            <w:bottom w:val="none" w:sz="0" w:space="0" w:color="auto"/>
            <w:right w:val="none" w:sz="0" w:space="0" w:color="auto"/>
          </w:divBdr>
        </w:div>
        <w:div w:id="587347184">
          <w:marLeft w:val="446"/>
          <w:marRight w:val="0"/>
          <w:marTop w:val="0"/>
          <w:marBottom w:val="0"/>
          <w:divBdr>
            <w:top w:val="none" w:sz="0" w:space="0" w:color="auto"/>
            <w:left w:val="none" w:sz="0" w:space="0" w:color="auto"/>
            <w:bottom w:val="none" w:sz="0" w:space="0" w:color="auto"/>
            <w:right w:val="none" w:sz="0" w:space="0" w:color="auto"/>
          </w:divBdr>
        </w:div>
      </w:divsChild>
    </w:div>
    <w:div w:id="204433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DB0B8A5C3389C141B9157FC3AC54CB56" ma:contentTypeVersion="0" ma:contentTypeDescription="Create a new document." ma:contentTypeScope="" ma:versionID="6c3c534f62c7d93fc23c59108e1b66b3">
  <xsd:schema xmlns:xsd="http://www.w3.org/2001/XMLSchema" xmlns:p="http://schemas.microsoft.com/office/2006/metadata/properties" targetNamespace="http://schemas.microsoft.com/office/2006/metadata/properties" ma:root="true" ma:fieldsID="b6f4201e043724f7f61fcf644d912fe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95E306F-E5AA-44CC-90AE-7F4C00478847}">
  <ds:schemaRefs>
    <ds:schemaRef ds:uri="http://schemas.microsoft.com/sharepoint/v3/contenttype/forms"/>
  </ds:schemaRefs>
</ds:datastoreItem>
</file>

<file path=customXml/itemProps2.xml><?xml version="1.0" encoding="utf-8"?>
<ds:datastoreItem xmlns:ds="http://schemas.openxmlformats.org/officeDocument/2006/customXml" ds:itemID="{3271B9EE-8416-48C3-BC73-3A6910BCEEE7}">
  <ds:schemaRefs>
    <ds:schemaRef ds:uri="http://schemas.microsoft.com/office/2006/metadata/customXsn"/>
  </ds:schemaRefs>
</ds:datastoreItem>
</file>

<file path=customXml/itemProps3.xml><?xml version="1.0" encoding="utf-8"?>
<ds:datastoreItem xmlns:ds="http://schemas.openxmlformats.org/officeDocument/2006/customXml" ds:itemID="{0C1D95E9-D6BA-4A0E-B0CA-E825999E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9174FF-9DB4-454A-84DF-22EA3EF73E1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1</Pages>
  <Words>4404</Words>
  <Characters>25108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Corporate Connection</Company>
  <LinksUpToDate>false</LinksUpToDate>
  <CharactersWithSpaces>29454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taylor</dc:creator>
  <cp:lastModifiedBy>Yvonne Dennington</cp:lastModifiedBy>
  <cp:revision>40</cp:revision>
  <cp:lastPrinted>2018-06-26T14:29:00Z</cp:lastPrinted>
  <dcterms:created xsi:type="dcterms:W3CDTF">2019-02-13T11:24:00Z</dcterms:created>
  <dcterms:modified xsi:type="dcterms:W3CDTF">2019-04-29T13:34:00Z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0x010100DB0B8A5C3389C141B9157FC3AC54CB56</vt:lpwstr>
  </property>
</Properties>
</file>